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Docs: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https://fakestoreapi.com/</w:t>
        </w:r>
      </w:hyperlink>
      <w:r w:rsidDel="00000000" w:rsidR="00000000" w:rsidRPr="00000000">
        <w:rPr>
          <w:rtl w:val="0"/>
        </w:rPr>
        <w:br w:type="textWrapping"/>
        <w:t xml:space="preserve">Products API: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https://fakestoreapi.com/products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kestoreapi.com/" TargetMode="External"/><Relationship Id="rId8" Type="http://schemas.openxmlformats.org/officeDocument/2006/relationships/hyperlink" Target="https://fakestoreapi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Uq8hhjoFFoDT8cP7n9ejmVGspw==">CgMxLjA4AHIhMTh0Q0YtWFQ3MmMxanJObDk5X3pZZktWaXRyb01yWFhi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