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816" w:rsidRDefault="00FC325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27816" w:rsidRDefault="00FC325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627816" w:rsidRDefault="0062781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27816">
        <w:trPr>
          <w:jc w:val="center"/>
        </w:trPr>
        <w:tc>
          <w:tcPr>
            <w:tcW w:w="4508" w:type="dxa"/>
          </w:tcPr>
          <w:p w:rsidR="00627816" w:rsidRDefault="00FC32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27816" w:rsidRDefault="00FC3258">
            <w:r>
              <w:t>30 September 2026</w:t>
            </w:r>
          </w:p>
        </w:tc>
      </w:tr>
      <w:tr w:rsidR="00627816">
        <w:trPr>
          <w:jc w:val="center"/>
        </w:trPr>
        <w:tc>
          <w:tcPr>
            <w:tcW w:w="4508" w:type="dxa"/>
          </w:tcPr>
          <w:p w:rsidR="00627816" w:rsidRDefault="00FC32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27816" w:rsidRDefault="00FC32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SWTID-2026-4101</w:t>
            </w:r>
          </w:p>
        </w:tc>
      </w:tr>
      <w:tr w:rsidR="00627816">
        <w:trPr>
          <w:jc w:val="center"/>
        </w:trPr>
        <w:tc>
          <w:tcPr>
            <w:tcW w:w="4508" w:type="dxa"/>
          </w:tcPr>
          <w:p w:rsidR="00627816" w:rsidRDefault="00FC32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27816" w:rsidRDefault="00FC32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Import Data using Transform Maps</w:t>
            </w:r>
          </w:p>
        </w:tc>
      </w:tr>
      <w:tr w:rsidR="00627816">
        <w:trPr>
          <w:jc w:val="center"/>
        </w:trPr>
        <w:tc>
          <w:tcPr>
            <w:tcW w:w="4508" w:type="dxa"/>
          </w:tcPr>
          <w:p w:rsidR="00627816" w:rsidRDefault="00FC32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27816" w:rsidRDefault="00FC32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27816" w:rsidRDefault="00627816">
      <w:pPr>
        <w:rPr>
          <w:rFonts w:ascii="Arial" w:eastAsia="Arial" w:hAnsi="Arial" w:cs="Arial"/>
          <w:b/>
        </w:rPr>
      </w:pPr>
    </w:p>
    <w:p w:rsidR="00627816" w:rsidRDefault="00FC32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627816" w:rsidRDefault="00FC325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627816" w:rsidRDefault="00FC32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627816" w:rsidRDefault="00FC3258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27816" w:rsidRDefault="00FC325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627816" w:rsidRDefault="00FC325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627816" w:rsidRDefault="00FC325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627816" w:rsidRDefault="00FC325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627816" w:rsidRDefault="00FC325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627816" w:rsidRDefault="00FC3258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27816" w:rsidRDefault="00FC3258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27816" w:rsidRDefault="00FC325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FC325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</w:t>
      </w:r>
      <w:r>
        <w:rPr>
          <w:rFonts w:ascii="Arial" w:eastAsia="Arial" w:hAnsi="Arial" w:cs="Arial"/>
          <w:b/>
        </w:rPr>
        <w:t>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27816">
        <w:trPr>
          <w:trHeight w:val="398"/>
        </w:trPr>
        <w:tc>
          <w:tcPr>
            <w:tcW w:w="840" w:type="dxa"/>
          </w:tcPr>
          <w:p w:rsidR="00627816" w:rsidRDefault="00FC325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</w:p>
        </w:tc>
        <w:tc>
          <w:tcPr>
            <w:tcW w:w="4020" w:type="dxa"/>
          </w:tcPr>
          <w:p w:rsidR="00627816" w:rsidRDefault="00FC325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627816" w:rsidRDefault="00FC325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627816" w:rsidRDefault="00FC325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27816">
        <w:trPr>
          <w:trHeight w:val="489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1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User Interface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 xml:space="preserve">Administrator interacts with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Import Set interface and import configuration screens</w:t>
            </w:r>
          </w:p>
        </w:tc>
        <w:tc>
          <w:tcPr>
            <w:tcW w:w="4140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web UI</w:t>
            </w:r>
          </w:p>
        </w:tc>
      </w:tr>
      <w:tr w:rsidR="00627816">
        <w:trPr>
          <w:trHeight w:val="470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2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Application Logic-1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 xml:space="preserve">Import Set receives spreadsheet data into a </w:t>
            </w:r>
            <w:r>
              <w:rPr>
                <w:sz w:val="18"/>
              </w:rPr>
              <w:t>staging/import table</w:t>
            </w:r>
          </w:p>
        </w:tc>
        <w:tc>
          <w:tcPr>
            <w:tcW w:w="4140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Import Sets</w:t>
            </w:r>
          </w:p>
        </w:tc>
      </w:tr>
      <w:tr w:rsidR="00627816">
        <w:trPr>
          <w:trHeight w:val="470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3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Application Logic-2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>Transform Map maps and transforms source fields into target fields</w:t>
            </w:r>
          </w:p>
        </w:tc>
        <w:tc>
          <w:tcPr>
            <w:tcW w:w="4140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Transform Maps</w:t>
            </w:r>
          </w:p>
        </w:tc>
      </w:tr>
      <w:tr w:rsidR="00627816">
        <w:trPr>
          <w:trHeight w:val="470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4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Application Logic-3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>Optional field-map/transform scripts validate or normalize source values</w:t>
            </w:r>
          </w:p>
        </w:tc>
        <w:tc>
          <w:tcPr>
            <w:tcW w:w="4140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Transform Scripts / Field Maps</w:t>
            </w:r>
          </w:p>
        </w:tc>
      </w:tr>
      <w:tr w:rsidR="00627816">
        <w:trPr>
          <w:trHeight w:val="489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5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Database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 xml:space="preserve">Stores imported/staged and target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records</w:t>
            </w:r>
          </w:p>
        </w:tc>
        <w:tc>
          <w:tcPr>
            <w:tcW w:w="4140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platform database</w:t>
            </w:r>
          </w:p>
        </w:tc>
      </w:tr>
      <w:tr w:rsidR="00627816">
        <w:trPr>
          <w:trHeight w:val="489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6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>Not separately configured for this project</w:t>
            </w:r>
          </w:p>
        </w:tc>
        <w:tc>
          <w:tcPr>
            <w:tcW w:w="4140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>-managed platform storage</w:t>
            </w:r>
          </w:p>
        </w:tc>
      </w:tr>
      <w:tr w:rsidR="00627816">
        <w:trPr>
          <w:trHeight w:val="489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7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File Storage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>Spreadsheet source file used for import</w:t>
            </w:r>
          </w:p>
        </w:tc>
        <w:tc>
          <w:tcPr>
            <w:tcW w:w="4140" w:type="dxa"/>
          </w:tcPr>
          <w:p w:rsidR="00627816" w:rsidRDefault="00FC3258">
            <w:r>
              <w:rPr>
                <w:sz w:val="18"/>
              </w:rPr>
              <w:t>Excel/CSV file</w:t>
            </w:r>
          </w:p>
        </w:tc>
      </w:tr>
      <w:tr w:rsidR="00627816">
        <w:trPr>
          <w:trHeight w:val="489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8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External API-1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>Not required for the core project</w:t>
            </w:r>
          </w:p>
        </w:tc>
        <w:tc>
          <w:tcPr>
            <w:tcW w:w="4140" w:type="dxa"/>
          </w:tcPr>
          <w:p w:rsidR="00627816" w:rsidRDefault="00FC3258">
            <w:r>
              <w:rPr>
                <w:sz w:val="18"/>
              </w:rPr>
              <w:t>Not applicable</w:t>
            </w:r>
          </w:p>
        </w:tc>
      </w:tr>
      <w:tr w:rsidR="00627816">
        <w:trPr>
          <w:trHeight w:val="489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9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External API-2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>Not required for the core project</w:t>
            </w:r>
          </w:p>
        </w:tc>
        <w:tc>
          <w:tcPr>
            <w:tcW w:w="4140" w:type="dxa"/>
          </w:tcPr>
          <w:p w:rsidR="00627816" w:rsidRDefault="00FC3258">
            <w:r>
              <w:rPr>
                <w:sz w:val="18"/>
              </w:rPr>
              <w:t>Not applicable</w:t>
            </w:r>
          </w:p>
        </w:tc>
      </w:tr>
      <w:tr w:rsidR="00627816">
        <w:trPr>
          <w:trHeight w:val="489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10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>Not used in this project</w:t>
            </w:r>
          </w:p>
        </w:tc>
        <w:tc>
          <w:tcPr>
            <w:tcW w:w="4140" w:type="dxa"/>
          </w:tcPr>
          <w:p w:rsidR="00627816" w:rsidRDefault="00FC3258">
            <w:r>
              <w:rPr>
                <w:sz w:val="18"/>
              </w:rPr>
              <w:t>Not applicable</w:t>
            </w:r>
          </w:p>
        </w:tc>
      </w:tr>
      <w:tr w:rsidR="00627816">
        <w:trPr>
          <w:trHeight w:val="489"/>
        </w:trPr>
        <w:tc>
          <w:tcPr>
            <w:tcW w:w="840" w:type="dxa"/>
          </w:tcPr>
          <w:p w:rsidR="00627816" w:rsidRDefault="00FC3258">
            <w:r>
              <w:rPr>
                <w:sz w:val="18"/>
              </w:rPr>
              <w:t>11</w:t>
            </w:r>
          </w:p>
        </w:tc>
        <w:tc>
          <w:tcPr>
            <w:tcW w:w="4020" w:type="dxa"/>
          </w:tcPr>
          <w:p w:rsidR="00627816" w:rsidRDefault="00FC3258"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</w:tcPr>
          <w:p w:rsidR="00627816" w:rsidRDefault="00FC3258">
            <w:r>
              <w:rPr>
                <w:sz w:val="18"/>
              </w:rPr>
              <w:t xml:space="preserve">Application runs in the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instance</w:t>
            </w:r>
          </w:p>
        </w:tc>
        <w:tc>
          <w:tcPr>
            <w:tcW w:w="4140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cloud/platform instance</w:t>
            </w:r>
          </w:p>
        </w:tc>
      </w:tr>
    </w:tbl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FC325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27816">
        <w:trPr>
          <w:trHeight w:val="539"/>
          <w:tblHeader/>
        </w:trPr>
        <w:tc>
          <w:tcPr>
            <w:tcW w:w="826" w:type="dxa"/>
          </w:tcPr>
          <w:p w:rsidR="00627816" w:rsidRDefault="00FC325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627816" w:rsidRDefault="00FC325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627816" w:rsidRDefault="00FC325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627816" w:rsidRDefault="00FC325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27816">
        <w:trPr>
          <w:trHeight w:val="229"/>
        </w:trPr>
        <w:tc>
          <w:tcPr>
            <w:tcW w:w="826" w:type="dxa"/>
          </w:tcPr>
          <w:p w:rsidR="00627816" w:rsidRDefault="00FC3258">
            <w:r>
              <w:rPr>
                <w:sz w:val="18"/>
              </w:rPr>
              <w:t>1</w:t>
            </w:r>
          </w:p>
        </w:tc>
        <w:tc>
          <w:tcPr>
            <w:tcW w:w="3969" w:type="dxa"/>
          </w:tcPr>
          <w:p w:rsidR="00627816" w:rsidRDefault="00FC3258"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</w:tcPr>
          <w:p w:rsidR="00627816" w:rsidRDefault="00FC3258">
            <w:r>
              <w:rPr>
                <w:sz w:val="18"/>
              </w:rPr>
              <w:t xml:space="preserve">No external open-source </w:t>
            </w:r>
            <w:r>
              <w:rPr>
                <w:sz w:val="18"/>
              </w:rPr>
              <w:t>framework is required for the core implementation</w:t>
            </w:r>
          </w:p>
        </w:tc>
        <w:tc>
          <w:tcPr>
            <w:tcW w:w="4097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platform</w:t>
            </w:r>
          </w:p>
        </w:tc>
      </w:tr>
      <w:tr w:rsidR="00627816">
        <w:trPr>
          <w:trHeight w:val="229"/>
        </w:trPr>
        <w:tc>
          <w:tcPr>
            <w:tcW w:w="826" w:type="dxa"/>
          </w:tcPr>
          <w:p w:rsidR="00627816" w:rsidRDefault="00FC3258">
            <w:r>
              <w:rPr>
                <w:sz w:val="18"/>
              </w:rPr>
              <w:t>2</w:t>
            </w:r>
          </w:p>
        </w:tc>
        <w:tc>
          <w:tcPr>
            <w:tcW w:w="3969" w:type="dxa"/>
          </w:tcPr>
          <w:p w:rsidR="00627816" w:rsidRDefault="00FC3258"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</w:tcPr>
          <w:p w:rsidR="00627816" w:rsidRDefault="00FC3258">
            <w:r>
              <w:rPr>
                <w:sz w:val="18"/>
              </w:rPr>
              <w:t xml:space="preserve">Use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role-based access and authorized administrator access to import configuration/data</w:t>
            </w:r>
          </w:p>
        </w:tc>
        <w:tc>
          <w:tcPr>
            <w:tcW w:w="4097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roles/ACLs</w:t>
            </w:r>
          </w:p>
        </w:tc>
      </w:tr>
      <w:tr w:rsidR="00627816">
        <w:trPr>
          <w:trHeight w:val="229"/>
        </w:trPr>
        <w:tc>
          <w:tcPr>
            <w:tcW w:w="826" w:type="dxa"/>
          </w:tcPr>
          <w:p w:rsidR="00627816" w:rsidRDefault="00FC3258">
            <w:r>
              <w:rPr>
                <w:sz w:val="18"/>
              </w:rPr>
              <w:t>3</w:t>
            </w:r>
          </w:p>
        </w:tc>
        <w:tc>
          <w:tcPr>
            <w:tcW w:w="3969" w:type="dxa"/>
          </w:tcPr>
          <w:p w:rsidR="00627816" w:rsidRDefault="00FC3258"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</w:tcPr>
          <w:p w:rsidR="00627816" w:rsidRDefault="00FC3258">
            <w:r>
              <w:rPr>
                <w:sz w:val="18"/>
              </w:rPr>
              <w:t xml:space="preserve">Import Set </w:t>
            </w:r>
            <w:r>
              <w:rPr>
                <w:sz w:val="18"/>
              </w:rPr>
              <w:t>staging separates incoming spreadsheet data from the target table and Transform Map controls the transformation</w:t>
            </w:r>
          </w:p>
        </w:tc>
        <w:tc>
          <w:tcPr>
            <w:tcW w:w="4097" w:type="dxa"/>
          </w:tcPr>
          <w:p w:rsidR="00627816" w:rsidRDefault="00FC3258">
            <w:r>
              <w:rPr>
                <w:sz w:val="18"/>
              </w:rPr>
              <w:t>Import Set + Transform Map</w:t>
            </w:r>
          </w:p>
        </w:tc>
      </w:tr>
      <w:tr w:rsidR="00627816">
        <w:trPr>
          <w:trHeight w:val="229"/>
        </w:trPr>
        <w:tc>
          <w:tcPr>
            <w:tcW w:w="826" w:type="dxa"/>
          </w:tcPr>
          <w:p w:rsidR="00627816" w:rsidRDefault="00FC3258">
            <w:r>
              <w:rPr>
                <w:sz w:val="18"/>
              </w:rPr>
              <w:t>4</w:t>
            </w:r>
          </w:p>
        </w:tc>
        <w:tc>
          <w:tcPr>
            <w:tcW w:w="3969" w:type="dxa"/>
          </w:tcPr>
          <w:p w:rsidR="00627816" w:rsidRDefault="00FC3258">
            <w:r>
              <w:rPr>
                <w:sz w:val="18"/>
              </w:rPr>
              <w:t>Availability</w:t>
            </w:r>
          </w:p>
        </w:tc>
        <w:tc>
          <w:tcPr>
            <w:tcW w:w="5170" w:type="dxa"/>
          </w:tcPr>
          <w:p w:rsidR="00627816" w:rsidRDefault="00FC3258">
            <w:r>
              <w:rPr>
                <w:sz w:val="18"/>
              </w:rPr>
              <w:t xml:space="preserve">Depends on availability of the configured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instance and platform services</w:t>
            </w:r>
          </w:p>
        </w:tc>
        <w:tc>
          <w:tcPr>
            <w:tcW w:w="4097" w:type="dxa"/>
          </w:tcPr>
          <w:p w:rsidR="00627816" w:rsidRDefault="00FC3258"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instan</w:t>
            </w:r>
            <w:r>
              <w:rPr>
                <w:sz w:val="18"/>
              </w:rPr>
              <w:t>ce</w:t>
            </w:r>
          </w:p>
        </w:tc>
      </w:tr>
      <w:tr w:rsidR="00627816">
        <w:trPr>
          <w:trHeight w:val="229"/>
        </w:trPr>
        <w:tc>
          <w:tcPr>
            <w:tcW w:w="826" w:type="dxa"/>
          </w:tcPr>
          <w:p w:rsidR="00627816" w:rsidRDefault="00FC3258">
            <w:r>
              <w:rPr>
                <w:sz w:val="18"/>
              </w:rPr>
              <w:lastRenderedPageBreak/>
              <w:t>5</w:t>
            </w:r>
          </w:p>
        </w:tc>
        <w:tc>
          <w:tcPr>
            <w:tcW w:w="3969" w:type="dxa"/>
          </w:tcPr>
          <w:p w:rsidR="00627816" w:rsidRDefault="00FC3258">
            <w:r>
              <w:rPr>
                <w:sz w:val="18"/>
              </w:rPr>
              <w:t>Performance</w:t>
            </w:r>
          </w:p>
        </w:tc>
        <w:tc>
          <w:tcPr>
            <w:tcW w:w="5170" w:type="dxa"/>
          </w:tcPr>
          <w:p w:rsidR="00627816" w:rsidRDefault="00FC3258">
            <w:r>
              <w:rPr>
                <w:sz w:val="18"/>
              </w:rPr>
              <w:t>Process spreadsheet rows in controlled import batches and review import results/errors after transformation</w:t>
            </w:r>
          </w:p>
        </w:tc>
        <w:tc>
          <w:tcPr>
            <w:tcW w:w="4097" w:type="dxa"/>
          </w:tcPr>
          <w:p w:rsidR="00627816" w:rsidRDefault="00FC3258">
            <w:r>
              <w:rPr>
                <w:sz w:val="18"/>
              </w:rPr>
              <w:t>Import Set / Transform Map</w:t>
            </w:r>
          </w:p>
        </w:tc>
      </w:tr>
    </w:tbl>
    <w:p w:rsidR="00627816" w:rsidRDefault="006278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27816" w:rsidRDefault="00627816">
      <w:pPr>
        <w:rPr>
          <w:rFonts w:ascii="Arial" w:eastAsia="Arial" w:hAnsi="Arial" w:cs="Arial"/>
          <w:b/>
        </w:rPr>
      </w:pPr>
    </w:p>
    <w:p w:rsidR="00627816" w:rsidRDefault="00627816">
      <w:pPr>
        <w:rPr>
          <w:rFonts w:ascii="Arial" w:eastAsia="Arial" w:hAnsi="Arial" w:cs="Arial"/>
          <w:b/>
        </w:rPr>
      </w:pPr>
      <w:bookmarkStart w:id="0" w:name="_GoBack"/>
      <w:bookmarkEnd w:id="0"/>
    </w:p>
    <w:p w:rsidR="00627816" w:rsidRDefault="00627816">
      <w:pPr>
        <w:rPr>
          <w:rFonts w:ascii="Arial" w:eastAsia="Arial" w:hAnsi="Arial" w:cs="Arial"/>
          <w:b/>
        </w:rPr>
      </w:pPr>
    </w:p>
    <w:p w:rsidR="00627816" w:rsidRDefault="00627816">
      <w:pPr>
        <w:rPr>
          <w:rFonts w:ascii="Arial" w:eastAsia="Arial" w:hAnsi="Arial" w:cs="Arial"/>
          <w:b/>
        </w:rPr>
      </w:pPr>
    </w:p>
    <w:sectPr w:rsidR="0062781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F72647"/>
    <w:multiLevelType w:val="multilevel"/>
    <w:tmpl w:val="7196EE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2F652F4"/>
    <w:multiLevelType w:val="multilevel"/>
    <w:tmpl w:val="4E5A49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816"/>
    <w:rsid w:val="00627816"/>
    <w:rsid w:val="00FC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1ED367-69DB-4A99-9152-45E3930A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2026-09-30T09:28:00Z</dcterms:created>
  <dcterms:modified xsi:type="dcterms:W3CDTF">2026-09-30T09:28:00Z</dcterms:modified>
</cp:coreProperties>
</file>