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Diagrammes de séquence de la plateforme INSFP</w:t>
      </w:r>
    </w:p>
    <w:p>
      <w:pPr>
        <w:spacing w:after="100"/>
        <w:jc w:val="both"/>
      </w:pPr>
      <w:r>
        <w:t xml:space="preserve">Ce document regroupe l'ensemble des </w:t>
      </w:r>
      <w:r>
        <w:rPr>
          <w:b/>
          <w:bCs/>
        </w:rPr>
        <w:t xml:space="preserve">diagrammes de séquence</w:t>
      </w:r>
      <w:r>
        <w:t xml:space="preserve"> correspondant à </w:t>
      </w:r>
      <w:r>
        <w:rPr>
          <w:b/>
          <w:bCs/>
        </w:rPr>
        <w:t xml:space="preserve">toutes les fonctionnalités</w:t>
      </w:r>
      <w:r>
        <w:t xml:space="preserve"> de la plateforme web de gestion de l'INSFP, organisés par espace (commun, stagiaire, enseignant, administration) et par module.</w:t>
      </w:r>
    </w:p>
    <w:p>
      <w:pPr>
        <w:spacing w:after="100"/>
        <w:jc w:val="both"/>
      </w:pPr>
      <w:r>
        <w:rPr>
          <w:b/>
          <w:bCs/>
        </w:rPr>
        <w:t xml:space="preserve">Conventions de notation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Acteur</w:t>
      </w:r>
      <w:r>
        <w:t xml:space="preserve"> : l'utilisateur (Stagiaire, Enseignant, Administration).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</w:t>
      </w:r>
      <w:r>
        <w:t xml:space="preserve"> : la couche présentation (application Web Vue.js / mobile Flutter).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</w:t>
      </w:r>
      <w:r>
        <w:t xml:space="preserve"> : la couche métier (contrôleur Laravel concerné).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données</w:t>
      </w:r>
      <w:r>
        <w:t xml:space="preserve"> : la couche d'accès aux données (MySQL via Eloquent).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Stockage</w:t>
      </w:r>
      <w:r>
        <w:t xml:space="preserve"> : le système de fichiers (pièces jointes, documents, cours).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Gemini</w:t>
      </w:r>
      <w:r>
        <w:t xml:space="preserve"> : service externe d'intelligence artificielle (chatbot).</w:t>
      </w:r>
    </w:p>
    <w:p>
      <w:pPr>
        <w:pStyle w:val="Heading1"/>
        <w:pageBreakBefore/>
      </w:pPr>
      <w:r>
        <w:t xml:space="preserve">A. Authentification et gestion du compte (commun)</w:t>
      </w:r>
    </w:p>
    <w:p>
      <w:pPr>
        <w:pStyle w:val="Heading2"/>
      </w:pPr>
      <w:r>
        <w:t xml:space="preserve">A.1 Connexion (Login)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/api/login</w:t>
      </w:r>
      <w:r>
        <w:rPr>
          <w:i/>
          <w:iCs/>
          <w:color w:val="555555"/>
          <w:sz w:val="20"/>
          <w:szCs w:val="20"/>
        </w:rPr>
        <w:t xml:space="preserve"> — AuthController@login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0671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A.2 Inscription en ligne (Register)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/api/register</w:t>
      </w:r>
      <w:r>
        <w:rPr>
          <w:i/>
          <w:iCs/>
          <w:color w:val="555555"/>
          <w:sz w:val="20"/>
          <w:szCs w:val="20"/>
        </w:rPr>
        <w:t xml:space="preserve"> — AuthController@register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A.3 Vérification d'un numéro d'inscription (Lookup)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/api/lookup-registration</w:t>
      </w:r>
      <w:r>
        <w:rPr>
          <w:i/>
          <w:iCs/>
          <w:color w:val="555555"/>
          <w:sz w:val="20"/>
          <w:szCs w:val="20"/>
        </w:rPr>
        <w:t xml:space="preserve"> — AuthController@lookupRegistrationNumber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A.4 Déconnexion (Logout)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/api/logout</w:t>
      </w:r>
      <w:r>
        <w:rPr>
          <w:i/>
          <w:iCs/>
          <w:color w:val="555555"/>
          <w:sz w:val="20"/>
          <w:szCs w:val="20"/>
        </w:rPr>
        <w:t xml:space="preserve"> — AuthController@logout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A.5 Consulter le profil courant (Me)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/api/me</w:t>
      </w:r>
      <w:r>
        <w:rPr>
          <w:i/>
          <w:iCs/>
          <w:color w:val="555555"/>
          <w:sz w:val="20"/>
          <w:szCs w:val="20"/>
        </w:rPr>
        <w:t xml:space="preserve"> — AuthController@me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A.6 Changer le mot de passe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/api/change-password</w:t>
      </w:r>
      <w:r>
        <w:rPr>
          <w:i/>
          <w:iCs/>
          <w:color w:val="555555"/>
          <w:sz w:val="20"/>
          <w:szCs w:val="20"/>
        </w:rPr>
        <w:t xml:space="preserve"> — AuthController@changePassword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B. Espace Stagiaire</w:t>
      </w:r>
    </w:p>
    <w:p>
      <w:pPr>
        <w:pStyle w:val="Heading2"/>
      </w:pPr>
      <w:r>
        <w:t xml:space="preserve">B.1 Consulter le tableau de bord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/student/dashboard</w:t>
      </w:r>
      <w:r>
        <w:rPr>
          <w:i/>
          <w:iCs/>
          <w:color w:val="555555"/>
          <w:sz w:val="20"/>
          <w:szCs w:val="20"/>
        </w:rPr>
        <w:t xml:space="preserve"> — StudentController@dashboard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19907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B.2 Consulter et modifier le profil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/student/profile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PUT /student/profile</w:t>
      </w:r>
      <w:r>
        <w:rPr>
          <w:i/>
          <w:iCs/>
          <w:color w:val="555555"/>
          <w:sz w:val="20"/>
          <w:szCs w:val="20"/>
        </w:rPr>
        <w:t xml:space="preserve"> — StudentController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B.3 Compléter le profil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/student/complete-profile</w:t>
      </w:r>
      <w:r>
        <w:rPr>
          <w:i/>
          <w:iCs/>
          <w:color w:val="555555"/>
          <w:sz w:val="20"/>
          <w:szCs w:val="20"/>
        </w:rPr>
        <w:t xml:space="preserve"> — StudentController@completeProfile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B.4 Consulter les modules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/student/modules</w:t>
      </w:r>
      <w:r>
        <w:rPr>
          <w:i/>
          <w:iCs/>
          <w:color w:val="555555"/>
          <w:sz w:val="20"/>
          <w:szCs w:val="20"/>
        </w:rPr>
        <w:t xml:space="preserve"> — StudentController@modules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B.5 Consulter les notes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/student/grades</w:t>
      </w:r>
      <w:r>
        <w:rPr>
          <w:i/>
          <w:iCs/>
          <w:color w:val="555555"/>
          <w:sz w:val="20"/>
          <w:szCs w:val="20"/>
        </w:rPr>
        <w:t xml:space="preserve"> — StudentController@grades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B.6 Consulter l'assiduité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/student/attendance</w:t>
      </w:r>
      <w:r>
        <w:rPr>
          <w:i/>
          <w:iCs/>
          <w:color w:val="555555"/>
          <w:sz w:val="20"/>
          <w:szCs w:val="20"/>
        </w:rPr>
        <w:t xml:space="preserve"> — StudentController@attendance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B.7 Consulter l'emploi du temps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/student/schedule</w:t>
      </w:r>
      <w:r>
        <w:rPr>
          <w:i/>
          <w:iCs/>
          <w:color w:val="555555"/>
          <w:sz w:val="20"/>
          <w:szCs w:val="20"/>
        </w:rPr>
        <w:t xml:space="preserve"> — StudentController@schedule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B.8 Consulter et télécharger un cours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/student/lessons/modules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/student/lessons/{id}/download</w:t>
      </w:r>
      <w:r>
        <w:rPr>
          <w:i/>
          <w:iCs/>
          <w:color w:val="555555"/>
          <w:sz w:val="20"/>
          <w:szCs w:val="20"/>
        </w:rPr>
        <w:t xml:space="preserve"> — LessonController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B.9 Consulter les devoirs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/student/homeworks</w:t>
      </w:r>
      <w:r>
        <w:rPr>
          <w:i/>
          <w:iCs/>
          <w:color w:val="555555"/>
          <w:sz w:val="20"/>
          <w:szCs w:val="20"/>
        </w:rPr>
        <w:t xml:space="preserve"> — StudentHomeworkController@index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B.10 Soumettre un devoir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/student/homeworks/{id}/submit</w:t>
      </w:r>
      <w:r>
        <w:rPr>
          <w:i/>
          <w:iCs/>
          <w:color w:val="555555"/>
          <w:sz w:val="20"/>
          <w:szCs w:val="20"/>
        </w:rPr>
        <w:t xml:space="preserve"> — StudentHomeworkController@submit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B.11 Consulter les résultats et examens à venir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/student/exams/results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/student/exams/upcoming</w:t>
      </w:r>
      <w:r>
        <w:rPr>
          <w:i/>
          <w:iCs/>
          <w:color w:val="555555"/>
          <w:sz w:val="20"/>
          <w:szCs w:val="20"/>
        </w:rPr>
        <w:t xml:space="preserve"> — StudentController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B.12 Consulter les délibérations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/student/deliberations</w:t>
      </w:r>
      <w:r>
        <w:rPr>
          <w:i/>
          <w:iCs/>
          <w:color w:val="555555"/>
          <w:sz w:val="20"/>
          <w:szCs w:val="20"/>
        </w:rPr>
        <w:t xml:space="preserve"> — StudentDeliberationController@index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19145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B.13 Consulter et télécharger des documents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/student/documents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/student/documents/{id}/download</w:t>
      </w:r>
      <w:r>
        <w:rPr>
          <w:i/>
          <w:iCs/>
          <w:color w:val="555555"/>
          <w:sz w:val="20"/>
          <w:szCs w:val="20"/>
        </w:rPr>
        <w:t xml:space="preserve"> — DocumentController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B.14 Consulter la messagerie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/student/messages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/student/messages/{id}</w:t>
      </w:r>
      <w:r>
        <w:rPr>
          <w:i/>
          <w:iCs/>
          <w:color w:val="555555"/>
          <w:sz w:val="20"/>
          <w:szCs w:val="20"/>
        </w:rPr>
        <w:t xml:space="preserve"> — MessageController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4004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C. Espace Enseignant</w:t>
      </w:r>
    </w:p>
    <w:p>
      <w:pPr>
        <w:pStyle w:val="Heading2"/>
      </w:pPr>
      <w:r>
        <w:t xml:space="preserve">C.1 Consulter le tableau de bord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/teacher/dashboard</w:t>
      </w:r>
      <w:r>
        <w:rPr>
          <w:i/>
          <w:iCs/>
          <w:color w:val="555555"/>
          <w:sz w:val="20"/>
          <w:szCs w:val="20"/>
        </w:rPr>
        <w:t xml:space="preserve"> — TeacherController@dashboard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C.2 Consulter et modifier le profil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/teacher/profile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PUT /teacher/profile</w:t>
      </w:r>
      <w:r>
        <w:rPr>
          <w:i/>
          <w:iCs/>
          <w:color w:val="555555"/>
          <w:sz w:val="20"/>
          <w:szCs w:val="20"/>
        </w:rPr>
        <w:t xml:space="preserve"> — TeacherController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9719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C.3 Consulter les modules et les stagiaires d'un module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/teacher/modules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/teacher/modules/{module}/students</w:t>
      </w:r>
      <w:r>
        <w:rPr>
          <w:i/>
          <w:iCs/>
          <w:color w:val="555555"/>
          <w:sz w:val="20"/>
          <w:szCs w:val="20"/>
        </w:rPr>
        <w:t xml:space="preserve"> — TeacherController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0956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C.4 Déposer un cours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/teacher/courses</w:t>
      </w:r>
      <w:r>
        <w:rPr>
          <w:i/>
          <w:iCs/>
          <w:color w:val="555555"/>
          <w:sz w:val="20"/>
          <w:szCs w:val="20"/>
        </w:rPr>
        <w:t xml:space="preserve"> — TeacherLessonController@store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C.5 Supprimer un cours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DELETE /teacher/courses/{id}</w:t>
      </w:r>
      <w:r>
        <w:rPr>
          <w:i/>
          <w:iCs/>
          <w:color w:val="555555"/>
          <w:sz w:val="20"/>
          <w:szCs w:val="20"/>
        </w:rPr>
        <w:t xml:space="preserve"> — TeacherLessonController@destroy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2764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C.6 Marquer l'assiduité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/teacher/attendance/sessions/{schedule}/students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/teacher/attendance</w:t>
      </w:r>
      <w:r>
        <w:rPr>
          <w:i/>
          <w:iCs/>
          <w:color w:val="555555"/>
          <w:sz w:val="20"/>
          <w:szCs w:val="20"/>
        </w:rPr>
        <w:t xml:space="preserve"> — TeacherAttendanceController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C.7 Consulter l'historique d'assiduité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/teacher/attendance/history</w:t>
      </w:r>
      <w:r>
        <w:rPr>
          <w:i/>
          <w:iCs/>
          <w:color w:val="555555"/>
          <w:sz w:val="20"/>
          <w:szCs w:val="20"/>
        </w:rPr>
        <w:t xml:space="preserve"> — TeacherAttendanceController@history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C.8 Créer un examen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/teacher/exams</w:t>
      </w:r>
      <w:r>
        <w:rPr>
          <w:i/>
          <w:iCs/>
          <w:color w:val="555555"/>
          <w:sz w:val="20"/>
          <w:szCs w:val="20"/>
        </w:rPr>
        <w:t xml:space="preserve"> — TeacherGradesController@storeExam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C.9 Modifier un examen / changer son statut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PUT /teacher/exams/{exam}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PUT /teacher/exams/{exam}/status</w:t>
      </w:r>
      <w:r>
        <w:rPr>
          <w:i/>
          <w:iCs/>
          <w:color w:val="555555"/>
          <w:sz w:val="20"/>
          <w:szCs w:val="20"/>
        </w:rPr>
        <w:t xml:space="preserve"> — TeacherGradesController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2955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C.10 Saisir les notes d'un examen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/teacher/exams/{exam}/students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/teacher/exams/{exam}/results</w:t>
      </w:r>
      <w:r>
        <w:rPr>
          <w:i/>
          <w:iCs/>
          <w:color w:val="555555"/>
          <w:sz w:val="20"/>
          <w:szCs w:val="20"/>
        </w:rPr>
        <w:t xml:space="preserve"> — TeacherGradesController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C.11 Créer un devoir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/teacher/homeworks</w:t>
      </w:r>
      <w:r>
        <w:rPr>
          <w:i/>
          <w:iCs/>
          <w:color w:val="555555"/>
          <w:sz w:val="20"/>
          <w:szCs w:val="20"/>
        </w:rPr>
        <w:t xml:space="preserve"> — TeacherHomeworkController@store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5622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C.12 Consulter et noter une soumission de devoir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/teacher/homeworks/{id}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/teacher/homeworks/{homework}/submissions/{submission}/grade</w:t>
      </w:r>
      <w:r>
        <w:rPr>
          <w:i/>
          <w:iCs/>
          <w:color w:val="555555"/>
          <w:sz w:val="20"/>
          <w:szCs w:val="20"/>
        </w:rPr>
        <w:t xml:space="preserve"> — TeacherHomeworkController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C.13 Consulter l'emploi du temps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/teacher/schedule</w:t>
      </w:r>
      <w:r>
        <w:rPr>
          <w:i/>
          <w:iCs/>
          <w:color w:val="555555"/>
          <w:sz w:val="20"/>
          <w:szCs w:val="20"/>
        </w:rPr>
        <w:t xml:space="preserve"> — TeacherController@schedule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D. Espace Administration</w:t>
      </w:r>
    </w:p>
    <w:p>
      <w:pPr>
        <w:pStyle w:val="Heading2"/>
      </w:pPr>
      <w:r>
        <w:t xml:space="preserve">D.1 Consulter le tableau de bord et les statistiques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/admin/dashboard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/admin/statistics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/admin/charts/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D.2 Générer un numéro d'inscription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/admin/generate-registration</w:t>
      </w:r>
      <w:r>
        <w:rPr>
          <w:i/>
          <w:iCs/>
          <w:color w:val="555555"/>
          <w:sz w:val="20"/>
          <w:szCs w:val="20"/>
        </w:rPr>
        <w:t xml:space="preserve"> — AdminController@generateRegistrationNumber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D.3 Gérer les stagiaires (Créer / Modifier / Supprimer)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POST/PUT/DELETE /admin/students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D.4 Approuver ou rejeter une inscription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/admin/pending-registrations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/admin/students/{id}/approve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/admin/students/{id}/reject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54959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D.5 Réinitialiser le mot de passe d'un stagiaire / enseignant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/admin/students/{id}/reset-password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/admin/teachers/{id}/reset-password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D.6 Gérer les enseignants (Créer / Modifier / Supprimer)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POST/PUT/DELETE /admin/teachers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2764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D.7 Affecter / retirer un enseignant d'un module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/admin/modules/assign-teacher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/admin/modules/remove-teacher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D.8 Gérer les spécialités (CRUD)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POST/PUT/DELETE /admin/specialties</w:t>
      </w:r>
      <w:r>
        <w:rPr>
          <w:i/>
          <w:iCs/>
          <w:color w:val="555555"/>
          <w:sz w:val="20"/>
          <w:szCs w:val="20"/>
        </w:rPr>
        <w:t xml:space="preserve"> — SpecialtyController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D.9 Gérer les modules (CRUD)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POST/PUT/DELETE /admin/modules</w:t>
      </w:r>
      <w:r>
        <w:rPr>
          <w:i/>
          <w:iCs/>
          <w:color w:val="555555"/>
          <w:sz w:val="20"/>
          <w:szCs w:val="20"/>
        </w:rPr>
        <w:t xml:space="preserve"> — AdminController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D.10 Créer une séance d'emploi du temps (avec prévention de conflit)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/admin/schedules</w:t>
      </w:r>
      <w:r>
        <w:rPr>
          <w:i/>
          <w:iCs/>
          <w:color w:val="555555"/>
          <w:sz w:val="20"/>
          <w:szCs w:val="20"/>
        </w:rPr>
        <w:t xml:space="preserve"> — ScheduleController@store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8670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D.11 Modifier / supprimer une séance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PUT/DELETE /admin/schedules/{id}</w:t>
      </w:r>
      <w:r>
        <w:rPr>
          <w:i/>
          <w:iCs/>
          <w:color w:val="555555"/>
          <w:sz w:val="20"/>
          <w:szCs w:val="20"/>
        </w:rPr>
        <w:t xml:space="preserve"> — ScheduleController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4003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D.12 Publier / dépublier un emploi du temps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/admin/schedules/sessions/{sessionId}/publish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.../unpublish</w:t>
      </w:r>
      <w:r>
        <w:rPr>
          <w:i/>
          <w:iCs/>
          <w:color w:val="555555"/>
          <w:sz w:val="20"/>
          <w:szCs w:val="20"/>
        </w:rPr>
        <w:t xml:space="preserve"> — ScheduleController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D.13 Gérer les sessions / promotions (CRUD + activation)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POST/PUT/DELETE /admin/sessions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/admin/sessions/{id}/activate</w:t>
      </w:r>
      <w:r>
        <w:rPr>
          <w:i/>
          <w:iCs/>
          <w:color w:val="555555"/>
          <w:sz w:val="20"/>
          <w:szCs w:val="20"/>
        </w:rPr>
        <w:t xml:space="preserve"> — SessionController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D.14 Associer / dissocier une spécialité à une session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/admin/sessions/{id}/specialties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DELETE /admin/sessions/{id}/specialties/{ssId}</w:t>
      </w:r>
      <w:r>
        <w:rPr>
          <w:i/>
          <w:iCs/>
          <w:color w:val="555555"/>
          <w:sz w:val="20"/>
          <w:szCs w:val="20"/>
        </w:rPr>
        <w:t xml:space="preserve"> — SessionController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D.15 Envoyer un message / une diffusion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/admin/messages/send</w:t>
      </w:r>
      <w:r>
        <w:rPr>
          <w:i/>
          <w:iCs/>
          <w:color w:val="555555"/>
          <w:sz w:val="20"/>
          <w:szCs w:val="20"/>
        </w:rPr>
        <w:t xml:space="preserve"> — AdminMessageController@sendMessage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D.16 Gérer les documents (Déposer / Supprimer)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/admin/documents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DELETE /admin/documents/{id}</w:t>
      </w:r>
      <w:r>
        <w:rPr>
          <w:i/>
          <w:iCs/>
          <w:color w:val="555555"/>
          <w:sz w:val="20"/>
          <w:szCs w:val="20"/>
        </w:rPr>
        <w:t xml:space="preserve"> — AdminDocumentController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D.17 Gérer les délibérations (calcul et validation)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Routes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GET /admin/deliberations</w:t>
      </w:r>
      <w:r>
        <w:rPr>
          <w:i/>
          <w:iCs/>
          <w:color w:val="555555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/admin/deliberations</w:t>
      </w:r>
      <w:r>
        <w:rPr>
          <w:i/>
          <w:iCs/>
          <w:color w:val="555555"/>
          <w:sz w:val="20"/>
          <w:szCs w:val="20"/>
        </w:rPr>
        <w:t xml:space="preserve"> — AdminDeliberationController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752850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E. Module transversal : Assistant intelligent (Chatbot)</w:t>
      </w:r>
    </w:p>
    <w:p>
      <w:pPr>
        <w:pStyle w:val="Heading2"/>
      </w:pPr>
      <w:r>
        <w:t xml:space="preserve">E.1 Poser une question au chatbot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Route :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POST /api/chatbot</w:t>
      </w:r>
      <w:r>
        <w:rPr>
          <w:i/>
          <w:iCs/>
          <w:color w:val="555555"/>
          <w:sz w:val="20"/>
          <w:szCs w:val="20"/>
        </w:rPr>
        <w:t xml:space="preserve"> — ChatbotController@chat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seq" descr="Diagramme de séquence" title="Diagramme de sé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0e6d17f51bf841d1801d97dcbfc6889fc64610.png"/><Relationship Id="rId8" Type="http://schemas.openxmlformats.org/officeDocument/2006/relationships/image" Target="media/a738fe2098585f9ab1b797a6335a4bc06f35c7eb.png"/><Relationship Id="rId9" Type="http://schemas.openxmlformats.org/officeDocument/2006/relationships/image" Target="media/3053223be6a32d65258b8d4044972a3f2e0b713f.png"/><Relationship Id="rId10" Type="http://schemas.openxmlformats.org/officeDocument/2006/relationships/image" Target="media/eb3741fdf1c312765dd400f1a384596ba70229c7.png"/><Relationship Id="rId11" Type="http://schemas.openxmlformats.org/officeDocument/2006/relationships/image" Target="media/a8cb6f7a5a37bc451f9c1b62704495e20d88d609.png"/><Relationship Id="rId12" Type="http://schemas.openxmlformats.org/officeDocument/2006/relationships/image" Target="media/bf8646f922d542813391dbe39aa026374de536c2.png"/><Relationship Id="rId13" Type="http://schemas.openxmlformats.org/officeDocument/2006/relationships/image" Target="media/5da56f67e9d81497d179eac504ccc83e3d7b5c56.png"/><Relationship Id="rId14" Type="http://schemas.openxmlformats.org/officeDocument/2006/relationships/image" Target="media/39925c508cb77d52913a5c710a59a7e360ff58c2.png"/><Relationship Id="rId15" Type="http://schemas.openxmlformats.org/officeDocument/2006/relationships/image" Target="media/4e7cddda12ea39094887d2e18ae76541303d1040.png"/><Relationship Id="rId16" Type="http://schemas.openxmlformats.org/officeDocument/2006/relationships/image" Target="media/97168d526db03563427d6c058554d447a33b1241.png"/><Relationship Id="rId17" Type="http://schemas.openxmlformats.org/officeDocument/2006/relationships/image" Target="media/312ce6d62a0a9e7af3c67e2d0e9df42a8721c6f3.png"/><Relationship Id="rId18" Type="http://schemas.openxmlformats.org/officeDocument/2006/relationships/image" Target="media/e62f4d549646f360e9734a74dfc3f4a2e2e90396.png"/><Relationship Id="rId19" Type="http://schemas.openxmlformats.org/officeDocument/2006/relationships/image" Target="media/c17e200ea283731bf0c5c333cca5ab6450923869.png"/><Relationship Id="rId20" Type="http://schemas.openxmlformats.org/officeDocument/2006/relationships/image" Target="media/0a49c0527e41febdd9c1b18a72b9244758d15134.png"/><Relationship Id="rId21" Type="http://schemas.openxmlformats.org/officeDocument/2006/relationships/image" Target="media/8ec07dac5dd9e63d0775a5e5252ac38395de75af.png"/><Relationship Id="rId22" Type="http://schemas.openxmlformats.org/officeDocument/2006/relationships/image" Target="media/c54b1d9afa58c9c1c10b17d30faf26a55a93a748.png"/><Relationship Id="rId23" Type="http://schemas.openxmlformats.org/officeDocument/2006/relationships/image" Target="media/703aaa3bf00c31ae9045bfc7e489e7a1c96cfbf3.png"/><Relationship Id="rId24" Type="http://schemas.openxmlformats.org/officeDocument/2006/relationships/image" Target="media/1506e728f4104064dd4f65cf5d973caecb8a8a25.png"/><Relationship Id="rId25" Type="http://schemas.openxmlformats.org/officeDocument/2006/relationships/image" Target="media/8479f1418c497ff87d5d959eddc4fa4578383349.png"/><Relationship Id="rId26" Type="http://schemas.openxmlformats.org/officeDocument/2006/relationships/image" Target="media/0675bb2daee5ba799ff2c750814278cf32520019.png"/><Relationship Id="rId27" Type="http://schemas.openxmlformats.org/officeDocument/2006/relationships/image" Target="media/8d89aa70cb3b4adbcb27a77c05c08fc89c0e2af5.png"/><Relationship Id="rId28" Type="http://schemas.openxmlformats.org/officeDocument/2006/relationships/image" Target="media/29b308f13ee0f6e216ae75a45b2d41f2a18366ba.png"/><Relationship Id="rId29" Type="http://schemas.openxmlformats.org/officeDocument/2006/relationships/image" Target="media/142bbdcdb605088dc035d64a9015fc6c06e508aa.png"/><Relationship Id="rId30" Type="http://schemas.openxmlformats.org/officeDocument/2006/relationships/image" Target="media/9361f09106ab4ce060dd4e7f5dc0931ab889850c.png"/><Relationship Id="rId31" Type="http://schemas.openxmlformats.org/officeDocument/2006/relationships/image" Target="media/9dcad4e6d087be0865fbb2ffa3861a441032c932.png"/><Relationship Id="rId32" Type="http://schemas.openxmlformats.org/officeDocument/2006/relationships/image" Target="media/9dd060fd305b146783abbd49ffb3a19bfa8c17b2.png"/><Relationship Id="rId33" Type="http://schemas.openxmlformats.org/officeDocument/2006/relationships/image" Target="media/f44dd008aced084b601ec9ffcf752f4e8c4d4f8e.png"/><Relationship Id="rId34" Type="http://schemas.openxmlformats.org/officeDocument/2006/relationships/image" Target="media/c28c3405b55a50a0c7a0a02bf2e3af3b23f1c4e3.png"/><Relationship Id="rId35" Type="http://schemas.openxmlformats.org/officeDocument/2006/relationships/image" Target="media/53a74a28c012b6cba158c57eb5af0bcab380141c.png"/><Relationship Id="rId36" Type="http://schemas.openxmlformats.org/officeDocument/2006/relationships/image" Target="media/399f3ff5500a9ba28a9abc1466dab33af8f4d024.png"/><Relationship Id="rId37" Type="http://schemas.openxmlformats.org/officeDocument/2006/relationships/image" Target="media/2d5243167750861b2621cd83e8585b806951b1c6.png"/><Relationship Id="rId38" Type="http://schemas.openxmlformats.org/officeDocument/2006/relationships/image" Target="media/035932c2dc16d4d8792100ac92d5a48e918b4e15.png"/><Relationship Id="rId39" Type="http://schemas.openxmlformats.org/officeDocument/2006/relationships/image" Target="media/104fdd7de33f80626b9b3192a1c7034bc32d8096.png"/><Relationship Id="rId40" Type="http://schemas.openxmlformats.org/officeDocument/2006/relationships/image" Target="media/fc05d9defd396020d36aa36a4beded0c46e804a2.png"/><Relationship Id="rId41" Type="http://schemas.openxmlformats.org/officeDocument/2006/relationships/image" Target="media/cab7e5154ecca0154daa2e8097b3e7121d51f054.png"/><Relationship Id="rId42" Type="http://schemas.openxmlformats.org/officeDocument/2006/relationships/image" Target="media/6fa7418f7d0950241f275a1f2d47aa53834b7bbc.png"/><Relationship Id="rId43" Type="http://schemas.openxmlformats.org/officeDocument/2006/relationships/image" Target="media/d533b45d3d8ae535e939ebc04365b9b37b833262.png"/><Relationship Id="rId44" Type="http://schemas.openxmlformats.org/officeDocument/2006/relationships/image" Target="media/e6da5c58c05e04b17f27f83286fca1c0b33e9afc.png"/><Relationship Id="rId45" Type="http://schemas.openxmlformats.org/officeDocument/2006/relationships/image" Target="media/1fd548072fbd1d76c70f51d26c017c2f4305e759.png"/><Relationship Id="rId46" Type="http://schemas.openxmlformats.org/officeDocument/2006/relationships/image" Target="media/be82fd7427a50beb9380bfb72b99518578ee59f8.png"/><Relationship Id="rId47" Type="http://schemas.openxmlformats.org/officeDocument/2006/relationships/image" Target="media/5cc436ec7686683d4c4707991e7e73436f31a520.png"/><Relationship Id="rId48" Type="http://schemas.openxmlformats.org/officeDocument/2006/relationships/image" Target="media/49ffbe8c3a15e89c9483a5df1c7196c08ba4905f.png"/><Relationship Id="rId49" Type="http://schemas.openxmlformats.org/officeDocument/2006/relationships/image" Target="media/c151b4f55d60a94c3fae753246f6d5f94dc55a8f.png"/><Relationship Id="rId50" Type="http://schemas.openxmlformats.org/officeDocument/2006/relationships/image" Target="media/77c62e6563e367f1752cb3179a713d19a842c0d0.png"/><Relationship Id="rId51" Type="http://schemas.openxmlformats.org/officeDocument/2006/relationships/image" Target="media/10fe417b55b0a3468eb394d69d118984ac847868.png"/><Relationship Id="rId52" Type="http://schemas.openxmlformats.org/officeDocument/2006/relationships/image" Target="media/b5005412dd3b58178b62852dbf838b09254fdc79.png"/><Relationship Id="rId53" Type="http://schemas.openxmlformats.org/officeDocument/2006/relationships/image" Target="media/c23d6faefc496deb56188f11f5e1f82cc026399b.png"/><Relationship Id="rId54" Type="http://schemas.openxmlformats.org/officeDocument/2006/relationships/image" Target="media/e79c854c1b073f7345ac1781e7c0079cff6f3dcd.png"/><Relationship Id="rId55" Type="http://schemas.openxmlformats.org/officeDocument/2006/relationships/image" Target="media/f2fc6914056b191b6d3b9db2b1797c33498bceff.png"/><Relationship Id="rId56" Type="http://schemas.openxmlformats.org/officeDocument/2006/relationships/image" Target="media/98f43c51346d9126c198245c300e638a0e67331e.png"/><Relationship Id="rId57" Type="http://schemas.openxmlformats.org/officeDocument/2006/relationships/image" Target="media/af17f40fd9572c08b8d51c49e3a54294448a250b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2026-06-17T18:14:22.314Z</dcterms:created>
  <dcterms:modified xsi:type="dcterms:W3CDTF">2026-06-17T18:14:22.315Z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