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Станция</w:t>
      </w:r>
      <w:r>
        <w:rPr>
          <w:rFonts w:eastAsia="Symbol" w:cs="Symbol"/>
          <w:sz w:val="18"/>
          <w:szCs w:val="18"/>
          <w:lang w:val="ru-RU" w:eastAsia="ru-RU"/>
        </w:rPr>
        <w:t xml:space="preserve">: {d[i].station}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Примесь</w:t>
      </w:r>
      <w:r>
        <w:rPr>
          <w:rFonts w:eastAsia="Symbol" w:cs="Symbol"/>
          <w:sz w:val="18"/>
          <w:szCs w:val="18"/>
          <w:lang w:val="ru-RU" w:eastAsia="ru-RU"/>
        </w:rPr>
        <w:t xml:space="preserve">: {d[i].values[i].chemical}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rFonts w:eastAsia="Symbol" w:cs="Symbol"/>
          <w:b/>
          <w:bCs/>
          <w:sz w:val="18"/>
          <w:szCs w:val="18"/>
          <w:lang w:val="ru-RU" w:eastAsia="ru-RU"/>
        </w:rPr>
        <w:t>год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{d[i].values[i].year}</w:t>
      </w:r>
      <w:bookmarkEnd w:id="0"/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месяц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{d[i].values[i].month}</w:t>
      </w:r>
    </w:p>
    <w:tbl>
      <w:tblPr>
        <w:tblW w:w="15933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74"/>
        <w:gridCol w:w="510"/>
        <w:gridCol w:w="510"/>
        <w:gridCol w:w="510"/>
        <w:gridCol w:w="561"/>
        <w:gridCol w:w="459"/>
        <w:gridCol w:w="509"/>
        <w:gridCol w:w="510"/>
        <w:gridCol w:w="510"/>
        <w:gridCol w:w="510"/>
        <w:gridCol w:w="510"/>
        <w:gridCol w:w="510"/>
        <w:gridCol w:w="510"/>
        <w:gridCol w:w="509"/>
        <w:gridCol w:w="510"/>
        <w:gridCol w:w="510"/>
        <w:gridCol w:w="481"/>
        <w:gridCol w:w="481"/>
        <w:gridCol w:w="482"/>
        <w:gridCol w:w="481"/>
        <w:gridCol w:w="481"/>
        <w:gridCol w:w="481"/>
        <w:gridCol w:w="481"/>
        <w:gridCol w:w="482"/>
        <w:gridCol w:w="481"/>
        <w:gridCol w:w="460"/>
        <w:gridCol w:w="504"/>
        <w:gridCol w:w="353"/>
        <w:gridCol w:w="505"/>
        <w:gridCol w:w="563"/>
        <w:gridCol w:w="624"/>
        <w:gridCol w:w="463"/>
      </w:tblGrid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D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P</w:t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01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02</w:t>
              <w:br/>
              <w:t>час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04</w:t>
              <w:br/>
              <w:t>час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05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06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07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08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09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10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11</w:t>
              <w:br/>
              <w:t>час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12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13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14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15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16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17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18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19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20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22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23</w:t>
              <w:br/>
              <w:t>час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24</w:t>
              <w:br/>
              <w:t>час</w:t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Sum</w:t>
              <w:br/>
              <w:t>Qc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n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/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Qc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Qm</w:t>
            </w: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</w:t>
              <w:br/>
              <w:t>Qm</w:t>
            </w:r>
          </w:p>
        </w:tc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Tq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[i].pollution[i].P}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bookmarkStart w:id="1" w:name="__DdeLink__2179_1992640986"/>
            <w:bookmarkEnd w:id="1"/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[i].pollution[i].h2}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[i].pollution[i].h4}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[i].pollution[i].h5}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[i].pollution[i].h6}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[i].pollution[i].h7}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[i].pollution[i].h8}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[i].pollution[i].h9}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[i].pollution[i].h10}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[i].pollution[i].h11}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[i].pollution[i].h12}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[i].pollution[i].h13}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[i].pollution[i].h14}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[i].pollution[i].h15}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[i].pollution[i].h16}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[i].pollution[i].h17}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[i].pollution[i].h19}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[i].pollution[i].h20}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[i].pollution[i].h21}</w:t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[i].pollution[i].h22}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[i].pollution[i].h23}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[i].pollution[i].h24}</w:t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[i].pollution[i].SumQc}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[i].pollution[i].Qc}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[i].pollution[i].Qm}</w:t>
            </w: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[i].pollution[i].Tm}</w:t>
            </w:r>
          </w:p>
        </w:tc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[i].pollution[i].Tq}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[i].pollution[i+1].time}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M</w:t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[i].M_SumQc}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[i].M_Qc}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Max</w:t>
              <w:br/>
              <w:t>Qc</w:t>
            </w:r>
          </w:p>
        </w:tc>
        <w:tc>
          <w:tcPr>
            <w:tcW w:w="25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Tmax Qc</w:t>
            </w:r>
          </w:p>
        </w:tc>
        <w:tc>
          <w:tcPr>
            <w:tcW w:w="25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[i].Tmax_Qc}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Sum</w:t>
              <w:br/>
              <w:t>Dcc</w:t>
            </w:r>
          </w:p>
        </w:tc>
        <w:tc>
          <w:tcPr>
            <w:tcW w:w="25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[i].Sum_Dcc}</w:t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rFonts w:eastAsia="Symbol" w:cs="Symbol"/>
          <w:sz w:val="16"/>
          <w:szCs w:val="16"/>
          <w:lang w:val="en-US" w:eastAsia="ru-RU"/>
        </w:rPr>
        <w:t>D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дата, </w:t>
      </w:r>
      <w:r>
        <w:rPr>
          <w:rFonts w:eastAsia="Symbol" w:cs="Symbol"/>
          <w:sz w:val="16"/>
          <w:szCs w:val="16"/>
          <w:lang w:val="en-US" w:eastAsia="ru-RU"/>
        </w:rPr>
        <w:t>P</w:t>
      </w:r>
      <w:r>
        <w:rPr>
          <w:rFonts w:eastAsia="Symbol" w:cs="Symbol"/>
          <w:sz w:val="16"/>
          <w:szCs w:val="16"/>
          <w:lang w:val="ru-RU" w:eastAsia="ru-RU"/>
        </w:rPr>
        <w:t xml:space="preserve"> – признак непрерывности, 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 – сумма концентраций за сутки,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 – число случаев за сутки,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средняя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Qm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TQm</w:t>
      </w:r>
      <w:r>
        <w:rPr>
          <w:rFonts w:eastAsia="Symbol" w:cs="Symbol"/>
          <w:sz w:val="16"/>
          <w:szCs w:val="16"/>
          <w:lang w:val="ru-RU" w:eastAsia="ru-RU"/>
        </w:rPr>
        <w:t xml:space="preserve"> – время наступления максимальной концентрации за сутки, </w:t>
      </w:r>
      <w:r>
        <w:rPr>
          <w:rFonts w:eastAsia="Symbol" w:cs="Symbol"/>
          <w:sz w:val="16"/>
          <w:szCs w:val="16"/>
          <w:lang w:val="en-US" w:eastAsia="ru-RU"/>
        </w:rPr>
        <w:t>Tq</w:t>
      </w:r>
      <w:r>
        <w:rPr>
          <w:rFonts w:eastAsia="Symbol" w:cs="Symbol"/>
          <w:sz w:val="16"/>
          <w:szCs w:val="16"/>
          <w:lang w:val="ru-RU" w:eastAsia="ru-RU"/>
        </w:rPr>
        <w:t xml:space="preserve"> – продолжительность периода при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 xml:space="preserve"> &gt; ПДК, М – число случаев за месяц (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), </w:t>
      </w:r>
      <w:r>
        <w:rPr>
          <w:rFonts w:eastAsia="Symbol" w:cs="Symbol"/>
          <w:sz w:val="16"/>
          <w:szCs w:val="16"/>
          <w:lang w:val="en-US" w:eastAsia="ru-RU"/>
        </w:rPr>
        <w:t>Max</w:t>
      </w:r>
      <w:r>
        <w:rPr>
          <w:rFonts w:eastAsia="Symbol" w:cs="Symbol"/>
          <w:sz w:val="16"/>
          <w:szCs w:val="16"/>
          <w:lang w:val="ru-RU" w:eastAsia="ru-RU"/>
        </w:rPr>
        <w:t xml:space="preserve">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среднесуточная концентрация за месяц, </w:t>
      </w:r>
      <w:r>
        <w:rPr>
          <w:rFonts w:eastAsia="Symbol" w:cs="Symbol"/>
          <w:sz w:val="16"/>
          <w:szCs w:val="16"/>
          <w:lang w:val="en-US" w:eastAsia="ru-RU"/>
        </w:rPr>
        <w:t>TmaxQc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 наблюдения </w:t>
      </w:r>
      <w:r>
        <w:rPr>
          <w:rFonts w:eastAsia="Symbol" w:cs="Symbol"/>
          <w:sz w:val="16"/>
          <w:szCs w:val="16"/>
          <w:lang w:val="en-US" w:eastAsia="ru-RU"/>
        </w:rPr>
        <w:t>MaxQc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SumDcc</w:t>
      </w:r>
      <w:r>
        <w:rPr>
          <w:rFonts w:eastAsia="Symbol" w:cs="Symbol"/>
          <w:sz w:val="16"/>
          <w:szCs w:val="16"/>
          <w:lang w:val="ru-RU" w:eastAsia="ru-RU"/>
        </w:rPr>
        <w:t xml:space="preserve"> – количество дней с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>с &gt; ПДКсс.</w:t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/>
      </w:pPr>
      <w:r>
        <w:rPr/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2829</TotalTime>
  <Application>LibreOffice/5.1.6.2$Linux_X86_64 LibreOffice_project/10m0$Build-2</Application>
  <Pages>1</Pages>
  <Words>222</Words>
  <Characters>1872</Characters>
  <CharactersWithSpaces>2282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2018-11-19T01:10:55Z</dcterms:modified>
  <cp:revision>38</cp:revision>
  <dc:subject/>
  <dc:title/>
</cp:coreProperties>
</file>