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Таблица «ТЗА -4»</w:t>
      </w:r>
    </w:p>
    <w:p>
      <w:pPr>
        <w:pStyle w:val="Normal"/>
        <w:jc w:val="center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sz w:val="18"/>
          <w:szCs w:val="18"/>
          <w:lang w:val="ru-RU" w:eastAsia="ru-RU"/>
        </w:rPr>
      </w:r>
    </w:p>
    <w:p>
      <w:pPr>
        <w:pStyle w:val="Normal"/>
        <w:jc w:val="left"/>
        <w:rPr>
          <w:rFonts w:eastAsia="Symbol" w:cs="Symbol"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  <w:t>Станция</w:t>
      </w:r>
      <w:r>
        <w:rPr>
          <w:rFonts w:eastAsia="Symbol" w:cs="Symbol"/>
          <w:sz w:val="18"/>
          <w:szCs w:val="18"/>
          <w:lang w:val="ru-RU" w:eastAsia="ru-RU"/>
        </w:rPr>
        <w:t xml:space="preserve">: {d[i].station}    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Примесь</w:t>
      </w:r>
      <w:r>
        <w:rPr>
          <w:rFonts w:eastAsia="Symbol" w:cs="Symbol"/>
          <w:sz w:val="18"/>
          <w:szCs w:val="18"/>
          <w:lang w:val="ru-RU" w:eastAsia="ru-RU"/>
        </w:rPr>
        <w:t xml:space="preserve">: {d[i].values[i].chemical}                                                                                                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Точка отбора:</w:t>
      </w:r>
      <w:r>
        <w:rPr>
          <w:rFonts w:eastAsia="Symbol" w:cs="Symbol"/>
          <w:sz w:val="18"/>
          <w:szCs w:val="18"/>
          <w:lang w:val="ru-RU" w:eastAsia="ru-RU"/>
        </w:rPr>
        <w:t xml:space="preserve"> </w:t>
      </w:r>
      <w:r>
        <w:rPr>
          <w:rFonts w:eastAsia="Symbol" w:cs="Symbol"/>
          <w:b w:val="false"/>
          <w:i w:val="false"/>
          <w:strike w:val="false"/>
          <w:dstrike w:val="false"/>
          <w:outline w:val="false"/>
          <w:shadow w:val="false"/>
          <w:color w:val="auto"/>
          <w:sz w:val="18"/>
          <w:szCs w:val="18"/>
          <w:u w:val="none"/>
          <w:em w:val="none"/>
          <w:lang w:val="ru-RU" w:eastAsia="ru-RU"/>
        </w:rPr>
        <w:t>{d[i].values[i].point}</w:t>
      </w:r>
      <w:r>
        <w:rPr>
          <w:rFonts w:eastAsia="Symbol" w:cs="Symbol"/>
          <w:sz w:val="18"/>
          <w:szCs w:val="18"/>
          <w:lang w:val="ru-RU" w:eastAsia="ru-RU"/>
        </w:rPr>
        <w:t xml:space="preserve"> </w:t>
      </w:r>
      <w:bookmarkStart w:id="0" w:name="__DdeLink__36994_1746661408"/>
      <w:r>
        <w:rPr>
          <w:rFonts w:eastAsia="Symbol" w:cs="Symbol"/>
          <w:b/>
          <w:bCs/>
          <w:sz w:val="18"/>
          <w:szCs w:val="18"/>
          <w:lang w:val="ru-RU" w:eastAsia="ru-RU"/>
        </w:rPr>
        <w:t>год</w:t>
      </w:r>
      <w:r>
        <w:rPr>
          <w:rFonts w:eastAsia="Symbol" w:cs="Symbol"/>
          <w:sz w:val="18"/>
          <w:szCs w:val="18"/>
          <w:lang w:val="ru-RU" w:eastAsia="ru-RU"/>
        </w:rPr>
        <w:t xml:space="preserve">  {d[i].values[i].year}</w:t>
      </w:r>
      <w:bookmarkEnd w:id="0"/>
      <w:r>
        <w:rPr>
          <w:rFonts w:eastAsia="Symbol" w:cs="Symbol"/>
          <w:sz w:val="18"/>
          <w:szCs w:val="18"/>
          <w:lang w:val="ru-RU" w:eastAsia="ru-RU"/>
        </w:rPr>
        <w:t xml:space="preserve"> </w:t>
      </w:r>
      <w:r>
        <w:rPr>
          <w:rFonts w:eastAsia="Symbol" w:cs="Symbol"/>
          <w:b/>
          <w:bCs/>
          <w:sz w:val="18"/>
          <w:szCs w:val="18"/>
          <w:lang w:val="ru-RU" w:eastAsia="ru-RU"/>
        </w:rPr>
        <w:t>месяц</w:t>
      </w:r>
      <w:r>
        <w:rPr>
          <w:rFonts w:eastAsia="Symbol" w:cs="Symbol"/>
          <w:sz w:val="18"/>
          <w:szCs w:val="18"/>
          <w:lang w:val="ru-RU" w:eastAsia="ru-RU"/>
        </w:rPr>
        <w:t xml:space="preserve">  {d[i].values[i].month}</w:t>
      </w:r>
    </w:p>
    <w:tbl>
      <w:tblPr>
        <w:tblW w:w="15933" w:type="dxa"/>
        <w:jc w:val="left"/>
        <w:tblInd w:w="93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474"/>
        <w:gridCol w:w="510"/>
        <w:gridCol w:w="510"/>
        <w:gridCol w:w="511"/>
        <w:gridCol w:w="561"/>
        <w:gridCol w:w="459"/>
        <w:gridCol w:w="510"/>
        <w:gridCol w:w="510"/>
        <w:gridCol w:w="511"/>
        <w:gridCol w:w="510"/>
        <w:gridCol w:w="512"/>
        <w:gridCol w:w="509"/>
        <w:gridCol w:w="510"/>
        <w:gridCol w:w="510"/>
        <w:gridCol w:w="510"/>
        <w:gridCol w:w="512"/>
        <w:gridCol w:w="479"/>
        <w:gridCol w:w="481"/>
        <w:gridCol w:w="483"/>
        <w:gridCol w:w="481"/>
        <w:gridCol w:w="481"/>
        <w:gridCol w:w="480"/>
        <w:gridCol w:w="481"/>
        <w:gridCol w:w="483"/>
        <w:gridCol w:w="481"/>
        <w:gridCol w:w="459"/>
        <w:gridCol w:w="505"/>
        <w:gridCol w:w="354"/>
        <w:gridCol w:w="505"/>
        <w:gridCol w:w="562"/>
        <w:gridCol w:w="625"/>
        <w:gridCol w:w="456"/>
      </w:tblGrid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D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P</w:t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01</w:t>
              <w:br/>
              <w:t>час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02</w:t>
              <w:br/>
              <w:t>час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03</w:t>
              <w:br/>
              <w:t>час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04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05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06</w:t>
              <w:br/>
              <w:t>час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07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08</w:t>
              <w:br/>
              <w:t>час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09</w:t>
              <w:br/>
              <w:t>час</w:t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10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11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12</w:t>
              <w:br/>
              <w:t>час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13</w:t>
              <w:br/>
              <w:t>час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14</w:t>
              <w:br/>
              <w:t>час</w:t>
            </w:r>
          </w:p>
        </w:tc>
        <w:tc>
          <w:tcPr>
            <w:tcW w:w="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15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16</w:t>
              <w:br/>
              <w:t>час</w:t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17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18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19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20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b/>
                <w:bCs/>
                <w:sz w:val="14"/>
                <w:szCs w:val="14"/>
                <w:lang w:val="ru-RU" w:eastAsia="ru-RU"/>
              </w:rPr>
              <w:t>21</w:t>
              <w:br/>
            </w: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час</w:t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22</w:t>
              <w:br/>
              <w:t>час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23</w:t>
              <w:br/>
              <w:t>час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ru-RU" w:eastAsia="ru-RU"/>
              </w:rPr>
              <w:t>24</w:t>
              <w:br/>
              <w:t>час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Sum</w:t>
              <w:br/>
              <w:t>Qc</w:t>
            </w:r>
          </w:p>
        </w:tc>
        <w:tc>
          <w:tcPr>
            <w:tcW w:w="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n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/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Qc</w:t>
            </w:r>
          </w:p>
        </w:tc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Qm</w:t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T</w:t>
              <w:br/>
              <w:t>Qm</w:t>
            </w:r>
          </w:p>
        </w:tc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Tq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[i].pollution[i].time}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[i].pollution[i].P}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bookmarkStart w:id="1" w:name="__DdeLink__2179_1992640986"/>
            <w:bookmarkEnd w:id="1"/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[i].pollution[i].h2}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[i].pollution[i].h3}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[i].pollution[i].h4}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[i].pollution[i].h5}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[i].pollution[i].h6}</w:t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[i].pollution[i].h7}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[i].pollution[i].h8}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[i].pollution[i].h9}</w:t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[i].pollution[i].h10}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[i].pollution[i].h11}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[i].pollution[i].h12}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[i].pollution[i].h13}</w:t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[i].pollution[i].h14}</w:t>
            </w:r>
          </w:p>
        </w:tc>
        <w:tc>
          <w:tcPr>
            <w:tcW w:w="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[i].pollution[i].h15}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[i].pollution[i].h16}</w:t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[i].pollution[i].h17}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[i].pollution[i].h18}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[i].pollution[i].h19}</w:t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[i].pollution[i].h20}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[i].pollution[i].h21}</w:t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[i].pollution[i].h22}</w:t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[i].pollution[i].h23}</w:t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[i].pollution[i].h24}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[i].pollution[i].SumQc}</w:t>
            </w:r>
          </w:p>
        </w:tc>
        <w:tc>
          <w:tcPr>
            <w:tcW w:w="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[i].pollution[i].n}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[i].pollution[i].Qc}</w:t>
            </w:r>
          </w:p>
        </w:tc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[i].pollution[i].Qm}</w:t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[i].pollution[i].Tm}</w:t>
            </w:r>
          </w:p>
        </w:tc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ru-RU" w:eastAsia="ru-RU"/>
              </w:rPr>
              <w:t>{d[i].values [i].pollution[i].Tq}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[i].pollution[i+1].time}</w:t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1"/>
                <w:szCs w:val="11"/>
                <w:lang w:val="ru-RU" w:eastAsia="ru-RU"/>
              </w:rPr>
            </w:pPr>
            <w:r>
              <w:rPr>
                <w:rFonts w:eastAsia="Symbol" w:cs="Symbol"/>
                <w:sz w:val="11"/>
                <w:szCs w:val="11"/>
                <w:lang w:val="ru-RU" w:eastAsia="ru-RU"/>
              </w:rPr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sz w:val="14"/>
                <w:szCs w:val="14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4"/>
                <w:szCs w:val="14"/>
                <w:lang w:val="en-US" w:eastAsia="ru-RU"/>
              </w:rPr>
              <w:t>M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[i].M_SumQc}</w:t>
            </w:r>
          </w:p>
        </w:tc>
        <w:tc>
          <w:tcPr>
            <w:tcW w:w="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[i].M_n}</w:t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[i].M_Qc}</w:t>
            </w:r>
          </w:p>
        </w:tc>
        <w:tc>
          <w:tcPr>
            <w:tcW w:w="5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  <w:tc>
          <w:tcPr>
            <w:tcW w:w="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  <w:tc>
          <w:tcPr>
            <w:tcW w:w="4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  <w:t>-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Max</w:t>
              <w:br/>
              <w:t>Qc</w:t>
            </w:r>
          </w:p>
        </w:tc>
        <w:tc>
          <w:tcPr>
            <w:tcW w:w="250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[i].Max_Qc}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Tmax Qc</w:t>
            </w:r>
          </w:p>
        </w:tc>
        <w:tc>
          <w:tcPr>
            <w:tcW w:w="250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[i].Tmax_Qc}</w:t>
            </w:r>
          </w:p>
        </w:tc>
      </w:tr>
      <w:tr>
        <w:trPr/>
        <w:tc>
          <w:tcPr>
            <w:tcW w:w="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240" w:after="60"/>
              <w:jc w:val="center"/>
              <w:rPr>
                <w:rFonts w:eastAsia="Symbol" w:cs="Symbol"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sz w:val="12"/>
                <w:szCs w:val="12"/>
                <w:lang w:val="ru-RU" w:eastAsia="ru-RU"/>
              </w:rPr>
            </w:r>
          </w:p>
        </w:tc>
        <w:tc>
          <w:tcPr>
            <w:tcW w:w="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60"/>
              <w:jc w:val="center"/>
              <w:rPr>
                <w:rFonts w:eastAsia="Symbol" w:cs="Symbol"/>
                <w:b/>
                <w:b/>
                <w:bCs/>
                <w:sz w:val="11"/>
                <w:szCs w:val="11"/>
                <w:lang w:val="en-US" w:eastAsia="ru-RU"/>
              </w:rPr>
            </w:pPr>
            <w:r>
              <w:rPr>
                <w:rFonts w:eastAsia="Symbol" w:cs="Symbol"/>
                <w:b/>
                <w:bCs/>
                <w:sz w:val="11"/>
                <w:szCs w:val="11"/>
                <w:lang w:val="en-US" w:eastAsia="ru-RU"/>
              </w:rPr>
              <w:t>Sum</w:t>
              <w:br/>
              <w:t>Dcc</w:t>
            </w:r>
          </w:p>
        </w:tc>
        <w:tc>
          <w:tcPr>
            <w:tcW w:w="250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keepNext w:val="true"/>
              <w:snapToGrid w:val="false"/>
              <w:spacing w:before="0" w:after="60"/>
              <w:jc w:val="center"/>
              <w:rPr>
                <w:rFonts w:eastAsia="Symbol" w:cs="Symbol"/>
                <w:b/>
                <w:b/>
                <w:bCs/>
                <w:sz w:val="12"/>
                <w:szCs w:val="12"/>
                <w:lang w:val="ru-RU" w:eastAsia="ru-RU"/>
              </w:rPr>
            </w:pPr>
            <w:r>
              <w:rPr>
                <w:rFonts w:eastAsia="Symbol" w:cs="Symbol"/>
                <w:b/>
                <w:bCs/>
                <w:sz w:val="12"/>
                <w:szCs w:val="12"/>
                <w:lang w:val="ru-RU" w:eastAsia="ru-RU"/>
              </w:rPr>
              <w:t>{d[i].values [i].Sum_Dcc}</w:t>
            </w:r>
          </w:p>
        </w:tc>
      </w:tr>
    </w:tbl>
    <w:p>
      <w:pPr>
        <w:pStyle w:val="Normal"/>
        <w:rPr>
          <w:rFonts w:eastAsia="Symbol" w:cs="Symbol"/>
          <w:sz w:val="18"/>
          <w:szCs w:val="18"/>
          <w:lang w:val="en-US" w:eastAsia="ru-RU"/>
        </w:rPr>
      </w:pPr>
      <w:r>
        <w:rPr>
          <w:rFonts w:eastAsia="Symbol" w:cs="Symbol"/>
          <w:sz w:val="18"/>
          <w:szCs w:val="18"/>
          <w:lang w:val="en-US" w:eastAsia="ru-RU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rFonts w:eastAsia="Symbol" w:cs="Symbol"/>
          <w:sz w:val="16"/>
          <w:szCs w:val="16"/>
          <w:lang w:val="en-US" w:eastAsia="ru-RU"/>
        </w:rPr>
        <w:t>D</w:t>
      </w:r>
      <w:r>
        <w:rPr>
          <w:rFonts w:eastAsia="Symbol" w:cs="Symbol"/>
          <w:sz w:val="16"/>
          <w:szCs w:val="16"/>
          <w:lang w:val="ru-RU" w:eastAsia="ru-RU"/>
        </w:rPr>
        <w:t xml:space="preserve"> – дата, </w:t>
      </w:r>
      <w:r>
        <w:rPr>
          <w:rFonts w:eastAsia="Symbol" w:cs="Symbol"/>
          <w:sz w:val="16"/>
          <w:szCs w:val="16"/>
          <w:lang w:val="en-US" w:eastAsia="ru-RU"/>
        </w:rPr>
        <w:t>P</w:t>
      </w:r>
      <w:r>
        <w:rPr>
          <w:rFonts w:eastAsia="Symbol" w:cs="Symbol"/>
          <w:sz w:val="16"/>
          <w:szCs w:val="16"/>
          <w:lang w:val="ru-RU" w:eastAsia="ru-RU"/>
        </w:rPr>
        <w:t xml:space="preserve"> – признак непрерывности, </w:t>
      </w:r>
      <w:r>
        <w:rPr>
          <w:rFonts w:eastAsia="Symbol" w:cs="Symbol"/>
          <w:sz w:val="16"/>
          <w:szCs w:val="16"/>
          <w:lang w:val="en-US" w:eastAsia="ru-RU"/>
        </w:rPr>
        <w:t>SumQc</w:t>
      </w:r>
      <w:r>
        <w:rPr>
          <w:rFonts w:eastAsia="Symbol" w:cs="Symbol"/>
          <w:sz w:val="16"/>
          <w:szCs w:val="16"/>
          <w:lang w:val="ru-RU" w:eastAsia="ru-RU"/>
        </w:rPr>
        <w:t xml:space="preserve"> – сумма концентраций за сутки, </w:t>
      </w:r>
      <w:r>
        <w:rPr>
          <w:rFonts w:eastAsia="Symbol" w:cs="Symbol"/>
          <w:sz w:val="16"/>
          <w:szCs w:val="16"/>
          <w:lang w:val="en-US" w:eastAsia="ru-RU"/>
        </w:rPr>
        <w:t>n</w:t>
      </w:r>
      <w:r>
        <w:rPr>
          <w:rFonts w:eastAsia="Symbol" w:cs="Symbol"/>
          <w:sz w:val="16"/>
          <w:szCs w:val="16"/>
          <w:lang w:val="ru-RU" w:eastAsia="ru-RU"/>
        </w:rPr>
        <w:t xml:space="preserve"> – число случаев за сутки,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 – средняя концентрация за сутки, </w:t>
      </w:r>
      <w:r>
        <w:rPr>
          <w:rFonts w:eastAsia="Symbol" w:cs="Symbol"/>
          <w:sz w:val="16"/>
          <w:szCs w:val="16"/>
          <w:lang w:val="en-US" w:eastAsia="ru-RU"/>
        </w:rPr>
        <w:t>Qm</w:t>
      </w:r>
      <w:r>
        <w:rPr>
          <w:rFonts w:eastAsia="Symbol" w:cs="Symbol"/>
          <w:sz w:val="16"/>
          <w:szCs w:val="16"/>
          <w:lang w:val="ru-RU" w:eastAsia="ru-RU"/>
        </w:rPr>
        <w:t xml:space="preserve"> – максимальная концентрация за сутки, </w:t>
      </w:r>
      <w:r>
        <w:rPr>
          <w:rFonts w:eastAsia="Symbol" w:cs="Symbol"/>
          <w:sz w:val="16"/>
          <w:szCs w:val="16"/>
          <w:lang w:val="en-US" w:eastAsia="ru-RU"/>
        </w:rPr>
        <w:t>TQm</w:t>
      </w:r>
      <w:r>
        <w:rPr>
          <w:rFonts w:eastAsia="Symbol" w:cs="Symbol"/>
          <w:sz w:val="16"/>
          <w:szCs w:val="16"/>
          <w:lang w:val="ru-RU" w:eastAsia="ru-RU"/>
        </w:rPr>
        <w:t xml:space="preserve"> – время наступления максимальной концентрации за сутки, </w:t>
      </w:r>
      <w:r>
        <w:rPr>
          <w:rFonts w:eastAsia="Symbol" w:cs="Symbol"/>
          <w:sz w:val="16"/>
          <w:szCs w:val="16"/>
          <w:lang w:val="en-US" w:eastAsia="ru-RU"/>
        </w:rPr>
        <w:t>Tq</w:t>
      </w:r>
      <w:r>
        <w:rPr>
          <w:rFonts w:eastAsia="Symbol" w:cs="Symbol"/>
          <w:sz w:val="16"/>
          <w:szCs w:val="16"/>
          <w:lang w:val="ru-RU" w:eastAsia="ru-RU"/>
        </w:rPr>
        <w:t xml:space="preserve"> – продолжительность периода при </w:t>
      </w:r>
      <w:r>
        <w:rPr>
          <w:rFonts w:eastAsia="Symbol" w:cs="Symbol"/>
          <w:sz w:val="16"/>
          <w:szCs w:val="16"/>
          <w:lang w:val="en-US" w:eastAsia="ru-RU"/>
        </w:rPr>
        <w:t>Q</w:t>
      </w:r>
      <w:r>
        <w:rPr>
          <w:rFonts w:eastAsia="Symbol" w:cs="Symbol"/>
          <w:sz w:val="16"/>
          <w:szCs w:val="16"/>
          <w:lang w:val="ru-RU" w:eastAsia="ru-RU"/>
        </w:rPr>
        <w:t xml:space="preserve"> &gt; ПДК, М – число случаев за месяц (</w:t>
      </w:r>
      <w:r>
        <w:rPr>
          <w:rFonts w:eastAsia="Symbol" w:cs="Symbol"/>
          <w:sz w:val="16"/>
          <w:szCs w:val="16"/>
          <w:lang w:val="en-US" w:eastAsia="ru-RU"/>
        </w:rPr>
        <w:t>SumQc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n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), </w:t>
      </w:r>
      <w:r>
        <w:rPr>
          <w:rFonts w:eastAsia="Symbol" w:cs="Symbol"/>
          <w:sz w:val="16"/>
          <w:szCs w:val="16"/>
          <w:lang w:val="en-US" w:eastAsia="ru-RU"/>
        </w:rPr>
        <w:t>Max</w:t>
      </w:r>
      <w:r>
        <w:rPr>
          <w:rFonts w:eastAsia="Symbol" w:cs="Symbol"/>
          <w:sz w:val="16"/>
          <w:szCs w:val="16"/>
          <w:lang w:val="ru-RU" w:eastAsia="ru-RU"/>
        </w:rPr>
        <w:t xml:space="preserve"> </w:t>
      </w:r>
      <w:r>
        <w:rPr>
          <w:rFonts w:eastAsia="Symbol" w:cs="Symbol"/>
          <w:sz w:val="16"/>
          <w:szCs w:val="16"/>
          <w:lang w:val="en-US" w:eastAsia="ru-RU"/>
        </w:rPr>
        <w:t>Qc</w:t>
      </w:r>
      <w:r>
        <w:rPr>
          <w:rFonts w:eastAsia="Symbol" w:cs="Symbol"/>
          <w:sz w:val="16"/>
          <w:szCs w:val="16"/>
          <w:lang w:val="ru-RU" w:eastAsia="ru-RU"/>
        </w:rPr>
        <w:t xml:space="preserve"> – максимальная среднесуточная концентрация за месяц, </w:t>
      </w:r>
      <w:r>
        <w:rPr>
          <w:rFonts w:eastAsia="Symbol" w:cs="Symbol"/>
          <w:sz w:val="16"/>
          <w:szCs w:val="16"/>
          <w:lang w:val="en-US" w:eastAsia="ru-RU"/>
        </w:rPr>
        <w:t>TmaxQc</w:t>
      </w:r>
      <w:r>
        <w:rPr>
          <w:rFonts w:eastAsia="Symbol" w:cs="Symbol"/>
          <w:sz w:val="16"/>
          <w:szCs w:val="16"/>
          <w:lang w:val="ru-RU" w:eastAsia="ru-RU"/>
        </w:rPr>
        <w:t xml:space="preserve"> – дата наблюдения </w:t>
      </w:r>
      <w:r>
        <w:rPr>
          <w:rFonts w:eastAsia="Symbol" w:cs="Symbol"/>
          <w:sz w:val="16"/>
          <w:szCs w:val="16"/>
          <w:lang w:val="en-US" w:eastAsia="ru-RU"/>
        </w:rPr>
        <w:t>MaxQc</w:t>
      </w:r>
      <w:r>
        <w:rPr>
          <w:rFonts w:eastAsia="Symbol" w:cs="Symbol"/>
          <w:sz w:val="16"/>
          <w:szCs w:val="16"/>
          <w:lang w:val="ru-RU" w:eastAsia="ru-RU"/>
        </w:rPr>
        <w:t xml:space="preserve">, </w:t>
      </w:r>
      <w:r>
        <w:rPr>
          <w:rFonts w:eastAsia="Symbol" w:cs="Symbol"/>
          <w:sz w:val="16"/>
          <w:szCs w:val="16"/>
          <w:lang w:val="en-US" w:eastAsia="ru-RU"/>
        </w:rPr>
        <w:t>SumDcc</w:t>
      </w:r>
      <w:r>
        <w:rPr>
          <w:rFonts w:eastAsia="Symbol" w:cs="Symbol"/>
          <w:sz w:val="16"/>
          <w:szCs w:val="16"/>
          <w:lang w:val="ru-RU" w:eastAsia="ru-RU"/>
        </w:rPr>
        <w:t xml:space="preserve"> – количество дней с </w:t>
      </w:r>
      <w:r>
        <w:rPr>
          <w:rFonts w:eastAsia="Symbol" w:cs="Symbol"/>
          <w:sz w:val="16"/>
          <w:szCs w:val="16"/>
          <w:lang w:val="en-US" w:eastAsia="ru-RU"/>
        </w:rPr>
        <w:t>Q</w:t>
      </w:r>
      <w:r>
        <w:rPr>
          <w:rFonts w:eastAsia="Symbol" w:cs="Symbol"/>
          <w:sz w:val="16"/>
          <w:szCs w:val="16"/>
          <w:lang w:val="ru-RU" w:eastAsia="ru-RU"/>
        </w:rPr>
        <w:t>с &gt; ПДКсс.</w:t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>
          <w:rFonts w:eastAsia="Symbol" w:cs="Symbol"/>
          <w:b/>
          <w:b/>
          <w:bCs/>
          <w:sz w:val="18"/>
          <w:szCs w:val="18"/>
          <w:lang w:val="ru-RU" w:eastAsia="ru-RU"/>
        </w:rPr>
      </w:pPr>
      <w:r>
        <w:rPr>
          <w:rFonts w:eastAsia="Symbol" w:cs="Symbol"/>
          <w:b/>
          <w:bCs/>
          <w:sz w:val="18"/>
          <w:szCs w:val="18"/>
          <w:lang w:val="ru-RU" w:eastAsia="ru-RU"/>
        </w:rPr>
      </w:r>
    </w:p>
    <w:p>
      <w:pPr>
        <w:pStyle w:val="Normal"/>
        <w:ind w:left="0" w:right="0" w:firstLine="6237"/>
        <w:jc w:val="right"/>
        <w:rPr/>
      </w:pPr>
      <w:r>
        <w:rPr/>
      </w:r>
    </w:p>
    <w:sectPr>
      <w:type w:val="nextPage"/>
      <w:pgSz w:orient="landscape" w:w="16838" w:h="11906"/>
      <w:pgMar w:left="567" w:right="283" w:header="0" w:top="567" w:footer="0" w:bottom="56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2829</TotalTime>
  <Application>LibreOffice/6.4.3.2$Linux_X86_64 LibreOffice_project/40$Build-2</Application>
  <Pages>1</Pages>
  <Words>225</Words>
  <Characters>1906</Characters>
  <CharactersWithSpaces>2147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2018-07-03T00:41:56Z</dcterms:created>
  <dc:creator/>
  <dc:description/>
  <dc:language>ru-RU</dc:language>
  <cp:lastModifiedBy/>
  <dcterms:modified xsi:type="dcterms:W3CDTF">2021-01-15T19:43:46Z</dcterms:modified>
  <cp:revision>40</cp:revision>
  <dc:subject/>
  <dc:title/>
</cp:coreProperties>
</file>