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22400" w:rsidRDefault="00E673D6">
      <w:pPr>
        <w:pStyle w:val="2"/>
      </w:pPr>
      <w:bookmarkStart w:id="0" w:name="_kj97851g2bxi" w:colFirst="0" w:colLast="0"/>
      <w:bookmarkEnd w:id="0"/>
      <w:r>
        <w:t>Массивы и объекты</w:t>
      </w:r>
    </w:p>
    <w:p w:rsidR="00122400" w:rsidRDefault="00E673D6">
      <w:pPr>
        <w:numPr>
          <w:ilvl w:val="0"/>
          <w:numId w:val="2"/>
        </w:numPr>
        <w:contextualSpacing/>
      </w:pPr>
      <w:r>
        <w:t xml:space="preserve">Создайте смешанный массив, например [1, 2, 3, ‘a’, ‘b’, ‘c’, ‘4’, ‘5’, ‘6’]. Посчитайте сумму всех его чисел, включая строковые. Выведите сумму в </w:t>
      </w:r>
      <w:proofErr w:type="spellStart"/>
      <w:r>
        <w:t>alert</w:t>
      </w:r>
      <w:proofErr w:type="spellEnd"/>
      <w:r>
        <w:t>.</w:t>
      </w:r>
    </w:p>
    <w:p w:rsidR="00122400" w:rsidRDefault="00122400"/>
    <w:p w:rsidR="00122400" w:rsidRDefault="00E673D6">
      <w:pPr>
        <w:numPr>
          <w:ilvl w:val="0"/>
          <w:numId w:val="2"/>
        </w:numPr>
        <w:contextualSpacing/>
      </w:pPr>
      <w:r>
        <w:t xml:space="preserve">Сгенерируйте массив из n случайных чисел с двумя знаками после запятой. Переберите массив и распечатайте в консоли значения его элементов, возведенные в пятую степень, не используя функцию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).</w:t>
      </w:r>
    </w:p>
    <w:p w:rsidR="00122400" w:rsidRDefault="00122400"/>
    <w:p w:rsidR="00122400" w:rsidRDefault="00E673D6">
      <w:pPr>
        <w:numPr>
          <w:ilvl w:val="0"/>
          <w:numId w:val="2"/>
        </w:numPr>
        <w:contextualSpacing/>
      </w:pPr>
      <w:r>
        <w:t>Создайте массив со значениями: ‘</w:t>
      </w:r>
      <w:proofErr w:type="spellStart"/>
      <w:r>
        <w:t>AngularJS</w:t>
      </w:r>
      <w:proofErr w:type="spellEnd"/>
      <w:r>
        <w:t>’, ‘</w:t>
      </w:r>
      <w:proofErr w:type="spellStart"/>
      <w:r>
        <w:t>jQuery</w:t>
      </w:r>
      <w:proofErr w:type="spellEnd"/>
      <w:r>
        <w:t>’</w:t>
      </w:r>
    </w:p>
    <w:p w:rsidR="00122400" w:rsidRDefault="00E673D6">
      <w:pPr>
        <w:numPr>
          <w:ilvl w:val="1"/>
          <w:numId w:val="2"/>
        </w:numPr>
        <w:contextualSpacing/>
      </w:pPr>
      <w:r>
        <w:t>Добавьте в начало массива значение ‘Backbone.js’</w:t>
      </w:r>
    </w:p>
    <w:p w:rsidR="00122400" w:rsidRDefault="00E673D6">
      <w:pPr>
        <w:numPr>
          <w:ilvl w:val="1"/>
          <w:numId w:val="2"/>
        </w:numPr>
        <w:contextualSpacing/>
      </w:pPr>
      <w:r>
        <w:t>Добавьте в конец массива значения ‘</w:t>
      </w:r>
      <w:proofErr w:type="spellStart"/>
      <w:r>
        <w:t>ReactJS</w:t>
      </w:r>
      <w:proofErr w:type="spellEnd"/>
      <w:r>
        <w:t>’ и ‘Vue.js’</w:t>
      </w:r>
    </w:p>
    <w:p w:rsidR="00122400" w:rsidRDefault="00E673D6">
      <w:pPr>
        <w:numPr>
          <w:ilvl w:val="1"/>
          <w:numId w:val="2"/>
        </w:numPr>
        <w:contextualSpacing/>
      </w:pPr>
      <w:r>
        <w:t>Добавьте в массив значение ‘</w:t>
      </w:r>
      <w:proofErr w:type="spellStart"/>
      <w:r>
        <w:t>CommonJS</w:t>
      </w:r>
      <w:proofErr w:type="spellEnd"/>
      <w:r>
        <w:t>’ вторым элементом</w:t>
      </w:r>
    </w:p>
    <w:p w:rsidR="00122400" w:rsidRDefault="00E673D6">
      <w:pPr>
        <w:numPr>
          <w:ilvl w:val="1"/>
          <w:numId w:val="2"/>
        </w:numPr>
        <w:contextualSpacing/>
      </w:pPr>
      <w:r>
        <w:rPr>
          <w:i/>
        </w:rPr>
        <w:t>Найдите и удалите</w:t>
      </w:r>
      <w:r>
        <w:t xml:space="preserve"> из массива значение ‘</w:t>
      </w:r>
      <w:proofErr w:type="spellStart"/>
      <w:r>
        <w:t>jQuery</w:t>
      </w:r>
      <w:proofErr w:type="spellEnd"/>
      <w:r>
        <w:t xml:space="preserve">’, выведите его в </w:t>
      </w:r>
      <w:proofErr w:type="spellStart"/>
      <w:r>
        <w:rPr>
          <w:b/>
        </w:rPr>
        <w:t>alert</w:t>
      </w:r>
      <w:proofErr w:type="spellEnd"/>
      <w:r>
        <w:t xml:space="preserve"> со словами “Это здесь лишнее”</w:t>
      </w:r>
    </w:p>
    <w:p w:rsidR="00122400" w:rsidRDefault="00122400">
      <w:pPr>
        <w:ind w:left="720"/>
        <w:rPr>
          <w:b/>
        </w:rPr>
      </w:pPr>
    </w:p>
    <w:p w:rsidR="00122400" w:rsidRDefault="00E673D6">
      <w:pPr>
        <w:numPr>
          <w:ilvl w:val="0"/>
          <w:numId w:val="1"/>
        </w:numPr>
        <w:contextualSpacing/>
      </w:pPr>
      <w:r>
        <w:t xml:space="preserve">Создайте строку с текстом ‘Как однажды Жак звонарь сломал фонарь головой’. </w:t>
      </w:r>
      <w:hyperlink r:id="rId7">
        <w:r>
          <w:rPr>
            <w:color w:val="1155CC"/>
            <w:u w:val="single"/>
          </w:rPr>
          <w:t>Разбейте</w:t>
        </w:r>
      </w:hyperlink>
      <w:r>
        <w:t xml:space="preserve"> ее на массив слов, и переставьте слова в порядке </w:t>
      </w:r>
      <w:r w:rsidR="00182638">
        <w:t>‘Как Жак звонарь однажды</w:t>
      </w:r>
      <w:r w:rsidR="00182638">
        <w:t xml:space="preserve"> </w:t>
      </w:r>
      <w:r w:rsidR="00182638">
        <w:t>сломал</w:t>
      </w:r>
      <w:r w:rsidR="00182638">
        <w:t xml:space="preserve"> </w:t>
      </w:r>
      <w:r w:rsidR="00182638">
        <w:t>головой</w:t>
      </w:r>
      <w:r w:rsidR="00182638">
        <w:t xml:space="preserve"> </w:t>
      </w:r>
      <w:r w:rsidR="00182638">
        <w:t>фонар</w:t>
      </w:r>
      <w:r w:rsidR="00182638">
        <w:t>ь</w:t>
      </w:r>
      <w:r w:rsidR="00182638">
        <w:t>’</w:t>
      </w:r>
      <w:r w:rsidR="00182638">
        <w:t xml:space="preserve"> </w:t>
      </w:r>
      <w:r>
        <w:t>с помощью любых методов массива (</w:t>
      </w:r>
      <w:proofErr w:type="spellStart"/>
      <w:r>
        <w:fldChar w:fldCharType="begin"/>
      </w:r>
      <w:r>
        <w:instrText xml:space="preserve"> HYPERLINK "https://developer.mozilla.org/ru/docs/Web/JavaScript/Reference/Global_Objects/String/indexOf" \h </w:instrText>
      </w:r>
      <w:r>
        <w:fldChar w:fldCharType="separate"/>
      </w:r>
      <w:r>
        <w:rPr>
          <w:color w:val="1155CC"/>
          <w:u w:val="single"/>
        </w:rPr>
        <w:t>indexOf</w:t>
      </w:r>
      <w:proofErr w:type="spellEnd"/>
      <w:r>
        <w:rPr>
          <w:color w:val="1155CC"/>
          <w:u w:val="single"/>
        </w:rPr>
        <w:fldChar w:fldCharType="end"/>
      </w:r>
      <w:r>
        <w:t xml:space="preserve">, </w:t>
      </w:r>
      <w:hyperlink r:id="rId8">
        <w:proofErr w:type="spellStart"/>
        <w:r>
          <w:rPr>
            <w:color w:val="1155CC"/>
            <w:u w:val="single"/>
          </w:rPr>
          <w:t>splice</w:t>
        </w:r>
        <w:proofErr w:type="spellEnd"/>
        <w:r>
          <w:rPr>
            <w:color w:val="1155CC"/>
            <w:u w:val="single"/>
          </w:rPr>
          <w:t xml:space="preserve"> </w:t>
        </w:r>
      </w:hyperlink>
      <w:r>
        <w:t xml:space="preserve">...). Затем </w:t>
      </w:r>
      <w:hyperlink r:id="rId9">
        <w:r>
          <w:rPr>
            <w:color w:val="1155CC"/>
            <w:u w:val="single"/>
          </w:rPr>
          <w:t>объедините</w:t>
        </w:r>
      </w:hyperlink>
      <w:r>
        <w:t xml:space="preserve"> элементы массива в строку и выведите в </w:t>
      </w:r>
      <w:proofErr w:type="spellStart"/>
      <w:r>
        <w:t>alert</w:t>
      </w:r>
      <w:proofErr w:type="spellEnd"/>
      <w:r>
        <w:t xml:space="preserve"> исходный и итоговый варианты.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Создайте ассоциативный массив </w:t>
      </w:r>
      <w:proofErr w:type="spellStart"/>
      <w:r>
        <w:t>person</w:t>
      </w:r>
      <w:proofErr w:type="spellEnd"/>
      <w:r>
        <w:t xml:space="preserve">, описывающий персону, с произвольным количеством произвольных полей. С помощью оператора </w:t>
      </w:r>
      <w:proofErr w:type="spellStart"/>
      <w:r>
        <w:rPr>
          <w:b/>
        </w:rPr>
        <w:t>in</w:t>
      </w:r>
      <w:proofErr w:type="spellEnd"/>
      <w:r>
        <w:t xml:space="preserve"> или </w:t>
      </w:r>
      <w:proofErr w:type="spellStart"/>
      <w:r>
        <w:rPr>
          <w:b/>
        </w:rPr>
        <w:t>typeof</w:t>
      </w:r>
      <w:proofErr w:type="spellEnd"/>
      <w:r>
        <w:t xml:space="preserve"> проверьте наличие в объекте свойства, прочитанного из </w:t>
      </w:r>
      <w:proofErr w:type="spellStart"/>
      <w:r>
        <w:t>prompt</w:t>
      </w:r>
      <w:proofErr w:type="spellEnd"/>
      <w:r>
        <w:t xml:space="preserve">, и выведите его на экран. Если свойства нет, то добавляйте его в объект со значением, которое также запрашивается из </w:t>
      </w:r>
      <w:proofErr w:type="spellStart"/>
      <w:r>
        <w:t>prompt</w:t>
      </w:r>
      <w:proofErr w:type="spellEnd"/>
      <w:r>
        <w:t>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Сгенерируйте объект, описывающий модель телефона, заполнив все свойства значениями, прочитанными из </w:t>
      </w:r>
      <w:proofErr w:type="spellStart"/>
      <w:r>
        <w:t>prompt</w:t>
      </w:r>
      <w:proofErr w:type="spellEnd"/>
      <w:r>
        <w:t xml:space="preserve"> (например: </w:t>
      </w:r>
      <w:proofErr w:type="spellStart"/>
      <w:r>
        <w:t>brand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resolution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...), не используя вспомогательные переменные. Добавьте этот гаджет персоне, созданной ранее.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Создайте объект </w:t>
      </w:r>
      <w:proofErr w:type="spellStart"/>
      <w:r>
        <w:t>dates</w:t>
      </w:r>
      <w:proofErr w:type="spellEnd"/>
      <w:r>
        <w:t xml:space="preserve"> для хранения дат. Первая дата – текущая,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. Вторая дата – текущая дата минус 365 дней. Из </w:t>
      </w:r>
      <w:proofErr w:type="spellStart"/>
      <w:r>
        <w:t>prompt</w:t>
      </w:r>
      <w:proofErr w:type="spellEnd"/>
      <w:r>
        <w:t xml:space="preserve"> читается дата в формате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. Проверьте, попадает ли введенная дата в диапазон дат объекта </w:t>
      </w:r>
      <w:proofErr w:type="spellStart"/>
      <w:r>
        <w:t>dates</w:t>
      </w:r>
      <w:proofErr w:type="spellEnd"/>
      <w:r>
        <w:t>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Создайте пустой массив. В цикле до n на каждой итерации запускайте </w:t>
      </w:r>
      <w:proofErr w:type="spellStart"/>
      <w:r>
        <w:rPr>
          <w:b/>
        </w:rPr>
        <w:t>prompt</w:t>
      </w:r>
      <w:proofErr w:type="spellEnd"/>
      <w:r>
        <w:t xml:space="preserve"> для ввода любых символов, полученное значение добавляйте в конец созданного массива. После выхода из цикла посчитайте сумму всех чисел массива и выведите в </w:t>
      </w:r>
      <w:proofErr w:type="spellStart"/>
      <w:r>
        <w:t>alert</w:t>
      </w:r>
      <w:proofErr w:type="spellEnd"/>
      <w:r>
        <w:t xml:space="preserve"> полученный результат.</w:t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>Используя вложенные циклы, сформируйте двумерный массив, содержащий таблицу умножения:</w:t>
      </w:r>
      <w:bookmarkStart w:id="1" w:name="_GoBack"/>
      <w:bookmarkEnd w:id="1"/>
    </w:p>
    <w:p w:rsidR="00122400" w:rsidRDefault="00E673D6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1619250" cy="4791075"/>
            <wp:effectExtent l="0" t="0" r="0" b="0"/>
            <wp:docPr id="2" name="image4.png" descr="Selection_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election_1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2400" w:rsidRDefault="00122400"/>
    <w:p w:rsidR="00122400" w:rsidRDefault="00E673D6">
      <w:pPr>
        <w:numPr>
          <w:ilvl w:val="0"/>
          <w:numId w:val="1"/>
        </w:numPr>
        <w:contextualSpacing/>
      </w:pPr>
      <w:r>
        <w:t xml:space="preserve">Создайте структуру данных, полностью описывающую </w:t>
      </w:r>
      <w:proofErr w:type="spellStart"/>
      <w:r>
        <w:t>html</w:t>
      </w:r>
      <w:proofErr w:type="spellEnd"/>
      <w:r>
        <w:t>-разметку картинки.</w:t>
      </w:r>
    </w:p>
    <w:p w:rsidR="00122400" w:rsidRDefault="00122400"/>
    <w:tbl>
      <w:tblPr>
        <w:tblStyle w:val="a5"/>
        <w:tblW w:w="1020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0206"/>
      </w:tblGrid>
      <w:tr w:rsidR="00122400" w:rsidRPr="00182638">
        <w:trPr>
          <w:jc w:val="center"/>
        </w:trPr>
        <w:tc>
          <w:tcPr>
            <w:tcW w:w="1020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2400" w:rsidRPr="009F4225" w:rsidRDefault="00E673D6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color w:val="A7925A"/>
                <w:lang w:val="en-US"/>
              </w:rPr>
            </w:pP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>&lt;</w:t>
            </w:r>
            <w:proofErr w:type="spellStart"/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>img</w:t>
            </w:r>
            <w:proofErr w:type="spellEnd"/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</w:t>
            </w:r>
            <w:r w:rsidRPr="009F4225">
              <w:rPr>
                <w:rFonts w:ascii="Courier New" w:eastAsia="Courier New" w:hAnsi="Courier New" w:cs="Courier New"/>
                <w:color w:val="DDCA7E"/>
                <w:lang w:val="en-US"/>
              </w:rPr>
              <w:t>src</w:t>
            </w:r>
            <w:r w:rsidRPr="009F4225">
              <w:rPr>
                <w:rFonts w:ascii="Courier New" w:eastAsia="Courier New" w:hAnsi="Courier New" w:cs="Courier New"/>
                <w:color w:val="FFFFFF"/>
                <w:lang w:val="en-US"/>
              </w:rPr>
              <w:t>=</w:t>
            </w:r>
            <w:r w:rsidRPr="009F4225">
              <w:rPr>
                <w:rFonts w:ascii="Courier New" w:eastAsia="Courier New" w:hAnsi="Courier New" w:cs="Courier New"/>
                <w:color w:val="96B38A"/>
                <w:lang w:val="en-US"/>
              </w:rPr>
              <w:t>"https://www.google.com.ua/images/branding/googlelogo/1x/googlelogo_color_272x92dp.png"</w:t>
            </w: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</w:t>
            </w:r>
            <w:r w:rsidRPr="009F4225">
              <w:rPr>
                <w:rFonts w:ascii="Courier New" w:eastAsia="Courier New" w:hAnsi="Courier New" w:cs="Courier New"/>
                <w:color w:val="DDCA7E"/>
                <w:lang w:val="en-US"/>
              </w:rPr>
              <w:t>alt</w:t>
            </w:r>
            <w:r w:rsidRPr="009F4225">
              <w:rPr>
                <w:rFonts w:ascii="Courier New" w:eastAsia="Courier New" w:hAnsi="Courier New" w:cs="Courier New"/>
                <w:color w:val="FFFFFF"/>
                <w:lang w:val="en-US"/>
              </w:rPr>
              <w:t>=</w:t>
            </w:r>
            <w:r w:rsidRPr="009F4225">
              <w:rPr>
                <w:rFonts w:ascii="Courier New" w:eastAsia="Courier New" w:hAnsi="Courier New" w:cs="Courier New"/>
                <w:color w:val="96B38A"/>
                <w:lang w:val="en-US"/>
              </w:rPr>
              <w:t>""</w:t>
            </w: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</w:t>
            </w:r>
            <w:r w:rsidRPr="009F4225">
              <w:rPr>
                <w:rFonts w:ascii="Courier New" w:eastAsia="Courier New" w:hAnsi="Courier New" w:cs="Courier New"/>
                <w:color w:val="DDCA7E"/>
                <w:lang w:val="en-US"/>
              </w:rPr>
              <w:t>style</w:t>
            </w:r>
            <w:r w:rsidRPr="009F4225">
              <w:rPr>
                <w:rFonts w:ascii="Courier New" w:eastAsia="Courier New" w:hAnsi="Courier New" w:cs="Courier New"/>
                <w:color w:val="FFFFFF"/>
                <w:lang w:val="en-US"/>
              </w:rPr>
              <w:t>=</w:t>
            </w:r>
            <w:r w:rsidRPr="009F4225">
              <w:rPr>
                <w:rFonts w:ascii="Courier New" w:eastAsia="Courier New" w:hAnsi="Courier New" w:cs="Courier New"/>
                <w:color w:val="96B38A"/>
                <w:lang w:val="en-US"/>
              </w:rPr>
              <w:t>"border: 1px solid #ccc"</w:t>
            </w: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</w:t>
            </w:r>
            <w:r w:rsidRPr="009F4225">
              <w:rPr>
                <w:rFonts w:ascii="Courier New" w:eastAsia="Courier New" w:hAnsi="Courier New" w:cs="Courier New"/>
                <w:color w:val="DDCA7E"/>
                <w:lang w:val="en-US"/>
              </w:rPr>
              <w:t>width</w:t>
            </w:r>
            <w:r w:rsidRPr="009F4225">
              <w:rPr>
                <w:rFonts w:ascii="Courier New" w:eastAsia="Courier New" w:hAnsi="Courier New" w:cs="Courier New"/>
                <w:color w:val="FFFFFF"/>
                <w:lang w:val="en-US"/>
              </w:rPr>
              <w:t>=</w:t>
            </w:r>
            <w:r w:rsidRPr="009F4225">
              <w:rPr>
                <w:rFonts w:ascii="Courier New" w:eastAsia="Courier New" w:hAnsi="Courier New" w:cs="Courier New"/>
                <w:color w:val="96B38A"/>
                <w:lang w:val="en-US"/>
              </w:rPr>
              <w:t>"200"</w:t>
            </w:r>
            <w:r w:rsidRPr="009F4225">
              <w:rPr>
                <w:rFonts w:ascii="Courier New" w:eastAsia="Courier New" w:hAnsi="Courier New" w:cs="Courier New"/>
                <w:color w:val="A7925A"/>
                <w:lang w:val="en-US"/>
              </w:rPr>
              <w:t xml:space="preserve"> /&gt;</w:t>
            </w:r>
          </w:p>
        </w:tc>
      </w:tr>
    </w:tbl>
    <w:p w:rsidR="00122400" w:rsidRPr="00182638" w:rsidRDefault="00122400" w:rsidP="009F4225">
      <w:pPr>
        <w:rPr>
          <w:lang w:val="en-US"/>
        </w:rPr>
      </w:pPr>
    </w:p>
    <w:sectPr w:rsidR="00122400" w:rsidRPr="00182638">
      <w:headerReference w:type="default" r:id="rId11"/>
      <w:pgSz w:w="11906" w:h="16838"/>
      <w:pgMar w:top="793" w:right="850" w:bottom="793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73E" w:rsidRDefault="00A3673E">
      <w:pPr>
        <w:spacing w:line="240" w:lineRule="auto"/>
      </w:pPr>
      <w:r>
        <w:separator/>
      </w:r>
    </w:p>
  </w:endnote>
  <w:endnote w:type="continuationSeparator" w:id="0">
    <w:p w:rsidR="00A3673E" w:rsidRDefault="00A36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73E" w:rsidRDefault="00A3673E">
      <w:pPr>
        <w:spacing w:line="240" w:lineRule="auto"/>
      </w:pPr>
      <w:r>
        <w:separator/>
      </w:r>
    </w:p>
  </w:footnote>
  <w:footnote w:type="continuationSeparator" w:id="0">
    <w:p w:rsidR="00A3673E" w:rsidRDefault="00A36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400" w:rsidRDefault="00122400">
    <w:pPr>
      <w:rPr>
        <w:i/>
        <w:sz w:val="18"/>
        <w:szCs w:val="18"/>
      </w:rPr>
    </w:pPr>
  </w:p>
  <w:p w:rsidR="00122400" w:rsidRDefault="00122400">
    <w:pPr>
      <w:rPr>
        <w:i/>
        <w:sz w:val="18"/>
        <w:szCs w:val="18"/>
      </w:rPr>
    </w:pPr>
  </w:p>
  <w:p w:rsidR="00122400" w:rsidRDefault="00E673D6">
    <w:pPr>
      <w:rPr>
        <w:i/>
        <w:sz w:val="18"/>
        <w:szCs w:val="18"/>
      </w:rPr>
    </w:pPr>
    <w:r>
      <w:rPr>
        <w:i/>
        <w:sz w:val="18"/>
        <w:szCs w:val="18"/>
      </w:rPr>
      <w:t>Перед каждой задачей указывайте оценочное время выполнения ET (</w:t>
    </w:r>
    <w:proofErr w:type="spellStart"/>
    <w:r>
      <w:rPr>
        <w:i/>
        <w:sz w:val="18"/>
        <w:szCs w:val="18"/>
      </w:rPr>
      <w:t>Estimated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Time</w:t>
    </w:r>
    <w:proofErr w:type="spellEnd"/>
    <w:r>
      <w:rPr>
        <w:i/>
        <w:sz w:val="18"/>
        <w:szCs w:val="18"/>
      </w:rPr>
      <w:t>) и реально затраченное время AT (</w:t>
    </w:r>
    <w:proofErr w:type="spellStart"/>
    <w:r>
      <w:rPr>
        <w:i/>
        <w:sz w:val="18"/>
        <w:szCs w:val="18"/>
      </w:rPr>
      <w:t>Actual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Time</w:t>
    </w:r>
    <w:proofErr w:type="spellEnd"/>
    <w:r>
      <w:rPr>
        <w:i/>
        <w:sz w:val="18"/>
        <w:szCs w:val="18"/>
      </w:rPr>
      <w:t>), а также ее номер и условие</w:t>
    </w:r>
  </w:p>
  <w:p w:rsidR="00122400" w:rsidRDefault="001224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854EE"/>
    <w:multiLevelType w:val="multilevel"/>
    <w:tmpl w:val="EC7A9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6E5738"/>
    <w:multiLevelType w:val="multilevel"/>
    <w:tmpl w:val="776C0B0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400"/>
    <w:rsid w:val="00122400"/>
    <w:rsid w:val="00182638"/>
    <w:rsid w:val="009F4225"/>
    <w:rsid w:val="00A3673E"/>
    <w:rsid w:val="00E6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78F8"/>
  <w15:docId w15:val="{4CA38D71-A6BF-43FE-878F-2CB83F5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Array/spl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String/spl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Global_Objects/Array/jo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Головийчук</cp:lastModifiedBy>
  <cp:revision>5</cp:revision>
  <dcterms:created xsi:type="dcterms:W3CDTF">2018-09-23T22:40:00Z</dcterms:created>
  <dcterms:modified xsi:type="dcterms:W3CDTF">2019-12-24T18:18:00Z</dcterms:modified>
</cp:coreProperties>
</file>