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仿宋" w:hAnsi="仿宋" w:eastAsia="仿宋"/>
          <w:sz w:val="32"/>
          <w:szCs w:val="32"/>
          <w:lang/>
        </w:rPr>
      </w:pPr>
      <w:bookmarkStart w:id="13" w:name="_GoBack"/>
      <w:bookmarkEnd w:id="13"/>
      <w:r>
        <w:rPr>
          <w:rFonts w:hint="eastAsia" w:ascii="仿宋" w:hAnsi="仿宋" w:eastAsia="仿宋"/>
          <w:b/>
          <w:sz w:val="32"/>
          <w:szCs w:val="32"/>
        </w:rPr>
        <w:t>北京沃丰时代数据科技有限公司</w:t>
      </w:r>
    </w:p>
    <w:p>
      <w:pPr>
        <w:spacing w:line="440" w:lineRule="exact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32"/>
          <w:lang/>
        </w:rPr>
        <w:t>网络安全方案</w:t>
      </w:r>
    </w:p>
    <w:p>
      <w:pPr>
        <w:spacing w:line="440" w:lineRule="exact"/>
        <w:rPr>
          <w:rFonts w:ascii="仿宋" w:hAnsi="仿宋" w:eastAsia="仿宋"/>
        </w:rPr>
      </w:pPr>
    </w:p>
    <w:p>
      <w:pPr>
        <w:spacing w:line="440" w:lineRule="exact"/>
        <w:ind w:firstLine="281" w:firstLineChars="100"/>
        <w:rPr>
          <w:rFonts w:ascii="仿宋" w:hAnsi="仿宋" w:eastAsia="仿宋"/>
          <w:b/>
          <w:sz w:val="28"/>
          <w:szCs w:val="21"/>
        </w:rPr>
      </w:pPr>
      <w:r>
        <w:rPr>
          <w:rFonts w:hint="eastAsia" w:ascii="仿宋" w:hAnsi="仿宋" w:eastAsia="仿宋"/>
          <w:b/>
          <w:sz w:val="28"/>
          <w:szCs w:val="21"/>
        </w:rPr>
        <w:t>文档信息：</w:t>
      </w:r>
    </w:p>
    <w:tbl>
      <w:tblPr>
        <w:tblStyle w:val="27"/>
        <w:tblW w:w="821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1418"/>
        <w:gridCol w:w="2688"/>
      </w:tblGrid>
      <w:tr>
        <w:trPr>
          <w:wBefore w:w="0" w:type="dxa"/>
          <w:trHeight w:val="439" w:hRule="atLeast"/>
          <w:jc w:val="center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文档名称</w:t>
            </w:r>
          </w:p>
        </w:tc>
        <w:tc>
          <w:tcPr>
            <w:tcW w:w="67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网络安全方案</w:t>
            </w:r>
          </w:p>
        </w:tc>
      </w:tr>
      <w:tr>
        <w:trPr>
          <w:wBefore w:w="0" w:type="dxa"/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文档编号</w:t>
            </w:r>
          </w:p>
        </w:tc>
        <w:tc>
          <w:tcPr>
            <w:tcW w:w="67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WF-</w:t>
            </w:r>
            <w:r>
              <w:rPr>
                <w:rFonts w:hint="eastAsia" w:ascii="仿宋" w:hAnsi="仿宋" w:eastAsia="仿宋"/>
                <w:szCs w:val="21"/>
              </w:rPr>
              <w:t>DM007</w:t>
            </w:r>
          </w:p>
        </w:tc>
      </w:tr>
      <w:tr>
        <w:trPr>
          <w:wBefore w:w="0" w:type="dxa"/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文档密级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内部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发布范围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公司内部</w:t>
            </w:r>
          </w:p>
        </w:tc>
      </w:tr>
      <w:tr>
        <w:trPr>
          <w:wBefore w:w="0" w:type="dxa"/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编制人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</w:rPr>
              <w:t>韦昭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编制日期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</w:rPr>
              <w:t>2019-</w:t>
            </w:r>
            <w:r>
              <w:rPr>
                <w:rFonts w:ascii="仿宋" w:hAnsi="仿宋" w:eastAsia="仿宋"/>
              </w:rPr>
              <w:t>12</w:t>
            </w:r>
            <w:r>
              <w:rPr>
                <w:rFonts w:hint="eastAsia" w:ascii="仿宋" w:hAnsi="仿宋" w:eastAsia="仿宋"/>
              </w:rPr>
              <w:t>-19</w:t>
            </w:r>
          </w:p>
        </w:tc>
      </w:tr>
      <w:tr>
        <w:trPr>
          <w:wBefore w:w="0" w:type="dxa"/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评审人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left"/>
              <w:rPr>
                <w:rFonts w:hint="eastAsia" w:ascii="仿宋" w:hAnsi="仿宋" w:eastAsia="仿宋"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/>
                <w:szCs w:val="21"/>
                <w:lang w:val="en-US" w:eastAsia="zh-Hans"/>
              </w:rPr>
              <w:t>周毅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评审日期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left"/>
              <w:rPr>
                <w:rFonts w:hint="default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</w:rPr>
              <w:t>20</w:t>
            </w:r>
            <w:r>
              <w:rPr>
                <w:rFonts w:hint="default" w:ascii="仿宋" w:hAnsi="仿宋" w:eastAsia="仿宋"/>
              </w:rPr>
              <w:t>23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hint="default" w:ascii="仿宋" w:hAnsi="仿宋" w:eastAsia="仿宋"/>
              </w:rPr>
              <w:t>03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hint="default" w:ascii="仿宋" w:hAnsi="仿宋" w:eastAsia="仿宋"/>
              </w:rPr>
              <w:t>23</w:t>
            </w:r>
          </w:p>
        </w:tc>
      </w:tr>
      <w:tr>
        <w:trPr>
          <w:wBefore w:w="0" w:type="dxa"/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批准人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left"/>
              <w:rPr>
                <w:rFonts w:hint="eastAsia" w:ascii="仿宋" w:hAnsi="仿宋" w:eastAsia="仿宋"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/>
                <w:szCs w:val="21"/>
                <w:lang w:val="en-US" w:eastAsia="zh-Hans"/>
              </w:rPr>
              <w:t>张磊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批准日期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</w:rPr>
              <w:t>20</w:t>
            </w:r>
            <w:r>
              <w:rPr>
                <w:rFonts w:hint="default" w:ascii="仿宋" w:hAnsi="仿宋" w:eastAsia="仿宋"/>
              </w:rPr>
              <w:t>23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hint="default" w:ascii="仿宋" w:hAnsi="仿宋" w:eastAsia="仿宋"/>
              </w:rPr>
              <w:t>04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hint="default" w:ascii="仿宋" w:hAnsi="仿宋" w:eastAsia="仿宋"/>
              </w:rPr>
              <w:t>23</w:t>
            </w:r>
          </w:p>
        </w:tc>
      </w:tr>
    </w:tbl>
    <w:p>
      <w:pPr>
        <w:spacing w:line="440" w:lineRule="exact"/>
        <w:ind w:firstLine="420"/>
        <w:rPr>
          <w:rFonts w:ascii="仿宋" w:hAnsi="仿宋" w:eastAsia="仿宋"/>
          <w:szCs w:val="21"/>
        </w:rPr>
      </w:pPr>
    </w:p>
    <w:p>
      <w:pPr>
        <w:spacing w:line="440" w:lineRule="exact"/>
        <w:ind w:firstLine="281" w:firstLineChars="100"/>
        <w:rPr>
          <w:rFonts w:ascii="仿宋" w:hAnsi="仿宋" w:eastAsia="仿宋"/>
          <w:b/>
          <w:sz w:val="28"/>
          <w:szCs w:val="21"/>
        </w:rPr>
      </w:pPr>
      <w:r>
        <w:rPr>
          <w:rFonts w:hint="eastAsia" w:ascii="仿宋" w:hAnsi="仿宋" w:eastAsia="仿宋"/>
          <w:b/>
          <w:sz w:val="28"/>
          <w:szCs w:val="21"/>
        </w:rPr>
        <w:t>修订历史记录：</w:t>
      </w:r>
    </w:p>
    <w:tbl>
      <w:tblPr>
        <w:tblStyle w:val="27"/>
        <w:tblW w:w="100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3402"/>
        <w:gridCol w:w="1843"/>
        <w:gridCol w:w="1843"/>
      </w:tblGrid>
      <w:tr>
        <w:trPr>
          <w:wBefore w:w="0" w:type="auto"/>
          <w:trHeight w:val="439" w:hRule="atLeast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版本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状态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修订内容说明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/>
                <w:b/>
                <w:szCs w:val="21"/>
                <w:lang w:val="en-US" w:eastAsia="zh-Hans"/>
              </w:rPr>
              <w:t>修订</w:t>
            </w:r>
            <w:r>
              <w:rPr>
                <w:rFonts w:hint="eastAsia" w:ascii="仿宋" w:hAnsi="仿宋" w:eastAsia="仿宋"/>
                <w:b/>
                <w:szCs w:val="21"/>
                <w:lang w:val="en-US" w:eastAsia="zh-Hans"/>
              </w:rPr>
              <w:t>日期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编制人</w:t>
            </w:r>
          </w:p>
        </w:tc>
      </w:tr>
      <w:tr>
        <w:trPr>
          <w:wBefore w:w="0" w:type="auto"/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V1.0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新建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新增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default" w:ascii="仿宋" w:hAnsi="仿宋" w:eastAsia="仿宋"/>
              </w:rPr>
              <w:t>2</w:t>
            </w:r>
            <w:r>
              <w:rPr>
                <w:rFonts w:hint="eastAsia" w:ascii="仿宋" w:hAnsi="仿宋" w:eastAsia="仿宋"/>
              </w:rPr>
              <w:t>019-</w:t>
            </w:r>
            <w:r>
              <w:rPr>
                <w:rFonts w:ascii="仿宋" w:hAnsi="仿宋" w:eastAsia="仿宋"/>
              </w:rPr>
              <w:t>12</w:t>
            </w:r>
            <w:r>
              <w:rPr>
                <w:rFonts w:hint="eastAsia" w:ascii="仿宋" w:hAnsi="仿宋" w:eastAsia="仿宋"/>
              </w:rPr>
              <w:t>-19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韦昭</w:t>
            </w:r>
          </w:p>
        </w:tc>
      </w:tr>
      <w:tr>
        <w:trPr>
          <w:wBefore w:w="0" w:type="auto"/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V1.</w:t>
            </w:r>
            <w:r>
              <w:rPr>
                <w:rFonts w:hint="default" w:ascii="仿宋" w:hAnsi="仿宋" w:eastAsia="仿宋"/>
                <w:szCs w:val="21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/>
                <w:szCs w:val="21"/>
                <w:lang w:val="en-US" w:eastAsia="zh-Hans"/>
              </w:rPr>
              <w:t>修订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/>
                <w:szCs w:val="21"/>
                <w:lang w:val="en-US" w:eastAsia="zh-Hans"/>
              </w:rPr>
              <w:t>修订文档信息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</w:rPr>
              <w:t>20</w:t>
            </w:r>
            <w:r>
              <w:rPr>
                <w:rFonts w:hint="default" w:ascii="仿宋" w:hAnsi="仿宋" w:eastAsia="仿宋"/>
              </w:rPr>
              <w:t>23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hint="default" w:ascii="仿宋" w:hAnsi="仿宋" w:eastAsia="仿宋"/>
              </w:rPr>
              <w:t>04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hint="default" w:ascii="仿宋" w:hAnsi="仿宋" w:eastAsia="仿宋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/>
                <w:szCs w:val="21"/>
                <w:lang w:val="en-US" w:eastAsia="zh-Hans"/>
              </w:rPr>
              <w:t>张帆</w:t>
            </w:r>
          </w:p>
        </w:tc>
      </w:tr>
      <w:tr>
        <w:trPr>
          <w:wBefore w:w="0" w:type="auto"/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rPr>
          <w:wBefore w:w="0" w:type="auto"/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rPr>
          <w:wBefore w:w="0" w:type="auto"/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widowControl/>
        <w:shd w:val="clear" w:color="auto" w:fill="FFFFFF"/>
        <w:spacing w:after="240"/>
        <w:jc w:val="center"/>
        <w:rPr>
          <w:rFonts w:hint="eastAsia" w:ascii="Helvetica Neue" w:hAnsi="Helvetica Neue"/>
          <w:color w:val="333333"/>
          <w:kern w:val="0"/>
          <w:sz w:val="32"/>
          <w:szCs w:val="32"/>
        </w:rPr>
      </w:pPr>
    </w:p>
    <w:p>
      <w:pPr>
        <w:widowControl/>
        <w:shd w:val="clear" w:color="auto" w:fill="FFFFFF"/>
        <w:spacing w:after="240"/>
        <w:jc w:val="center"/>
        <w:rPr>
          <w:rFonts w:hint="eastAsia" w:ascii="Helvetica Neue" w:hAnsi="Helvetica Neue"/>
          <w:color w:val="333333"/>
          <w:kern w:val="0"/>
          <w:sz w:val="32"/>
          <w:szCs w:val="32"/>
        </w:rPr>
      </w:pPr>
    </w:p>
    <w:p>
      <w:pPr>
        <w:widowControl/>
        <w:shd w:val="clear" w:color="auto" w:fill="FFFFFF"/>
        <w:spacing w:after="240"/>
        <w:jc w:val="center"/>
        <w:rPr>
          <w:rFonts w:hint="eastAsia" w:ascii="Helvetica Neue" w:hAnsi="Helvetica Neue"/>
          <w:color w:val="333333"/>
          <w:kern w:val="0"/>
          <w:sz w:val="32"/>
          <w:szCs w:val="32"/>
        </w:rPr>
      </w:pPr>
    </w:p>
    <w:p>
      <w:pPr>
        <w:widowControl/>
        <w:shd w:val="clear" w:color="auto" w:fill="FFFFFF"/>
        <w:spacing w:after="240"/>
        <w:jc w:val="center"/>
        <w:rPr>
          <w:rFonts w:hint="eastAsia" w:ascii="Helvetica Neue" w:hAnsi="Helvetica Neue"/>
          <w:color w:val="333333"/>
          <w:kern w:val="0"/>
          <w:sz w:val="32"/>
          <w:szCs w:val="32"/>
        </w:rPr>
      </w:pPr>
    </w:p>
    <w:p>
      <w:pPr>
        <w:widowControl/>
        <w:shd w:val="clear" w:color="auto" w:fill="FFFFFF"/>
        <w:spacing w:after="240"/>
        <w:jc w:val="center"/>
        <w:rPr>
          <w:rFonts w:hint="eastAsia" w:ascii="Helvetica Neue" w:hAnsi="Helvetica Neue"/>
          <w:color w:val="333333"/>
          <w:kern w:val="0"/>
          <w:sz w:val="32"/>
          <w:szCs w:val="32"/>
        </w:rPr>
      </w:pPr>
    </w:p>
    <w:p>
      <w:pPr>
        <w:pStyle w:val="2"/>
        <w:rPr>
          <w:rFonts w:hint="eastAsia" w:eastAsia="宋体"/>
          <w:b w:val="0"/>
          <w:bCs w:val="0"/>
          <w:sz w:val="24"/>
          <w:szCs w:val="24"/>
          <w:lang w:val="en-US" w:eastAsia="zh-Hans"/>
        </w:rPr>
      </w:pPr>
      <w:r>
        <w:br w:type="page"/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目录</w:t>
      </w:r>
    </w:p>
    <w:p>
      <w:pPr>
        <w:pStyle w:val="16"/>
        <w:tabs>
          <w:tab w:val="right" w:leader="dot" w:pos="8300"/>
        </w:tabs>
      </w:pPr>
      <w:r>
        <w:rPr>
          <w:color w:val="auto"/>
        </w:rPr>
        <w:fldChar w:fldCharType="begin"/>
      </w:r>
      <w:r>
        <w:rPr>
          <w:color w:val="auto"/>
        </w:rPr>
        <w:instrText xml:space="preserve"> TOC </w:instrText>
      </w:r>
      <w:r>
        <w:rPr>
          <w:rFonts w:hint="eastAsia"/>
          <w:color w:val="auto"/>
        </w:rPr>
        <w:instrText xml:space="preserve">\o "1-3"</w:instrText>
      </w:r>
      <w:r>
        <w:rPr>
          <w:color w:val="auto"/>
        </w:rPr>
        <w:instrText xml:space="preserve"> </w:instrText>
      </w:r>
      <w:r>
        <w:rPr>
          <w:color w:val="auto"/>
        </w:rPr>
        <w:fldChar w:fldCharType="separate"/>
      </w:r>
      <w:r>
        <w:t>1. 概述</w:t>
      </w:r>
      <w:r>
        <w:tab/>
      </w:r>
      <w:r>
        <w:fldChar w:fldCharType="begin"/>
      </w:r>
      <w:r>
        <w:instrText xml:space="preserve"> PAGEREF _Toc1668487449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right" w:leader="dot" w:pos="8300"/>
        </w:tabs>
      </w:pPr>
      <w:r>
        <w:t>1.1. 目标</w:t>
      </w:r>
      <w:r>
        <w:tab/>
      </w:r>
      <w:r>
        <w:fldChar w:fldCharType="begin"/>
      </w:r>
      <w:r>
        <w:instrText xml:space="preserve"> PAGEREF _Toc427092817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right" w:leader="dot" w:pos="8300"/>
        </w:tabs>
      </w:pPr>
      <w:r>
        <w:t>1.2. 范围</w:t>
      </w:r>
      <w:r>
        <w:tab/>
      </w:r>
      <w:r>
        <w:fldChar w:fldCharType="begin"/>
      </w:r>
      <w:r>
        <w:instrText xml:space="preserve"> PAGEREF _Toc1258627045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right" w:leader="dot" w:pos="8300"/>
        </w:tabs>
      </w:pPr>
      <w:r>
        <w:t>1.3. 术语</w:t>
      </w:r>
      <w:r>
        <w:tab/>
      </w:r>
      <w:r>
        <w:fldChar w:fldCharType="begin"/>
      </w:r>
      <w:r>
        <w:instrText xml:space="preserve"> PAGEREF _Toc1030822365 </w:instrText>
      </w:r>
      <w:r>
        <w:fldChar w:fldCharType="separate"/>
      </w:r>
      <w:r>
        <w:t>3</w:t>
      </w:r>
      <w:r>
        <w:fldChar w:fldCharType="end"/>
      </w:r>
    </w:p>
    <w:p>
      <w:pPr>
        <w:pStyle w:val="16"/>
        <w:tabs>
          <w:tab w:val="right" w:leader="dot" w:pos="8300"/>
        </w:tabs>
      </w:pPr>
      <w:r>
        <w:t>2. 账号及登录管理</w:t>
      </w:r>
      <w:r>
        <w:tab/>
      </w:r>
      <w:r>
        <w:fldChar w:fldCharType="begin"/>
      </w:r>
      <w:r>
        <w:instrText xml:space="preserve"> PAGEREF _Toc1280908206 </w:instrText>
      </w:r>
      <w:r>
        <w:fldChar w:fldCharType="separate"/>
      </w:r>
      <w:r>
        <w:t>3</w:t>
      </w:r>
      <w:r>
        <w:fldChar w:fldCharType="end"/>
      </w:r>
    </w:p>
    <w:p>
      <w:pPr>
        <w:pStyle w:val="16"/>
        <w:tabs>
          <w:tab w:val="right" w:leader="dot" w:pos="8300"/>
        </w:tabs>
      </w:pPr>
      <w:r>
        <w:t>2.1. 云平台账号管理</w:t>
      </w:r>
      <w:r>
        <w:tab/>
      </w:r>
      <w:r>
        <w:fldChar w:fldCharType="begin"/>
      </w:r>
      <w:r>
        <w:instrText xml:space="preserve"> PAGEREF _Toc1848140714 </w:instrText>
      </w:r>
      <w:r>
        <w:fldChar w:fldCharType="separate"/>
      </w:r>
      <w:r>
        <w:t>3</w:t>
      </w:r>
      <w:r>
        <w:fldChar w:fldCharType="end"/>
      </w:r>
    </w:p>
    <w:p>
      <w:pPr>
        <w:pStyle w:val="16"/>
        <w:tabs>
          <w:tab w:val="right" w:leader="dot" w:pos="8300"/>
        </w:tabs>
      </w:pPr>
      <w:r>
        <w:rPr>
          <w:rFonts w:ascii="Helvetica Neue" w:hAnsi="Helvetica Neue"/>
          <w:color w:val="333333"/>
          <w:szCs w:val="30"/>
        </w:rPr>
        <w:t>2.2. jumpserver</w:t>
      </w:r>
      <w:r>
        <w:tab/>
      </w:r>
      <w:r>
        <w:fldChar w:fldCharType="begin"/>
      </w:r>
      <w:r>
        <w:instrText xml:space="preserve"> PAGEREF _Toc497509990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right" w:leader="dot" w:pos="8300"/>
        </w:tabs>
      </w:pPr>
      <w:r>
        <w:t>3. 网络访问控制(ACL)</w:t>
      </w:r>
      <w:r>
        <w:tab/>
      </w:r>
      <w:r>
        <w:fldChar w:fldCharType="begin"/>
      </w:r>
      <w:r>
        <w:instrText xml:space="preserve"> PAGEREF _Toc1496564159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right" w:leader="dot" w:pos="8300"/>
        </w:tabs>
      </w:pPr>
      <w:r>
        <w:rPr>
          <w:rFonts w:ascii="Helvetica Neue" w:hAnsi="Helvetica Neue"/>
          <w:color w:val="333333"/>
          <w:szCs w:val="30"/>
        </w:rPr>
        <w:t>3.1. 生产网络</w:t>
      </w:r>
      <w:r>
        <w:tab/>
      </w:r>
      <w:r>
        <w:fldChar w:fldCharType="begin"/>
      </w:r>
      <w:r>
        <w:instrText xml:space="preserve"> PAGEREF _Toc1425346649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right" w:leader="dot" w:pos="8300"/>
        </w:tabs>
      </w:pPr>
      <w:r>
        <w:rPr>
          <w:rFonts w:ascii="Helvetica Neue" w:hAnsi="Helvetica Neue"/>
          <w:color w:val="333333"/>
          <w:szCs w:val="30"/>
        </w:rPr>
        <w:t>3.2. 办公网络</w:t>
      </w:r>
      <w:r>
        <w:tab/>
      </w:r>
      <w:r>
        <w:fldChar w:fldCharType="begin"/>
      </w:r>
      <w:r>
        <w:instrText xml:space="preserve"> PAGEREF _Toc621047458 </w:instrText>
      </w:r>
      <w:r>
        <w:fldChar w:fldCharType="separate"/>
      </w:r>
      <w:r>
        <w:t>5</w:t>
      </w:r>
      <w:r>
        <w:fldChar w:fldCharType="end"/>
      </w:r>
    </w:p>
    <w:p>
      <w:pPr>
        <w:pStyle w:val="16"/>
        <w:tabs>
          <w:tab w:val="right" w:leader="dot" w:pos="8300"/>
        </w:tabs>
      </w:pPr>
      <w:r>
        <w:rPr>
          <w:rFonts w:ascii="Helvetica Neue" w:hAnsi="Helvetica Neue"/>
          <w:color w:val="333333"/>
          <w:szCs w:val="30"/>
        </w:rPr>
        <w:t xml:space="preserve">3.3. </w:t>
      </w:r>
      <w:r>
        <w:t>测试网络及服务器</w:t>
      </w:r>
      <w:r>
        <w:tab/>
      </w:r>
      <w:r>
        <w:fldChar w:fldCharType="begin"/>
      </w:r>
      <w:r>
        <w:instrText xml:space="preserve"> PAGEREF _Toc1174102186 </w:instrText>
      </w:r>
      <w:r>
        <w:fldChar w:fldCharType="separate"/>
      </w:r>
      <w:r>
        <w:t>6</w:t>
      </w:r>
      <w:r>
        <w:fldChar w:fldCharType="end"/>
      </w:r>
    </w:p>
    <w:p>
      <w:pPr>
        <w:pStyle w:val="16"/>
        <w:tabs>
          <w:tab w:val="right" w:leader="dot" w:pos="8300"/>
        </w:tabs>
      </w:pPr>
      <w:r>
        <w:t>4. 项目配置管理</w:t>
      </w:r>
      <w:r>
        <w:tab/>
      </w:r>
      <w:r>
        <w:fldChar w:fldCharType="begin"/>
      </w:r>
      <w:r>
        <w:instrText xml:space="preserve"> PAGEREF _Toc2055691466 </w:instrText>
      </w:r>
      <w:r>
        <w:fldChar w:fldCharType="separate"/>
      </w:r>
      <w:r>
        <w:t>6</w:t>
      </w:r>
      <w:r>
        <w:fldChar w:fldCharType="end"/>
      </w:r>
    </w:p>
    <w:p>
      <w:pPr>
        <w:pStyle w:val="16"/>
        <w:tabs>
          <w:tab w:val="right" w:leader="dot" w:pos="8300"/>
        </w:tabs>
      </w:pPr>
      <w:r>
        <w:t>5. 主机病毒防护</w:t>
      </w:r>
      <w:r>
        <w:tab/>
      </w:r>
      <w:r>
        <w:fldChar w:fldCharType="begin"/>
      </w:r>
      <w:r>
        <w:instrText xml:space="preserve"> PAGEREF _Toc1289556126 </w:instrText>
      </w:r>
      <w:r>
        <w:fldChar w:fldCharType="separate"/>
      </w:r>
      <w:r>
        <w:t>6</w:t>
      </w:r>
      <w:r>
        <w:fldChar w:fldCharType="end"/>
      </w:r>
    </w:p>
    <w:p>
      <w:pPr>
        <w:pStyle w:val="2"/>
        <w:ind w:left="425"/>
        <w:rPr>
          <w:rFonts w:hint="eastAsia"/>
        </w:rPr>
      </w:pPr>
      <w:r>
        <w:fldChar w:fldCharType="end"/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2"/>
        </w:numPr>
      </w:pPr>
      <w:bookmarkStart w:id="0" w:name="_Toc1668487449"/>
      <w:r>
        <w:t>概述</w:t>
      </w:r>
      <w:bookmarkEnd w:id="0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本文档描述Udesk 在生产和开发过程中如何保证安全,防止信息泄漏,病毒或黑客的侵犯等.</w:t>
      </w:r>
    </w:p>
    <w:p>
      <w:pPr>
        <w:pStyle w:val="3"/>
      </w:pPr>
      <w:bookmarkStart w:id="1" w:name="_Toc427092817"/>
      <w:r>
        <w:t>目标</w:t>
      </w:r>
      <w:bookmarkEnd w:id="1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防止公司资产,包括代码,主机,网络不受信息泄漏,病毒或黑客的攻击</w:t>
      </w:r>
    </w:p>
    <w:p>
      <w:pPr>
        <w:pStyle w:val="3"/>
      </w:pPr>
      <w:bookmarkStart w:id="2" w:name="_Toc1258627045"/>
      <w:r>
        <w:t>范围</w:t>
      </w:r>
      <w:bookmarkEnd w:id="2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资产范围包括:代码,主机,网络</w:t>
      </w:r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活动范围包括: 开发,生产,运维及办公</w:t>
      </w:r>
    </w:p>
    <w:p>
      <w:pPr>
        <w:pStyle w:val="3"/>
      </w:pPr>
      <w:bookmarkStart w:id="3" w:name="_Toc1030822365"/>
      <w:r>
        <w:t>术语</w:t>
      </w:r>
      <w:bookmarkEnd w:id="3"/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Udesk: 即沃丰时代数字有限公司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hint="eastAsia"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开发组接口人: 为各项目或项目组负责人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hint="eastAsia" w:ascii="Helvetica Neue" w:hAnsi="Helvetica Neue"/>
          <w:color w:val="333333"/>
        </w:rPr>
        <w:t>安全运营: 负责研发安全运营</w:t>
      </w:r>
    </w:p>
    <w:p>
      <w:pPr>
        <w:pStyle w:val="2"/>
        <w:numPr>
          <w:ilvl w:val="0"/>
          <w:numId w:val="2"/>
        </w:numPr>
      </w:pPr>
      <w:bookmarkStart w:id="4" w:name="_Toc1280908206"/>
      <w:r>
        <w:t>账号及登录管理</w:t>
      </w:r>
      <w:bookmarkEnd w:id="4"/>
    </w:p>
    <w:p>
      <w:pPr>
        <w:pStyle w:val="25"/>
        <w:shd w:val="clear" w:color="auto" w:fill="FFFFFF"/>
        <w:spacing w:before="0" w:beforeAutospacing="0" w:after="240" w:afterAutospacing="0"/>
        <w:rPr>
          <w:rFonts w:hint="eastAsia" w:ascii="Helvetica Neue" w:hAnsi="Helvetica Neue" w:eastAsia="宋体"/>
          <w:color w:val="333333"/>
          <w:sz w:val="24"/>
          <w:szCs w:val="24"/>
          <w:lang w:val="en-US" w:eastAsia="zh-Hans"/>
        </w:rPr>
      </w:pPr>
      <w:r>
        <w:rPr>
          <w:rFonts w:ascii="Helvetica Neue" w:hAnsi="Helvetica Neue"/>
          <w:color w:val="333333"/>
          <w:sz w:val="24"/>
          <w:szCs w:val="24"/>
        </w:rPr>
        <w:t>Udesk 的运维账号主要包括: 阿里云,腾讯云,jumpserve</w:t>
      </w:r>
      <w:r>
        <w:rPr>
          <w:rFonts w:hint="eastAsia" w:ascii="Helvetica Neue" w:hAnsi="Helvetica Neue"/>
          <w:color w:val="333333"/>
          <w:sz w:val="24"/>
          <w:szCs w:val="24"/>
          <w:lang w:val="en-US" w:eastAsia="zh-Hans"/>
        </w:rPr>
        <w:t>r</w:t>
      </w:r>
      <w:r>
        <w:rPr>
          <w:rFonts w:hint="default" w:ascii="Helvetica Neue" w:hAnsi="Helvetica Neue"/>
          <w:color w:val="333333"/>
          <w:sz w:val="24"/>
          <w:szCs w:val="24"/>
          <w:lang w:eastAsia="zh-Hans"/>
        </w:rPr>
        <w:t>，</w:t>
      </w:r>
      <w:r>
        <w:rPr>
          <w:rFonts w:hint="eastAsia" w:ascii="Helvetica Neue" w:hAnsi="Helvetica Neue"/>
          <w:color w:val="333333"/>
          <w:sz w:val="24"/>
          <w:szCs w:val="24"/>
          <w:lang w:val="en-US" w:eastAsia="zh-Hans"/>
        </w:rPr>
        <w:t>所有账号以人为ID的原则建立</w:t>
      </w:r>
      <w:r>
        <w:rPr>
          <w:rFonts w:hint="default" w:ascii="Helvetica Neue" w:hAnsi="Helvetica Neue"/>
          <w:color w:val="333333"/>
          <w:sz w:val="24"/>
          <w:szCs w:val="24"/>
          <w:lang w:eastAsia="zh-Hans"/>
        </w:rPr>
        <w:t>，</w:t>
      </w:r>
      <w:r>
        <w:rPr>
          <w:rFonts w:hint="eastAsia" w:ascii="Helvetica Neue" w:hAnsi="Helvetica Neue"/>
          <w:color w:val="333333"/>
          <w:sz w:val="24"/>
          <w:szCs w:val="24"/>
          <w:lang w:val="en-US" w:eastAsia="zh-Hans"/>
        </w:rPr>
        <w:t>可以做到可追踪</w:t>
      </w:r>
      <w:r>
        <w:rPr>
          <w:rFonts w:hint="default" w:ascii="Helvetica Neue" w:hAnsi="Helvetica Neue"/>
          <w:color w:val="333333"/>
          <w:sz w:val="24"/>
          <w:szCs w:val="24"/>
          <w:lang w:eastAsia="zh-Hans"/>
        </w:rPr>
        <w:t>。</w:t>
      </w:r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</w:p>
    <w:p>
      <w:pPr>
        <w:pStyle w:val="2"/>
        <w:numPr>
          <w:ilvl w:val="1"/>
          <w:numId w:val="2"/>
        </w:numPr>
      </w:pPr>
      <w:bookmarkStart w:id="5" w:name="_Toc1848140714"/>
      <w:r>
        <w:t>云平台账号管理</w:t>
      </w:r>
      <w:bookmarkEnd w:id="5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云平台账号包括阿里云账号,腾讯云账号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由研发主管管理,各开发组接口人可向研发主管申请子账号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阿里云账号要求使用多因素认证(MFA),各开发组接口人向研发主管申请配置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默认开发组接口人只有只读权限</w:t>
      </w:r>
    </w:p>
    <w:p>
      <w:pPr>
        <w:pStyle w:val="2"/>
        <w:numPr>
          <w:ilvl w:val="1"/>
          <w:numId w:val="2"/>
        </w:numPr>
        <w:rPr>
          <w:rFonts w:ascii="Helvetica Neue" w:hAnsi="Helvetica Neue"/>
          <w:color w:val="333333"/>
          <w:sz w:val="30"/>
          <w:szCs w:val="30"/>
        </w:rPr>
      </w:pPr>
      <w:bookmarkStart w:id="6" w:name="_Toc497509990"/>
      <w:r>
        <w:rPr>
          <w:rFonts w:ascii="Helvetica Neue" w:hAnsi="Helvetica Neue"/>
          <w:color w:val="333333"/>
          <w:sz w:val="30"/>
          <w:szCs w:val="30"/>
        </w:rPr>
        <w:t>jumpserver</w:t>
      </w:r>
      <w:bookmarkEnd w:id="6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jumpserver 为生产主机的入口,账号由运维组进行管理和维护.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运维组负责jumpserver账号的创建,维护和离职清除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jumpserver 要求使用多因素认证,配置由运维负责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权限分配为最小权限原则</w:t>
      </w:r>
    </w:p>
    <w:p>
      <w:pPr>
        <w:pStyle w:val="2"/>
        <w:numPr>
          <w:ilvl w:val="0"/>
          <w:numId w:val="2"/>
        </w:numPr>
      </w:pPr>
      <w:bookmarkStart w:id="7" w:name="_Toc1496564159"/>
      <w:r>
        <w:t>网络访问控制(ACL)</w:t>
      </w:r>
      <w:bookmarkEnd w:id="7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ACL 主要保证网络及主机安全.</w:t>
      </w:r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Udesk 的服务器分为三部分,生产,测试及办公系统.</w:t>
      </w:r>
    </w:p>
    <w:p>
      <w:pPr>
        <w:pStyle w:val="2"/>
        <w:numPr>
          <w:ilvl w:val="1"/>
          <w:numId w:val="2"/>
        </w:numPr>
        <w:rPr>
          <w:rFonts w:ascii="Helvetica Neue" w:hAnsi="Helvetica Neue"/>
          <w:color w:val="333333"/>
          <w:sz w:val="30"/>
          <w:szCs w:val="30"/>
        </w:rPr>
      </w:pPr>
      <w:bookmarkStart w:id="8" w:name="_Toc1425346649"/>
      <w:r>
        <w:rPr>
          <w:rFonts w:ascii="Helvetica Neue" w:hAnsi="Helvetica Neue"/>
          <w:color w:val="333333"/>
          <w:sz w:val="30"/>
          <w:szCs w:val="30"/>
        </w:rPr>
        <w:t>生产网络</w:t>
      </w:r>
      <w:bookmarkEnd w:id="8"/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Udesk 生产网络由阿里高防提供 DDOS 防护,生产入口必须经过高防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Udesk http 服务由阿里Web应用防火墙(WAF)提供应用防护,WAF 在高防之后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生产网络维护入口(ssh)管理</w:t>
      </w:r>
    </w:p>
    <w:p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要用安全组保护,仅允许公司办公室 IP 及研发 VPN ip 登录</w:t>
      </w:r>
    </w:p>
    <w:p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研发人员查线上问题,需要登录服务器的,通过 jumpserver 登录</w:t>
      </w:r>
    </w:p>
    <w:p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管理人员(运维,安全运营,研发主管,发版主管)登录,可以通过跳板机(bastion) 登录</w:t>
      </w:r>
    </w:p>
    <w:p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bastioin/jumpsever 均由运维组进行维护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生产网络严禁对外网开启高危端口</w:t>
      </w:r>
    </w:p>
    <w:p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包括: 3389,3306,6379,27017,5432,135,137,138,139,445,21</w:t>
      </w:r>
    </w:p>
    <w:p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安全运营每天对生产进行扫描,并巡检,见 udesk_greatwall-&gt;ip-&gt;高危端口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生产网络</w:t>
      </w:r>
      <w:r>
        <w:rPr>
          <w:rFonts w:hint="eastAsia" w:ascii="Helvetica Neue" w:hAnsi="Helvetica Neue"/>
          <w:color w:val="333333"/>
          <w:lang w:val="en-US" w:eastAsia="zh-Hans"/>
        </w:rPr>
        <w:t>服务组件管理</w:t>
      </w:r>
    </w:p>
    <w:p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hint="eastAsia" w:ascii="Helvetica Neue" w:hAnsi="Helvetica Neue"/>
          <w:color w:val="333333"/>
          <w:lang w:val="en-US" w:eastAsia="zh-Hans"/>
        </w:rPr>
        <w:t>服务组件不可以通过公网访问</w:t>
      </w:r>
      <w:r>
        <w:rPr>
          <w:rFonts w:hint="default" w:ascii="Helvetica Neue" w:hAnsi="Helvetica Neue"/>
          <w:color w:val="333333"/>
          <w:lang w:eastAsia="zh-Hans"/>
        </w:rPr>
        <w:t>，</w:t>
      </w:r>
      <w:r>
        <w:rPr>
          <w:rFonts w:hint="eastAsia" w:ascii="Helvetica Neue" w:hAnsi="Helvetica Neue"/>
          <w:color w:val="333333"/>
          <w:lang w:val="en-US" w:eastAsia="zh-Hans"/>
        </w:rPr>
        <w:t>只可以在服务器集群内部访问</w:t>
      </w:r>
      <w:r>
        <w:rPr>
          <w:rFonts w:hint="default" w:ascii="Helvetica Neue" w:hAnsi="Helvetica Neue"/>
          <w:color w:val="333333"/>
          <w:lang w:eastAsia="zh-Hans"/>
        </w:rPr>
        <w:t>。</w:t>
      </w:r>
    </w:p>
    <w:p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hint="eastAsia" w:ascii="Helvetica Neue" w:hAnsi="Helvetica Neue"/>
          <w:color w:val="333333"/>
          <w:lang w:val="en-US" w:eastAsia="zh-Hans"/>
        </w:rPr>
        <w:t>服务组件禁止使用默认端口</w:t>
      </w:r>
      <w:r>
        <w:rPr>
          <w:rFonts w:hint="default" w:ascii="Helvetica Neue" w:hAnsi="Helvetica Neue"/>
          <w:color w:val="333333"/>
          <w:lang w:eastAsia="zh-Hans"/>
        </w:rPr>
        <w:t>。</w:t>
      </w:r>
    </w:p>
    <w:p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hint="eastAsia" w:ascii="Helvetica Neue" w:hAnsi="Helvetica Neue"/>
          <w:color w:val="333333"/>
          <w:lang w:val="en-US" w:eastAsia="zh-Hans"/>
        </w:rPr>
        <w:t>服务组件需要被服务器集群内部机器访问需要配置IP白名单</w:t>
      </w:r>
      <w:r>
        <w:rPr>
          <w:rFonts w:hint="default" w:ascii="Helvetica Neue" w:hAnsi="Helvetica Neue"/>
          <w:color w:val="333333"/>
          <w:lang w:eastAsia="zh-Hans"/>
        </w:rPr>
        <w:t>，</w:t>
      </w:r>
      <w:r>
        <w:rPr>
          <w:rFonts w:hint="eastAsia" w:ascii="Helvetica Neue" w:hAnsi="Helvetica Neue"/>
          <w:color w:val="333333"/>
          <w:lang w:val="en-US" w:eastAsia="zh-Hans"/>
        </w:rPr>
        <w:t>服务组件IP白名单配置示例如下</w:t>
      </w:r>
      <w:r>
        <w:rPr>
          <w:rFonts w:hint="default" w:ascii="Helvetica Neue" w:hAnsi="Helvetica Neue"/>
          <w:color w:val="333333"/>
          <w:lang w:eastAsia="zh-Hans"/>
        </w:rPr>
        <w:t>。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1080" w:leftChars="0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drawing>
          <wp:inline distT="0" distB="0" distL="114300" distR="114300">
            <wp:extent cx="4545330" cy="1619250"/>
            <wp:effectExtent l="0" t="0" r="1270" b="6350"/>
            <wp:docPr id="1" name="图片 1" descr="wecom-temp-d5044f5469eefbd9f6e14c01d6710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om-temp-d5044f5469eefbd9f6e14c01d67103c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hint="eastAsia" w:ascii="Helvetica Neue" w:hAnsi="Helvetica Neue"/>
          <w:color w:val="333333"/>
          <w:lang w:val="en-US" w:eastAsia="zh-Hans"/>
        </w:rPr>
        <w:t>服务组件IP白名单配置必须提交变更申请</w:t>
      </w:r>
      <w:r>
        <w:rPr>
          <w:rFonts w:hint="default" w:ascii="Helvetica Neue" w:hAnsi="Helvetica Neue"/>
          <w:color w:val="333333"/>
          <w:lang w:eastAsia="zh-Hans"/>
        </w:rPr>
        <w:t>，</w:t>
      </w:r>
      <w:r>
        <w:rPr>
          <w:rFonts w:hint="eastAsia" w:ascii="Helvetica Neue" w:hAnsi="Helvetica Neue"/>
          <w:color w:val="333333"/>
          <w:lang w:val="en-US" w:eastAsia="zh-Hans"/>
        </w:rPr>
        <w:t>由研发业务线技术负责人提交申请</w:t>
      </w:r>
      <w:r>
        <w:rPr>
          <w:rFonts w:hint="default" w:ascii="Helvetica Neue" w:hAnsi="Helvetica Neue"/>
          <w:color w:val="333333"/>
          <w:lang w:eastAsia="zh-Hans"/>
        </w:rPr>
        <w:t>，</w:t>
      </w:r>
      <w:r>
        <w:rPr>
          <w:rFonts w:hint="eastAsia" w:ascii="Helvetica Neue" w:hAnsi="Helvetica Neue"/>
          <w:color w:val="333333"/>
          <w:lang w:val="en-US" w:eastAsia="zh-Hans"/>
        </w:rPr>
        <w:t>由安全负责人和技术总监审批</w:t>
      </w:r>
      <w:r>
        <w:rPr>
          <w:rFonts w:hint="default" w:ascii="Helvetica Neue" w:hAnsi="Helvetica Neue"/>
          <w:color w:val="333333"/>
          <w:lang w:eastAsia="zh-Hans"/>
        </w:rPr>
        <w:t>，</w:t>
      </w:r>
      <w:r>
        <w:rPr>
          <w:rFonts w:hint="eastAsia" w:ascii="Helvetica Neue" w:hAnsi="Helvetica Neue"/>
          <w:color w:val="333333"/>
          <w:lang w:val="en-US" w:eastAsia="zh-Hans"/>
        </w:rPr>
        <w:t>由运维人员完成配置</w:t>
      </w:r>
      <w:r>
        <w:rPr>
          <w:rFonts w:hint="default" w:ascii="Helvetica Neue" w:hAnsi="Helvetica Neue"/>
          <w:color w:val="333333"/>
          <w:lang w:eastAsia="zh-Hans"/>
        </w:rPr>
        <w:t>。</w:t>
      </w:r>
      <w:r>
        <w:rPr>
          <w:rFonts w:hint="eastAsia" w:ascii="Helvetica Neue" w:hAnsi="Helvetica Neue"/>
          <w:color w:val="333333"/>
          <w:lang w:val="en-US" w:eastAsia="zh-Hans"/>
        </w:rPr>
        <w:t>服务组件IP白名单配置审批记录如下</w:t>
      </w:r>
      <w:r>
        <w:rPr>
          <w:rFonts w:hint="default" w:ascii="Helvetica Neue" w:hAnsi="Helvetica Neue"/>
          <w:color w:val="333333"/>
          <w:lang w:eastAsia="zh-Hans"/>
        </w:rPr>
        <w:t>。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1080" w:leftChars="0"/>
        <w:jc w:val="left"/>
        <w:rPr>
          <w:rFonts w:ascii="Helvetica Neue" w:hAnsi="Helvetica Neue"/>
          <w:color w:val="333333"/>
        </w:rPr>
      </w:pPr>
      <w:r>
        <w:drawing>
          <wp:inline distT="0" distB="0" distL="114300" distR="114300">
            <wp:extent cx="4624070" cy="1123315"/>
            <wp:effectExtent l="0" t="0" r="2413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2"/>
        </w:numPr>
        <w:rPr>
          <w:rFonts w:ascii="Helvetica Neue" w:hAnsi="Helvetica Neue"/>
          <w:color w:val="333333"/>
          <w:sz w:val="30"/>
          <w:szCs w:val="30"/>
        </w:rPr>
      </w:pPr>
      <w:bookmarkStart w:id="9" w:name="_Toc621047458"/>
      <w:r>
        <w:rPr>
          <w:rFonts w:ascii="Helvetica Neue" w:hAnsi="Helvetica Neue"/>
          <w:color w:val="333333"/>
          <w:sz w:val="30"/>
          <w:szCs w:val="30"/>
        </w:rPr>
        <w:t>办公网络</w:t>
      </w:r>
      <w:bookmarkEnd w:id="9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办公网络包括自建运营运维及第三方 jira等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办公系统端口均需要安全组保护,仅限公司 ip 访问,安全组由运维组维护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办公系统域名需要经过confluence/域名配置备案(申请域名),安全运营确保已经受到安全组保护才可放行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办公系统有特殊要求需要外网访问,必须在备案中由开发组接口人说明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办公系统服务器维护走 ssh 入口,权限由运维组管理,ssh 入口仅允许公司 ip 访问</w:t>
      </w:r>
    </w:p>
    <w:p>
      <w:pPr>
        <w:pStyle w:val="2"/>
        <w:numPr>
          <w:ilvl w:val="1"/>
          <w:numId w:val="2"/>
        </w:numPr>
        <w:rPr>
          <w:rFonts w:ascii="Helvetica Neue" w:hAnsi="Helvetica Neue"/>
          <w:color w:val="333333"/>
          <w:sz w:val="30"/>
          <w:szCs w:val="30"/>
        </w:rPr>
      </w:pPr>
      <w:bookmarkStart w:id="10" w:name="_Toc1174102186"/>
      <w:r>
        <w:t>测试网络及服务器</w:t>
      </w:r>
      <w:bookmarkEnd w:id="10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测试网络及服务器是用于测试组 QA 测试的环境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测试环境维护部署由使用 ssh,ssh 入口仅公司 ip 可以访问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测试环境ssh证书可由开发/测试人员添加</w:t>
      </w:r>
    </w:p>
    <w:p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由运维组对已离职人员证书进行清除</w:t>
      </w:r>
    </w:p>
    <w:p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安全运营对所有机器上证书进行评审,见udesk_greatwall-&gt;键值,保证证书都是本公司成员.</w:t>
      </w:r>
    </w:p>
    <w:p>
      <w:pPr>
        <w:pStyle w:val="2"/>
        <w:numPr>
          <w:ilvl w:val="0"/>
          <w:numId w:val="2"/>
        </w:numPr>
      </w:pPr>
      <w:bookmarkStart w:id="11" w:name="_Toc2055691466"/>
      <w:r>
        <w:t>项目配置管理</w:t>
      </w:r>
      <w:bookmarkEnd w:id="11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项目配置管理负责保护公司源代码资产的安全</w:t>
      </w:r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详见&lt;&lt;沃丰时代软件配置管理（2019）.doc&gt;&gt;</w:t>
      </w:r>
    </w:p>
    <w:p>
      <w:pPr>
        <w:pStyle w:val="2"/>
        <w:numPr>
          <w:ilvl w:val="0"/>
          <w:numId w:val="2"/>
        </w:numPr>
      </w:pPr>
      <w:bookmarkStart w:id="12" w:name="_Toc1289556126"/>
      <w:r>
        <w:t>主机病毒防护</w:t>
      </w:r>
      <w:bookmarkEnd w:id="12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本公司服务器主机需要安装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主机入侵检查系统(hids): wazuh,见 https://oss.udesk.cn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hint="eastAsia"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反病毒rootkit软件: clamav/rkhunter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hint="eastAsia" w:ascii="Helvetica Neue" w:hAnsi="Helvetica Neue"/>
          <w:color w:val="333333"/>
        </w:rPr>
        <w:t>由</w:t>
      </w:r>
      <w:r>
        <w:rPr>
          <w:rFonts w:ascii="Helvetica Neue" w:hAnsi="Helvetica Neue"/>
          <w:color w:val="333333"/>
        </w:rPr>
        <w:t>安全运营</w:t>
      </w:r>
      <w:r>
        <w:rPr>
          <w:rFonts w:hint="eastAsia" w:ascii="Helvetica Neue" w:hAnsi="Helvetica Neue"/>
          <w:color w:val="333333"/>
        </w:rPr>
        <w:t>负责安装</w:t>
      </w:r>
    </w:p>
    <w:p>
      <w:pPr>
        <w:pStyle w:val="2"/>
        <w:ind w:left="480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Symbol">
    <w:altName w:val="Kingsoft Sign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5109210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402.3pt;margin-top:0pt;height:144pt;width:144p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LGGb7PUAAAACQEAAA8AAAAAAAAAAQAgAAAAOAAAAGRycy9kb3ducmV2LnhtbFBLAQIUABQA&#10;AAAIAIdO4kAcouw43gEAAL4DAAAOAAAAAAAAAAEAIAAAADk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185420</wp:posOffset>
          </wp:positionH>
          <wp:positionV relativeFrom="paragraph">
            <wp:posOffset>-21590</wp:posOffset>
          </wp:positionV>
          <wp:extent cx="708660" cy="190500"/>
          <wp:effectExtent l="12700" t="12700" r="15240" b="25400"/>
          <wp:wrapNone/>
          <wp:docPr id="3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" cy="190500"/>
                  </a:xfrm>
                  <a:prstGeom prst="rect">
                    <a:avLst/>
                  </a:prstGeom>
                  <a:noFill/>
                  <a:ln w="9525" cap="flat" cmpd="sng">
                    <a:solidFill>
                      <a:srgbClr val="FFFFFF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  <w:r>
      <w:t xml:space="preserve">                    </w:t>
    </w:r>
    <w:r>
      <w:rPr>
        <w:rFonts w:ascii="仿宋" w:hAnsi="仿宋" w:eastAsia="仿宋"/>
      </w:rPr>
      <w:t xml:space="preserve">   </w:t>
    </w:r>
    <w:r>
      <w:rPr>
        <w:rFonts w:hint="eastAsia" w:ascii="仿宋" w:hAnsi="仿宋" w:eastAsia="仿宋"/>
      </w:rPr>
      <w:t>北京沃丰时代数据科技有限公司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  <w:rPr>
        <w:rFonts w:ascii="宋体" w:hAnsi="宋体"/>
        <w:sz w:val="24"/>
      </w:rPr>
    </w:pPr>
    <w:r>
      <w:rPr>
        <w:rFonts w:hint="eastAsia" w:ascii="宋体" w:hAnsi="宋体"/>
        <w:sz w:val="21"/>
      </w:rPr>
      <w:t xml:space="preserve">名称：网络安全方案             编号：WF-DM007        </w:t>
    </w:r>
    <w:r>
      <w:rPr>
        <w:rFonts w:ascii="宋体" w:hAnsi="宋体"/>
        <w:sz w:val="21"/>
      </w:rPr>
      <w:t xml:space="preserve">  </w:t>
    </w:r>
    <w:r>
      <w:rPr>
        <w:rFonts w:hint="eastAsia" w:ascii="宋体" w:hAnsi="宋体"/>
        <w:sz w:val="21"/>
      </w:rPr>
      <w:t>密级：内部</w:t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D4B2D"/>
    <w:multiLevelType w:val="multilevel"/>
    <w:tmpl w:val="185D4B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1E0AFE"/>
    <w:multiLevelType w:val="multilevel"/>
    <w:tmpl w:val="221E0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6CF0AA5"/>
    <w:multiLevelType w:val="multilevel"/>
    <w:tmpl w:val="26CF0A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6D1009D"/>
    <w:multiLevelType w:val="multilevel"/>
    <w:tmpl w:val="46D1009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D4A5E42"/>
    <w:multiLevelType w:val="multilevel"/>
    <w:tmpl w:val="4D4A5E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80C0547"/>
    <w:multiLevelType w:val="multilevel"/>
    <w:tmpl w:val="580C054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8DB1CDD"/>
    <w:multiLevelType w:val="multilevel"/>
    <w:tmpl w:val="58DB1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06A0CA4"/>
    <w:multiLevelType w:val="multilevel"/>
    <w:tmpl w:val="606A0C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EF635DF"/>
    <w:multiLevelType w:val="multilevel"/>
    <w:tmpl w:val="6EF635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C7"/>
    <w:rsid w:val="00024F9A"/>
    <w:rsid w:val="00066334"/>
    <w:rsid w:val="000B7018"/>
    <w:rsid w:val="001464BC"/>
    <w:rsid w:val="001877C7"/>
    <w:rsid w:val="001C29AC"/>
    <w:rsid w:val="00291180"/>
    <w:rsid w:val="002B05AD"/>
    <w:rsid w:val="002D3585"/>
    <w:rsid w:val="00302BC7"/>
    <w:rsid w:val="00383D20"/>
    <w:rsid w:val="003B7A41"/>
    <w:rsid w:val="00427846"/>
    <w:rsid w:val="00472E99"/>
    <w:rsid w:val="00513C48"/>
    <w:rsid w:val="00540596"/>
    <w:rsid w:val="005A0DE0"/>
    <w:rsid w:val="005D4811"/>
    <w:rsid w:val="00634ACA"/>
    <w:rsid w:val="006854CE"/>
    <w:rsid w:val="006A7B5A"/>
    <w:rsid w:val="006E01EA"/>
    <w:rsid w:val="00712131"/>
    <w:rsid w:val="0075074F"/>
    <w:rsid w:val="00755A09"/>
    <w:rsid w:val="00773A45"/>
    <w:rsid w:val="007905CE"/>
    <w:rsid w:val="00812881"/>
    <w:rsid w:val="008A2F79"/>
    <w:rsid w:val="008B4180"/>
    <w:rsid w:val="00940D46"/>
    <w:rsid w:val="00980701"/>
    <w:rsid w:val="009A501D"/>
    <w:rsid w:val="00A646E5"/>
    <w:rsid w:val="00A77726"/>
    <w:rsid w:val="00B74912"/>
    <w:rsid w:val="00B75712"/>
    <w:rsid w:val="00BF1D4A"/>
    <w:rsid w:val="00C22027"/>
    <w:rsid w:val="00C226DD"/>
    <w:rsid w:val="00C92AEF"/>
    <w:rsid w:val="00D56C9C"/>
    <w:rsid w:val="00F75925"/>
    <w:rsid w:val="0A5BB630"/>
    <w:rsid w:val="0FD72F82"/>
    <w:rsid w:val="13FF6E05"/>
    <w:rsid w:val="19FF5CC7"/>
    <w:rsid w:val="1A07CF46"/>
    <w:rsid w:val="1EB7E283"/>
    <w:rsid w:val="1F5E42EE"/>
    <w:rsid w:val="1FDF19CA"/>
    <w:rsid w:val="1FFF51AC"/>
    <w:rsid w:val="2A7D34DB"/>
    <w:rsid w:val="2ADB6200"/>
    <w:rsid w:val="2B3E6CD5"/>
    <w:rsid w:val="2BFCA8F0"/>
    <w:rsid w:val="36C71B3C"/>
    <w:rsid w:val="36FD0128"/>
    <w:rsid w:val="37B78DB0"/>
    <w:rsid w:val="37BBDC21"/>
    <w:rsid w:val="37EC5AC1"/>
    <w:rsid w:val="37FFEFC3"/>
    <w:rsid w:val="3DBEE45B"/>
    <w:rsid w:val="3FDE311C"/>
    <w:rsid w:val="3FEF1674"/>
    <w:rsid w:val="3FEF662D"/>
    <w:rsid w:val="4EBEE82D"/>
    <w:rsid w:val="4FAC4F34"/>
    <w:rsid w:val="4FBF56CB"/>
    <w:rsid w:val="4FF8B0F7"/>
    <w:rsid w:val="4FFA76DA"/>
    <w:rsid w:val="54FF6397"/>
    <w:rsid w:val="55FF1E53"/>
    <w:rsid w:val="57E51BA6"/>
    <w:rsid w:val="5955F48D"/>
    <w:rsid w:val="5BF4791F"/>
    <w:rsid w:val="5CF72610"/>
    <w:rsid w:val="5CFC6F13"/>
    <w:rsid w:val="5D737460"/>
    <w:rsid w:val="5EEB0BB2"/>
    <w:rsid w:val="5F7F8AF9"/>
    <w:rsid w:val="5FCF302B"/>
    <w:rsid w:val="5FDB36BA"/>
    <w:rsid w:val="5FF3B953"/>
    <w:rsid w:val="5FF751D4"/>
    <w:rsid w:val="5FFBE883"/>
    <w:rsid w:val="63EF6C7B"/>
    <w:rsid w:val="657FB54E"/>
    <w:rsid w:val="67DE0BFE"/>
    <w:rsid w:val="67EED488"/>
    <w:rsid w:val="67F6C205"/>
    <w:rsid w:val="67FB9390"/>
    <w:rsid w:val="6BBA3EE5"/>
    <w:rsid w:val="6BF7A67C"/>
    <w:rsid w:val="6CDE9726"/>
    <w:rsid w:val="6E73346B"/>
    <w:rsid w:val="6EB295A0"/>
    <w:rsid w:val="6EF75A63"/>
    <w:rsid w:val="6EFB7579"/>
    <w:rsid w:val="6F1B1535"/>
    <w:rsid w:val="6F7F43D4"/>
    <w:rsid w:val="6FBF13A6"/>
    <w:rsid w:val="6FDB0CAA"/>
    <w:rsid w:val="73E3DFFF"/>
    <w:rsid w:val="73FD4D65"/>
    <w:rsid w:val="74F3B21A"/>
    <w:rsid w:val="74FE0FF0"/>
    <w:rsid w:val="75777698"/>
    <w:rsid w:val="75E78E40"/>
    <w:rsid w:val="75FD7F15"/>
    <w:rsid w:val="75FF45A5"/>
    <w:rsid w:val="76330F7F"/>
    <w:rsid w:val="76EF9A92"/>
    <w:rsid w:val="77538DC8"/>
    <w:rsid w:val="77860A59"/>
    <w:rsid w:val="77BB1CAA"/>
    <w:rsid w:val="77CFE61F"/>
    <w:rsid w:val="77DF0FA6"/>
    <w:rsid w:val="77F1DEEF"/>
    <w:rsid w:val="77FE75F6"/>
    <w:rsid w:val="77FFA6C2"/>
    <w:rsid w:val="79071F6C"/>
    <w:rsid w:val="7ABB278A"/>
    <w:rsid w:val="7B19D063"/>
    <w:rsid w:val="7B2F3D92"/>
    <w:rsid w:val="7B7FD45E"/>
    <w:rsid w:val="7B8C81A8"/>
    <w:rsid w:val="7B966C35"/>
    <w:rsid w:val="7BB31A38"/>
    <w:rsid w:val="7BBFDB0A"/>
    <w:rsid w:val="7CDBD7F2"/>
    <w:rsid w:val="7D3623A5"/>
    <w:rsid w:val="7D37754E"/>
    <w:rsid w:val="7DE73383"/>
    <w:rsid w:val="7DFD6161"/>
    <w:rsid w:val="7DFF3A63"/>
    <w:rsid w:val="7E5C218A"/>
    <w:rsid w:val="7EB2D3DC"/>
    <w:rsid w:val="7EE7C1DB"/>
    <w:rsid w:val="7EFBFC94"/>
    <w:rsid w:val="7EFF3597"/>
    <w:rsid w:val="7EFF73F3"/>
    <w:rsid w:val="7F61F2F8"/>
    <w:rsid w:val="7F6A25F6"/>
    <w:rsid w:val="7F7E08C2"/>
    <w:rsid w:val="7F7E3C1F"/>
    <w:rsid w:val="7F7F6029"/>
    <w:rsid w:val="7F7FB05B"/>
    <w:rsid w:val="7FBF290A"/>
    <w:rsid w:val="7FDD98B7"/>
    <w:rsid w:val="7FDFEAD5"/>
    <w:rsid w:val="7FEB7646"/>
    <w:rsid w:val="7FEF2B52"/>
    <w:rsid w:val="7FFE32ED"/>
    <w:rsid w:val="83F6809C"/>
    <w:rsid w:val="97F7AE4A"/>
    <w:rsid w:val="982A5D42"/>
    <w:rsid w:val="9C7BBA3F"/>
    <w:rsid w:val="9F4E14EC"/>
    <w:rsid w:val="9FB31A60"/>
    <w:rsid w:val="A7DD3D41"/>
    <w:rsid w:val="AFF583D3"/>
    <w:rsid w:val="B1DBD70D"/>
    <w:rsid w:val="B7FF4A19"/>
    <w:rsid w:val="BAEF5615"/>
    <w:rsid w:val="BAF993AE"/>
    <w:rsid w:val="BCA330D4"/>
    <w:rsid w:val="BDFF6277"/>
    <w:rsid w:val="BE6AC818"/>
    <w:rsid w:val="BF37532D"/>
    <w:rsid w:val="BF77112D"/>
    <w:rsid w:val="BF7E5602"/>
    <w:rsid w:val="C7F743DA"/>
    <w:rsid w:val="CC7F3053"/>
    <w:rsid w:val="CDED91CE"/>
    <w:rsid w:val="CE6E9A8D"/>
    <w:rsid w:val="CE7FFEBE"/>
    <w:rsid w:val="D33B8FE8"/>
    <w:rsid w:val="D5395413"/>
    <w:rsid w:val="D7EA3E3F"/>
    <w:rsid w:val="D9F3152F"/>
    <w:rsid w:val="DB5D0AC8"/>
    <w:rsid w:val="DBF06095"/>
    <w:rsid w:val="DBF11E5E"/>
    <w:rsid w:val="DBF7A9B5"/>
    <w:rsid w:val="DCB74932"/>
    <w:rsid w:val="DCFBC213"/>
    <w:rsid w:val="DD9CCD0C"/>
    <w:rsid w:val="DF7F1E5A"/>
    <w:rsid w:val="DFFE3643"/>
    <w:rsid w:val="E3FD714A"/>
    <w:rsid w:val="E4DF0E58"/>
    <w:rsid w:val="E5FF84ED"/>
    <w:rsid w:val="E7A7238F"/>
    <w:rsid w:val="E9DB9E32"/>
    <w:rsid w:val="EBF60322"/>
    <w:rsid w:val="ECFB13B0"/>
    <w:rsid w:val="EDF7F517"/>
    <w:rsid w:val="EFBF678A"/>
    <w:rsid w:val="EFD31A70"/>
    <w:rsid w:val="EFF85752"/>
    <w:rsid w:val="EFFCB485"/>
    <w:rsid w:val="EFFDE821"/>
    <w:rsid w:val="EFFF153B"/>
    <w:rsid w:val="EFFF2182"/>
    <w:rsid w:val="F4FFA9A1"/>
    <w:rsid w:val="F5EF4D57"/>
    <w:rsid w:val="F6396200"/>
    <w:rsid w:val="F63FFAE8"/>
    <w:rsid w:val="F6D7D0D3"/>
    <w:rsid w:val="F6DFDCC4"/>
    <w:rsid w:val="F6EFB3FD"/>
    <w:rsid w:val="F76CD5DA"/>
    <w:rsid w:val="F77C9F90"/>
    <w:rsid w:val="F77FF17B"/>
    <w:rsid w:val="F7B29145"/>
    <w:rsid w:val="F7CE760A"/>
    <w:rsid w:val="F7FCBB2D"/>
    <w:rsid w:val="F8B6E487"/>
    <w:rsid w:val="F95277DB"/>
    <w:rsid w:val="F9D746C3"/>
    <w:rsid w:val="FA7FF36E"/>
    <w:rsid w:val="FADFE8E4"/>
    <w:rsid w:val="FB5EBB96"/>
    <w:rsid w:val="FB6FA527"/>
    <w:rsid w:val="FB7EB896"/>
    <w:rsid w:val="FBB273E9"/>
    <w:rsid w:val="FBDA69AD"/>
    <w:rsid w:val="FBFE8F18"/>
    <w:rsid w:val="FBFF405E"/>
    <w:rsid w:val="FBFFE674"/>
    <w:rsid w:val="FD2D344A"/>
    <w:rsid w:val="FDAD8E17"/>
    <w:rsid w:val="FDBA479E"/>
    <w:rsid w:val="FDEFDE3D"/>
    <w:rsid w:val="FDF7184F"/>
    <w:rsid w:val="FDFF49B4"/>
    <w:rsid w:val="FE343EC1"/>
    <w:rsid w:val="FECB9323"/>
    <w:rsid w:val="FEE7FFFB"/>
    <w:rsid w:val="FEFAF1A4"/>
    <w:rsid w:val="FEFD9C7C"/>
    <w:rsid w:val="FEFDAA75"/>
    <w:rsid w:val="FF9FA262"/>
    <w:rsid w:val="FFAF4855"/>
    <w:rsid w:val="FFCD6C5A"/>
    <w:rsid w:val="FFD10CCE"/>
    <w:rsid w:val="FFD21AA7"/>
    <w:rsid w:val="FFD3413B"/>
    <w:rsid w:val="FFDF666B"/>
    <w:rsid w:val="FFF60EFC"/>
    <w:rsid w:val="FFFF57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nhideWhenUsed="0" w:uiPriority="99" w:name="Medium Grid 1"/>
    <w:lsdException w:qFormat="1" w:unhideWhenUsed="0" w:uiPriority="1" w:semiHidden="0" w:name="Medium Grid 2"/>
    <w:lsdException w:unhideWhenUsed="0" w:uiPriority="60" w:semiHidden="0" w:name="Medium Grid 3"/>
    <w:lsdException w:unhideWhenUsed="0" w:uiPriority="61" w:semiHidden="0" w:name="Dark List"/>
    <w:lsdException w:unhideWhenUsed="0" w:uiPriority="62" w:semiHidden="0" w:name="Colorful Shading"/>
    <w:lsdException w:unhideWhenUsed="0" w:uiPriority="63" w:semiHidden="0" w:name="Colorful List"/>
    <w:lsdException w:unhideWhenUsed="0" w:uiPriority="64" w:semiHidden="0" w:name="Colorful Grid"/>
    <w:lsdException w:unhideWhenUsed="0" w:uiPriority="65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99" w:name="Colorful Shading Accent 1"/>
    <w:lsdException w:qFormat="1" w:unhideWhenUsed="0" w:uiPriority="34" w:semiHidden="0" w:name="Colorful List Accent 1"/>
    <w:lsdException w:qFormat="1" w:unhideWhenUsed="0" w:uiPriority="29" w:semiHidden="0" w:name="Colorful Grid Accent 1"/>
    <w:lsdException w:qFormat="1" w:unhideWhenUsed="0" w:uiPriority="30" w:semiHidden="0" w:name="Light Shading Accent 2"/>
    <w:lsdException w:unhideWhenUsed="0" w:uiPriority="66" w:semiHidden="0" w:name="Light List Accent 2"/>
    <w:lsdException w:unhideWhenUsed="0" w:uiPriority="67" w:semiHidden="0" w:name="Light Grid Accent 2"/>
    <w:lsdException w:unhideWhenUsed="0" w:uiPriority="68" w:semiHidden="0" w:name="Medium Shading 1 Accent 2"/>
    <w:lsdException w:unhideWhenUsed="0" w:uiPriority="69" w:semiHidden="0" w:name="Medium Shading 2 Accent 2"/>
    <w:lsdException w:unhideWhenUsed="0" w:uiPriority="70" w:semiHidden="0" w:name="Medium List 1 Accent 2"/>
    <w:lsdException w:unhideWhenUsed="0" w:uiPriority="71" w:semiHidden="0" w:name="Medium List 2 Accent 2"/>
    <w:lsdException w:unhideWhenUsed="0" w:uiPriority="72" w:semiHidden="0" w:name="Medium Grid 1 Accent 2"/>
    <w:lsdException w:unhideWhenUsed="0" w:uiPriority="73" w:semiHidden="0" w:name="Medium Grid 2 Accent 2"/>
    <w:lsdException w:unhideWhenUsed="0" w:uiPriority="60" w:semiHidden="0" w:name="Medium Grid 3 Accent 2"/>
    <w:lsdException w:unhideWhenUsed="0" w:uiPriority="61" w:semiHidden="0" w:name="Dark List Accent 2"/>
    <w:lsdException w:unhideWhenUsed="0" w:uiPriority="62" w:semiHidden="0" w:name="Colorful Shading Accent 2"/>
    <w:lsdException w:unhideWhenUsed="0" w:uiPriority="63" w:semiHidden="0" w:name="Colorful List Accent 2"/>
    <w:lsdException w:unhideWhenUsed="0" w:uiPriority="64" w:semiHidden="0" w:name="Colorful Grid Accent 2"/>
    <w:lsdException w:unhideWhenUsed="0" w:uiPriority="65" w:semiHidden="0" w:name="Light Shading Accent 3"/>
    <w:lsdException w:unhideWhenUsed="0" w:uiPriority="66" w:semiHidden="0" w:name="Light List Accent 3"/>
    <w:lsdException w:unhideWhenUsed="0" w:uiPriority="67" w:semiHidden="0" w:name="Light Grid Accent 3"/>
    <w:lsdException w:unhideWhenUsed="0" w:uiPriority="68" w:semiHidden="0" w:name="Medium Shading 1 Accent 3"/>
    <w:lsdException w:unhideWhenUsed="0" w:uiPriority="69" w:semiHidden="0" w:name="Medium Shading 2 Accent 3"/>
    <w:lsdException w:unhideWhenUsed="0" w:uiPriority="70" w:semiHidden="0" w:name="Medium List 1 Accent 3"/>
    <w:lsdException w:unhideWhenUsed="0" w:uiPriority="71" w:semiHidden="0" w:name="Medium List 2 Accent 3"/>
    <w:lsdException w:unhideWhenUsed="0" w:uiPriority="72" w:semiHidden="0" w:name="Medium Grid 1 Accent 3"/>
    <w:lsdException w:unhideWhenUsed="0" w:uiPriority="73" w:semiHidden="0" w:name="Medium Grid 2 Accent 3"/>
    <w:lsdException w:unhideWhenUsed="0" w:uiPriority="60" w:semiHidden="0" w:name="Medium Grid 3 Accent 3"/>
    <w:lsdException w:unhideWhenUsed="0" w:uiPriority="61" w:semiHidden="0" w:name="Dark List Accent 3"/>
    <w:lsdException w:unhideWhenUsed="0" w:uiPriority="62" w:semiHidden="0" w:name="Colorful Shading Accent 3"/>
    <w:lsdException w:unhideWhenUsed="0" w:uiPriority="63" w:semiHidden="0" w:name="Colorful List Accent 3"/>
    <w:lsdException w:unhideWhenUsed="0" w:uiPriority="64" w:semiHidden="0" w:name="Colorful Grid Accent 3"/>
    <w:lsdException w:unhideWhenUsed="0" w:uiPriority="65" w:semiHidden="0" w:name="Light Shading Accent 4"/>
    <w:lsdException w:unhideWhenUsed="0" w:uiPriority="66" w:semiHidden="0" w:name="Light List Accent 4"/>
    <w:lsdException w:unhideWhenUsed="0" w:uiPriority="67" w:semiHidden="0" w:name="Light Grid Accent 4"/>
    <w:lsdException w:unhideWhenUsed="0" w:uiPriority="68" w:semiHidden="0" w:name="Medium Shading 1 Accent 4"/>
    <w:lsdException w:unhideWhenUsed="0" w:uiPriority="69" w:semiHidden="0" w:name="Medium Shading 2 Accent 4"/>
    <w:lsdException w:unhideWhenUsed="0" w:uiPriority="70" w:semiHidden="0" w:name="Medium List 1 Accent 4"/>
    <w:lsdException w:unhideWhenUsed="0" w:uiPriority="71" w:semiHidden="0" w:name="Medium List 2 Accent 4"/>
    <w:lsdException w:unhideWhenUsed="0" w:uiPriority="72" w:semiHidden="0" w:name="Medium Grid 1 Accent 4"/>
    <w:lsdException w:unhideWhenUsed="0" w:uiPriority="73" w:semiHidden="0" w:name="Medium Grid 2 Accent 4"/>
    <w:lsdException w:unhideWhenUsed="0" w:uiPriority="60" w:semiHidden="0" w:name="Medium Grid 3 Accent 4"/>
    <w:lsdException w:unhideWhenUsed="0" w:uiPriority="61" w:semiHidden="0" w:name="Dark List Accent 4"/>
    <w:lsdException w:unhideWhenUsed="0" w:uiPriority="62" w:semiHidden="0" w:name="Colorful Shading Accent 4"/>
    <w:lsdException w:unhideWhenUsed="0" w:uiPriority="63" w:semiHidden="0" w:name="Colorful List Accent 4"/>
    <w:lsdException w:unhideWhenUsed="0" w:uiPriority="64" w:semiHidden="0" w:name="Colorful Grid Accent 4"/>
    <w:lsdException w:unhideWhenUsed="0" w:uiPriority="65" w:semiHidden="0" w:name="Light Shading Accent 5"/>
    <w:lsdException w:unhideWhenUsed="0" w:uiPriority="66" w:semiHidden="0" w:name="Light List Accent 5"/>
    <w:lsdException w:unhideWhenUsed="0" w:uiPriority="67" w:semiHidden="0" w:name="Light Grid Accent 5"/>
    <w:lsdException w:unhideWhenUsed="0" w:uiPriority="68" w:semiHidden="0" w:name="Medium Shading 1 Accent 5"/>
    <w:lsdException w:unhideWhenUsed="0" w:uiPriority="69" w:semiHidden="0" w:name="Medium Shading 2 Accent 5"/>
    <w:lsdException w:unhideWhenUsed="0" w:uiPriority="70" w:semiHidden="0" w:name="Medium List 1 Accent 5"/>
    <w:lsdException w:unhideWhenUsed="0" w:uiPriority="71" w:semiHidden="0" w:name="Medium List 2 Accent 5"/>
    <w:lsdException w:unhideWhenUsed="0" w:uiPriority="72" w:semiHidden="0" w:name="Medium Grid 1 Accent 5"/>
    <w:lsdException w:unhideWhenUsed="0" w:uiPriority="73" w:semiHidden="0" w:name="Medium Grid 2 Accent 5"/>
    <w:lsdException w:unhideWhenUsed="0" w:uiPriority="60" w:semiHidden="0" w:name="Medium Grid 3 Accent 5"/>
    <w:lsdException w:unhideWhenUsed="0" w:uiPriority="61" w:semiHidden="0" w:name="Dark List Accent 5"/>
    <w:lsdException w:unhideWhenUsed="0" w:uiPriority="62" w:semiHidden="0" w:name="Colorful Shading Accent 5"/>
    <w:lsdException w:unhideWhenUsed="0" w:uiPriority="63" w:semiHidden="0" w:name="Colorful List Accent 5"/>
    <w:lsdException w:unhideWhenUsed="0" w:uiPriority="64" w:semiHidden="0" w:name="Colorful Grid Accent 5"/>
    <w:lsdException w:unhideWhenUsed="0" w:uiPriority="65" w:semiHidden="0" w:name="Light Shading Accent 6"/>
    <w:lsdException w:unhideWhenUsed="0" w:uiPriority="66" w:semiHidden="0" w:name="Light List Accent 6"/>
    <w:lsdException w:unhideWhenUsed="0" w:uiPriority="67" w:semiHidden="0" w:name="Light Grid Accent 6"/>
    <w:lsdException w:unhideWhenUsed="0" w:uiPriority="68" w:semiHidden="0" w:name="Medium Shading 1 Accent 6"/>
    <w:lsdException w:unhideWhenUsed="0" w:uiPriority="69" w:semiHidden="0" w:name="Medium Shading 2 Accent 6"/>
    <w:lsdException w:unhideWhenUsed="0" w:uiPriority="70" w:semiHidden="0" w:name="Medium List 1 Accent 6"/>
    <w:lsdException w:unhideWhenUsed="0" w:uiPriority="71" w:semiHidden="0" w:name="Medium List 2 Accent 6"/>
    <w:lsdException w:unhideWhenUsed="0" w:uiPriority="72" w:semiHidden="0" w:name="Medium Grid 1 Accent 6"/>
    <w:lsdException w:unhideWhenUsed="0" w:uiPriority="73" w:semiHidden="0" w:name="Medium Grid 2 Accent 6"/>
    <w:lsdException w:unhideWhenUsed="0" w:uiPriority="60" w:semiHidden="0" w:name="Medium Grid 3 Accent 6"/>
    <w:lsdException w:unhideWhenUsed="0" w:uiPriority="61" w:semiHidden="0" w:name="Dark List Accent 6"/>
    <w:lsdException w:unhideWhenUsed="0" w:uiPriority="62" w:semiHidden="0" w:name="Colorful Shading Accent 6"/>
    <w:lsdException w:unhideWhenUsed="0" w:uiPriority="63" w:semiHidden="0" w:name="Colorful List Accent 6"/>
    <w:lsdException w:unhideWhenUsed="0" w:uiPriority="64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link w:val="3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/>
      <w:b/>
      <w:bCs/>
      <w:kern w:val="36"/>
      <w:sz w:val="48"/>
      <w:szCs w:val="48"/>
    </w:rPr>
  </w:style>
  <w:style w:type="paragraph" w:styleId="3">
    <w:name w:val="heading 2"/>
    <w:basedOn w:val="1"/>
    <w:link w:val="31"/>
    <w:qFormat/>
    <w:uiPriority w:val="9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4">
    <w:name w:val="heading 3"/>
    <w:basedOn w:val="1"/>
    <w:link w:val="32"/>
    <w:qFormat/>
    <w:uiPriority w:val="9"/>
    <w:pPr>
      <w:widowControl/>
      <w:shd w:val="clear" w:color="auto" w:fill="FFFFFF"/>
      <w:spacing w:before="240" w:after="240"/>
      <w:jc w:val="left"/>
      <w:outlineLvl w:val="2"/>
    </w:pPr>
    <w:rPr>
      <w:rFonts w:ascii="Helvetica Neue" w:hAnsi="Helvetica Neue"/>
      <w:b/>
      <w:bCs/>
      <w:color w:val="333333"/>
      <w:kern w:val="0"/>
      <w:sz w:val="30"/>
      <w:szCs w:val="30"/>
    </w:rPr>
  </w:style>
  <w:style w:type="character" w:default="1" w:styleId="28">
    <w:name w:val="Default Paragraph Font"/>
    <w:unhideWhenUsed/>
    <w:uiPriority w:val="1"/>
  </w:style>
  <w:style w:type="table" w:default="1" w:styleId="27">
    <w:name w:val="Normal Table"/>
    <w:unhideWhenUsed/>
    <w:uiPriority w:val="99"/>
    <w:tblPr>
      <w:tblStyle w:val="2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pBdr>
        <w:between w:val="double" w:color="auto" w:sz="6" w:space="0"/>
      </w:pBdr>
      <w:ind w:left="1200"/>
      <w:jc w:val="left"/>
    </w:pPr>
    <w:rPr>
      <w:rFonts w:ascii="Cambria" w:hAnsi="Cambria"/>
      <w:sz w:val="20"/>
      <w:szCs w:val="20"/>
    </w:rPr>
  </w:style>
  <w:style w:type="paragraph" w:styleId="6">
    <w:name w:val="index 8"/>
    <w:basedOn w:val="1"/>
    <w:next w:val="1"/>
    <w:unhideWhenUsed/>
    <w:uiPriority w:val="99"/>
    <w:pPr>
      <w:ind w:left="1920" w:hanging="240"/>
      <w:jc w:val="left"/>
    </w:pPr>
    <w:rPr>
      <w:rFonts w:ascii="Cambria" w:hAnsi="Cambria"/>
      <w:sz w:val="18"/>
      <w:szCs w:val="18"/>
    </w:rPr>
  </w:style>
  <w:style w:type="paragraph" w:styleId="7">
    <w:name w:val="index 5"/>
    <w:basedOn w:val="1"/>
    <w:next w:val="1"/>
    <w:unhideWhenUsed/>
    <w:uiPriority w:val="99"/>
    <w:pPr>
      <w:ind w:left="1200" w:hanging="240"/>
      <w:jc w:val="left"/>
    </w:pPr>
    <w:rPr>
      <w:rFonts w:ascii="Cambria" w:hAnsi="Cambria"/>
      <w:sz w:val="18"/>
      <w:szCs w:val="18"/>
    </w:rPr>
  </w:style>
  <w:style w:type="paragraph" w:styleId="8">
    <w:name w:val="index 6"/>
    <w:basedOn w:val="1"/>
    <w:next w:val="1"/>
    <w:unhideWhenUsed/>
    <w:uiPriority w:val="99"/>
    <w:pPr>
      <w:ind w:left="1440" w:hanging="240"/>
      <w:jc w:val="left"/>
    </w:pPr>
    <w:rPr>
      <w:rFonts w:ascii="Cambria" w:hAnsi="Cambria"/>
      <w:sz w:val="18"/>
      <w:szCs w:val="18"/>
    </w:rPr>
  </w:style>
  <w:style w:type="paragraph" w:styleId="9">
    <w:name w:val="index 4"/>
    <w:basedOn w:val="1"/>
    <w:next w:val="1"/>
    <w:unhideWhenUsed/>
    <w:uiPriority w:val="99"/>
    <w:pPr>
      <w:ind w:left="960" w:hanging="240"/>
      <w:jc w:val="left"/>
    </w:pPr>
    <w:rPr>
      <w:rFonts w:ascii="Cambria" w:hAnsi="Cambria"/>
      <w:sz w:val="18"/>
      <w:szCs w:val="18"/>
    </w:rPr>
  </w:style>
  <w:style w:type="paragraph" w:styleId="10">
    <w:name w:val="toc 5"/>
    <w:basedOn w:val="1"/>
    <w:next w:val="1"/>
    <w:unhideWhenUsed/>
    <w:uiPriority w:val="39"/>
    <w:pPr>
      <w:pBdr>
        <w:between w:val="double" w:color="auto" w:sz="6" w:space="0"/>
      </w:pBdr>
      <w:ind w:left="720"/>
      <w:jc w:val="left"/>
    </w:pPr>
    <w:rPr>
      <w:rFonts w:ascii="Cambria" w:hAnsi="Cambria"/>
      <w:sz w:val="20"/>
      <w:szCs w:val="20"/>
    </w:rPr>
  </w:style>
  <w:style w:type="paragraph" w:styleId="11">
    <w:name w:val="toc 3"/>
    <w:basedOn w:val="1"/>
    <w:next w:val="1"/>
    <w:unhideWhenUsed/>
    <w:uiPriority w:val="39"/>
    <w:pPr>
      <w:ind w:left="240"/>
      <w:jc w:val="left"/>
    </w:pPr>
    <w:rPr>
      <w:rFonts w:ascii="Cambria" w:hAnsi="Cambria"/>
      <w:i/>
      <w:sz w:val="22"/>
      <w:szCs w:val="22"/>
    </w:rPr>
  </w:style>
  <w:style w:type="paragraph" w:styleId="12">
    <w:name w:val="toc 8"/>
    <w:basedOn w:val="1"/>
    <w:next w:val="1"/>
    <w:unhideWhenUsed/>
    <w:uiPriority w:val="39"/>
    <w:pPr>
      <w:pBdr>
        <w:between w:val="double" w:color="auto" w:sz="6" w:space="0"/>
      </w:pBdr>
      <w:ind w:left="1440"/>
      <w:jc w:val="left"/>
    </w:pPr>
    <w:rPr>
      <w:rFonts w:ascii="Cambria" w:hAnsi="Cambria"/>
      <w:sz w:val="20"/>
      <w:szCs w:val="20"/>
    </w:rPr>
  </w:style>
  <w:style w:type="paragraph" w:styleId="13">
    <w:name w:val="index 3"/>
    <w:basedOn w:val="1"/>
    <w:next w:val="1"/>
    <w:unhideWhenUsed/>
    <w:uiPriority w:val="99"/>
    <w:pPr>
      <w:ind w:left="720" w:hanging="240"/>
      <w:jc w:val="left"/>
    </w:pPr>
    <w:rPr>
      <w:rFonts w:ascii="Cambria" w:hAnsi="Cambria"/>
      <w:sz w:val="18"/>
      <w:szCs w:val="18"/>
    </w:rPr>
  </w:style>
  <w:style w:type="paragraph" w:styleId="14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pPr>
      <w:spacing w:before="120"/>
      <w:jc w:val="left"/>
    </w:pPr>
    <w:rPr>
      <w:rFonts w:ascii="Calibri" w:hAnsi="Calibri"/>
      <w:b/>
      <w:color w:val="548DD4"/>
    </w:rPr>
  </w:style>
  <w:style w:type="paragraph" w:styleId="17">
    <w:name w:val="toc 4"/>
    <w:basedOn w:val="1"/>
    <w:next w:val="1"/>
    <w:unhideWhenUsed/>
    <w:uiPriority w:val="39"/>
    <w:pPr>
      <w:pBdr>
        <w:between w:val="double" w:color="auto" w:sz="6" w:space="0"/>
      </w:pBdr>
      <w:ind w:left="480"/>
      <w:jc w:val="left"/>
    </w:pPr>
    <w:rPr>
      <w:rFonts w:ascii="Cambria" w:hAnsi="Cambria"/>
      <w:sz w:val="20"/>
      <w:szCs w:val="20"/>
    </w:rPr>
  </w:style>
  <w:style w:type="paragraph" w:styleId="18">
    <w:name w:val="index heading"/>
    <w:basedOn w:val="1"/>
    <w:next w:val="19"/>
    <w:unhideWhenUsed/>
    <w:uiPriority w:val="99"/>
    <w:pPr>
      <w:pBdr>
        <w:top w:val="single" w:color="auto" w:sz="12" w:space="0"/>
      </w:pBdr>
      <w:spacing w:before="360" w:after="240"/>
      <w:jc w:val="left"/>
    </w:pPr>
    <w:rPr>
      <w:rFonts w:ascii="Cambria" w:hAnsi="Cambria"/>
      <w:i/>
      <w:sz w:val="26"/>
      <w:szCs w:val="26"/>
    </w:rPr>
  </w:style>
  <w:style w:type="paragraph" w:styleId="19">
    <w:name w:val="index 1"/>
    <w:basedOn w:val="1"/>
    <w:next w:val="1"/>
    <w:unhideWhenUsed/>
    <w:uiPriority w:val="99"/>
    <w:pPr>
      <w:ind w:left="240" w:hanging="240"/>
      <w:jc w:val="left"/>
    </w:pPr>
    <w:rPr>
      <w:rFonts w:ascii="Cambria" w:hAnsi="Cambria"/>
      <w:sz w:val="18"/>
      <w:szCs w:val="18"/>
    </w:rPr>
  </w:style>
  <w:style w:type="paragraph" w:styleId="20">
    <w:name w:val="toc 6"/>
    <w:basedOn w:val="1"/>
    <w:next w:val="1"/>
    <w:unhideWhenUsed/>
    <w:uiPriority w:val="39"/>
    <w:pPr>
      <w:pBdr>
        <w:between w:val="double" w:color="auto" w:sz="6" w:space="0"/>
      </w:pBdr>
      <w:ind w:left="960"/>
      <w:jc w:val="left"/>
    </w:pPr>
    <w:rPr>
      <w:rFonts w:ascii="Cambria" w:hAnsi="Cambria"/>
      <w:sz w:val="20"/>
      <w:szCs w:val="20"/>
    </w:rPr>
  </w:style>
  <w:style w:type="paragraph" w:styleId="21">
    <w:name w:val="index 7"/>
    <w:basedOn w:val="1"/>
    <w:next w:val="1"/>
    <w:unhideWhenUsed/>
    <w:uiPriority w:val="99"/>
    <w:pPr>
      <w:ind w:left="1680" w:hanging="240"/>
      <w:jc w:val="left"/>
    </w:pPr>
    <w:rPr>
      <w:rFonts w:ascii="Cambria" w:hAnsi="Cambria"/>
      <w:sz w:val="18"/>
      <w:szCs w:val="18"/>
    </w:rPr>
  </w:style>
  <w:style w:type="paragraph" w:styleId="22">
    <w:name w:val="index 9"/>
    <w:basedOn w:val="1"/>
    <w:next w:val="1"/>
    <w:unhideWhenUsed/>
    <w:uiPriority w:val="99"/>
    <w:pPr>
      <w:ind w:left="2160" w:hanging="240"/>
      <w:jc w:val="left"/>
    </w:pPr>
    <w:rPr>
      <w:rFonts w:ascii="Cambria" w:hAnsi="Cambria"/>
      <w:sz w:val="18"/>
      <w:szCs w:val="18"/>
    </w:rPr>
  </w:style>
  <w:style w:type="paragraph" w:styleId="23">
    <w:name w:val="toc 2"/>
    <w:basedOn w:val="1"/>
    <w:next w:val="1"/>
    <w:unhideWhenUsed/>
    <w:uiPriority w:val="39"/>
    <w:pPr>
      <w:jc w:val="left"/>
    </w:pPr>
    <w:rPr>
      <w:rFonts w:ascii="Cambria" w:hAnsi="Cambria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pBdr>
        <w:between w:val="double" w:color="auto" w:sz="6" w:space="0"/>
      </w:pBdr>
      <w:ind w:left="1680"/>
      <w:jc w:val="left"/>
    </w:pPr>
    <w:rPr>
      <w:rFonts w:ascii="Cambria" w:hAnsi="Cambria"/>
      <w:sz w:val="20"/>
      <w:szCs w:val="20"/>
    </w:rPr>
  </w:style>
  <w:style w:type="paragraph" w:styleId="2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0"/>
      <w:szCs w:val="20"/>
    </w:rPr>
  </w:style>
  <w:style w:type="paragraph" w:styleId="26">
    <w:name w:val="index 2"/>
    <w:basedOn w:val="1"/>
    <w:next w:val="1"/>
    <w:unhideWhenUsed/>
    <w:uiPriority w:val="99"/>
    <w:pPr>
      <w:ind w:left="480" w:hanging="240"/>
      <w:jc w:val="left"/>
    </w:pPr>
    <w:rPr>
      <w:rFonts w:ascii="Cambria" w:hAnsi="Cambria"/>
      <w:sz w:val="18"/>
      <w:szCs w:val="18"/>
    </w:rPr>
  </w:style>
  <w:style w:type="character" w:styleId="29">
    <w:name w:val="Strong"/>
    <w:qFormat/>
    <w:uiPriority w:val="22"/>
    <w:rPr>
      <w:b/>
      <w:bCs/>
    </w:rPr>
  </w:style>
  <w:style w:type="character" w:customStyle="1" w:styleId="30">
    <w:name w:val="标题 1 Char"/>
    <w:link w:val="2"/>
    <w:uiPriority w:val="9"/>
    <w:rPr>
      <w:rFonts w:ascii="宋体" w:hAnsi="宋体" w:eastAsia="宋体"/>
      <w:b/>
      <w:bCs/>
      <w:kern w:val="36"/>
      <w:sz w:val="48"/>
      <w:szCs w:val="48"/>
    </w:rPr>
  </w:style>
  <w:style w:type="character" w:customStyle="1" w:styleId="31">
    <w:name w:val="标题 2 Char"/>
    <w:link w:val="3"/>
    <w:uiPriority w:val="9"/>
    <w:rPr>
      <w:rFonts w:ascii="宋体" w:hAnsi="宋体"/>
      <w:b/>
      <w:bCs/>
      <w:sz w:val="36"/>
      <w:szCs w:val="36"/>
    </w:rPr>
  </w:style>
  <w:style w:type="character" w:customStyle="1" w:styleId="32">
    <w:name w:val="标题 3 Char"/>
    <w:link w:val="4"/>
    <w:uiPriority w:val="9"/>
    <w:rPr>
      <w:rFonts w:ascii="Helvetica Neue" w:hAnsi="Helvetica Neue"/>
      <w:b/>
      <w:bCs/>
      <w:color w:val="333333"/>
      <w:sz w:val="30"/>
      <w:szCs w:val="30"/>
      <w:shd w:val="clear" w:color="auto" w:fill="FFFFFF"/>
    </w:rPr>
  </w:style>
  <w:style w:type="character" w:customStyle="1" w:styleId="33">
    <w:name w:val="页脚 Char"/>
    <w:link w:val="14"/>
    <w:uiPriority w:val="99"/>
    <w:rPr>
      <w:kern w:val="2"/>
      <w:sz w:val="18"/>
      <w:szCs w:val="18"/>
    </w:rPr>
  </w:style>
  <w:style w:type="character" w:customStyle="1" w:styleId="34">
    <w:name w:val="页眉 Char"/>
    <w:link w:val="1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319</Words>
  <Characters>1821</Characters>
  <Lines>15</Lines>
  <Paragraphs>4</Paragraphs>
  <TotalTime>0</TotalTime>
  <ScaleCrop>false</ScaleCrop>
  <LinksUpToDate>false</LinksUpToDate>
  <CharactersWithSpaces>2136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2019-12-29T18:07:00Z</dcterms:created>
  <dc:creator>Azhao</dc:creator>
  <cp:lastModifiedBy>子龙</cp:lastModifiedBy>
  <dcterms:modified xsi:type="dcterms:W3CDTF">2024-08-21T16:02:24Z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3B0E483860EBAA44109FC5668BBE5BD0_43</vt:lpwstr>
  </property>
</Properties>
</file>