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color w:val="808080"/>
          <w:sz w:val="28"/>
          <w:szCs w:val="28"/>
        </w:rPr>
        <w:t xml:space="preserve">UX Flow Specification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AI Method Statement Studio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Screen-by-screen flow for all user-facing interactions</w:t>
      </w:r>
    </w:p>
    <w:p>
      <w:pPr>
        <w:spacing w:after="120" w:before="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>Version 1.1  |  Companion to PRD v3.0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How to read this document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This document defines every screen, panel, and modal in the AI Method Statement Studio. For each screen it specifies: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Purpose — what the user is trying to accomplish on this screen.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Layout — the structural layout of the screen (sidebar, main panel, header bar,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Elements — every component visible on the screen with its label, type, state, and behaviour.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Actions — what the user can do, what the system does in response, and what screen or state follows.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Edge cases — error states, empty states, loading states, and boundary conditions.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PRD references — which requirement IDs this screen satisfies.</w:t>
      </w:r>
    </w:p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Screens are grouped by the 14-step user journey from PRD §7. Screen IDs are stable references for use in engineering tickets, design files, and QA test cases.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Convention. </w:t>
      </w:r>
      <w:r>
        <w:rPr>
          <w:rFonts w:ascii="Calibri" w:cs="Calibri" w:eastAsia="Calibri" w:hAnsi="Calibri"/>
          <w:sz w:val="22"/>
          <w:szCs w:val="22"/>
        </w:rPr>
        <w:t xml:space="preserve">Elements shown in [brackets] are dynamic values. Elements shown in ‹angle brackets› are system-generated. States shown as (inactive) are greyed out until their condition is met.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Screen inventory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Journey step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persona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Login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Pre-journey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dashboard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Ravi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project setup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method statement — trade and activity selection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upload and linking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Ingestion status and document 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Retrieved precedents browser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analysis workspace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Sam / Priya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 resolution workspace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Sam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 Statement Brief 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Lina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editor — section 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Marco / Sam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source basis panel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Specificity warnings panel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 generator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Traceability reference panel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8–10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/ Ravi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detail panel (marker click)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8–10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In-app review and comments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/ Sam / Priya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status dashboard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Ravi / Lina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Pre-export check screen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and download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— trade pack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— knowledge base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/ Curator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— user and role management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— eval harness dashboard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/ Engineering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>S-01 — Login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Authenticate the user via Clerk. User enters their email and password directly in the app.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REQ-NFR-SEC-001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Layout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>Single centred card on a neutral background. Company logo and app title top-centre. Clerk SignIn component renders below (email field, password field, Sign in button, forgot-password link). No external redirect.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S-01 — Login screen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[Company logo]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Headline: “Sign in to Method Statement Studio”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 (primary): “Sign in with [Company] account”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Footer: version number, privacy policy link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4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“Sign in with [Company] account”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Clerk authenticates the credentials. On success: Clerk session cookie set; Clerk fires user.created / user.updated webhook → PostgreSQL user record upserted. App redirects to S-02.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 Project dashboard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Wrong email or password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to S-01 with error message: “Sign-in failed. Please try again or contact IT support.”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has no assigned role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message: “Your account has not been set up for Method Statement Studio. Contact your administrator.” Provide IT contact link.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S-01 (blocked)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S-02 — Project dashboard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user all projects they have access to, with method statement status at a glance. Entry point for all work.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REQ-NFR-SEC-002, REQ-NFR-SEC-003, REQ-VER-001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(engineer), Ravi (coordinator), Lina (senior manager)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Layout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>Persistent left navigation sidebar + main content area. Header bar with user name, Clerk UserButton (avatar + sign-out dropdown).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S-02 — Project dashboard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nav: [Logo] | Projects | Knowledge Base (Admin only) | Admin (Admin only) | Help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“My Projects” | Search bar | Button: “+ New Project”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cards grid (or list toggle):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[Project name] | [Client] | [Contract ref] | [Active MS count] | [Last activity date]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Status chips per MS: Draft / In Review / Ready to Export / Exported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bar: All Projects | My Projects | Archived | [Trade dropdown] | [Status dropdown]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state (no projects): “No projects yet. Create your first project to get started.” +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“+ New Project”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new project setup modal.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a project card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project detail showing all MS for that project.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 (project detail view)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a specific MS within project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MS at its current furthest-reached step.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S-08, S-10, S-11 depending on MS state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“+ New Method Statement” within a project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trade and activity selection.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Searches by project name or MS title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cards in real time; show “No results” if none match.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 (filtered)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S-03 — New project setup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the project-level metadata that scopes all subsequent retrieval, access control, and document ingestion.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REQ-NFR-SEC-002, REQ-KB-002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Layout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Full-page form with two columns. Required fields marked with asterisk. Save button bottom-right.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S-03 — New project setup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name*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/ Employer*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 reference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type* [dropdown: Infrastructure / Building / Civil / Rail / Marine / Other]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location*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 start date / end date [date pickers]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team members [multi-select from user directory; assign roles per member]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 project toggle [checkbox]: “Mark as confidential — historical MS from this project will not appear in retrieval for other projects”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“Create project” | Button: “Cancel”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Fills form and clicks “Create project”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required fields. Create project record. Set confidentiality flag. Add user as project owner. Write to audit log.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 (new project card visible) or S-04 if prompted to add first MS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Leaves required field blank and submits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validation: highlight empty fields in red, show error message per field.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S-03 (stay, fix errors)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“Cancel”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Discard and return.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S-04 — New method statement — trade and activity selection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the trade and specific activity that defines the method statement scope. This selection activates the correct trade pack and scopes all subsequent retrieval.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REQ-TP-001, REQ-TP-002, REQ-KB-002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S-04 — Trade and activity selection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Breadcrumb: [Project name] &gt; New Method Statement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indicator: 1 Trade &amp; Activity ► 2 Documents ► 3 Gap Analysis ► 4 Draft ► 5 Export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Section: “Select trade”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Trade cards grid: [Excavation] [Piling] [Earthworks] [Concrete] [Structural Steel] [Precast] [Facade] [Waterproofing] [Drainage] [Utilities] [Roadworks] [Temporary Works] [Lifting] [Demolition] [MEP] [Fit-out] [Rail] [Marine] [Traffic Management] [Environmental] …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Each card shows trade name + icon + trade pack version badge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Section: “Select activity” (appears after trade selected)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Activity list filtered to selected trade from trade pack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Search/filter activities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title* [text input, pre-filled from trade + activity + project name, editable]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location*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 summary [text area, 3 lines, optional at this stage]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pack version shown: “Using trade pack: [Trade] v[X.X] — approved [date]”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“Continue to Documents” (inactive until trade + activity selected) | “Cancel”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Selects trade card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Highlight selected card. Load activity list from trade pack. Show trade pack version badge.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 (activity list appears)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Selects activity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Pre-fill MS title. Activate “Continue” button.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 (ready)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MS title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 free text. Title shown in breadcrumb going forward.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“Continue to Documents”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MS draft record in database. Capture trade pack version used. Write to audit log.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S-05 — Document upload and linking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or link all project documents that will inform the method statement: contract, specifications, drawings, risk assessment, programme, site constraints.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REQ-ING-001, REQ-ING-005, REQ-AUTH-001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S-05 — Document upload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Breadcrumb + step indicator (step 2 active)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panel: Document categories (tabs or accordion)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Contract documents | Specifications | Drawings | Risk Assessment | Programme | Site constraints | Other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area: Drop zone per category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Drag-and-drop zone: “Drop files here or click to browse”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Accepted formats: PDF, DOCX, XLSX, PNG, JPG, DWG (preview only for DWG)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Max file size: 200 MB per file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Uploaded files list per category: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[Filename] | [Size] | [Upload status: Queued / Uploading / Complete / Error] | [Remove]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On complete: auto-tag fields appear (document type pre-filled, editable)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metadata panel (slide-in on file click):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Document title [editable], Type [dropdown], Revision [text], Date [date picker], Drawing number [text if drawing]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EDMS link option (v1.1): “Link from [EDMS name]” button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“Continue to Gap Analysis” | “Back” | “Save and continue later”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Note: At least one document is required before gap analysis can begin.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Drops or selects files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to object storage. Queue ingestion job. Show progress per file.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 (files appear in list)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a completed file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metadata panel. Show AI-suggested tags for review.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 (metadata panel open)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metadata and saves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document record. Write to audit log.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Removes a file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Soft-delete file. Confirm if the file has already been ingested (warn that re-upload will re-ingest).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“Continue to Gap Analysis”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ingestion for any queued files. Show spinner with progress. On completion, proceed.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S-06 (ingestion status)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“Save and continue later”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current state. Return to project dashboard with MS in “Draft — Documents” status.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S-06 — Ingestion status and document review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user the progress and results of document ingestion. Flag OCR confidence issues and allow the user to review extraction before proceeding.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REQ-ING-002, REQ-ING-003, REQ-ING-004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S-06 — Ingestion status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“Processing your documents”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 list per document: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[Filename] | [Stage: Uploading / Extracting text / Extracting tables / Extracting images / OCR / Tagging / Complete / Error]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Progress bar per document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On complete: “[N] pages | [N] sections | [N] tables | [N] images extracted”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On OCR low-confidence: amber warning badge “[N] pages below confidence threshold — review recommended”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On error: red badge + error message + “Retry” button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review panel (appears on amber badge click):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List of low-confidence pages with thumbnail + confidence score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User can: mark as acceptable | flag for manual review | re-upload corrected file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status: “X of Y documents complete”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“View retrieved precedents” (active when all documents complete or acceptable) | “Back to documents”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All documents complete with no warnings — auto-advance offer after 3 seconds.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One document errors repeatedly — allow user to proceed without it; flag that gap analysis will be incomplete for that document’s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User navigates away during ingestion — ingestion continues in background; user notified by in-app notification on return.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S-07 — Retrieved precedents browser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most relevant historical method statements retrieved for this trade, activity, and project context. Let the user review and exclude any that are not useful before gap analysis begins.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REQ-RAG-001 to REQ-RAG-005, REQ-KB-001 to REQ-KB-004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S-07 — Retrieved precedents browser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“Relevant precedents found for [Trade] — [Activity]”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bar: [Trade filter] [Activity filter] [Date range] [Approval status] [Search within results]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Precedent cards (ranked by relevance score):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[MS title] | [Trade] | [Activity] | [Project type] | [Approval status badge] | [Date]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Retrieval reason chip: e.g. “Same trade and activity” / “Similar plant” / “Similar risk profile” / “Similar site conditions”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Relevance score bar (visual only, no raw number shown)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Excerpt: first 3 lines of scope section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Actions: [Preview] [Include ✓ / Exclude ✕] [View full document]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Included / Excluded summary bar: “[N] included | [N] excluded”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Cross-trade retrieval: collapsed section “Show results from related trades” — opt-in only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“Start gap analysis” | “Back”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“Preview”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slide-in panel with full MS text, paginated. Show extraction highlights (tables, images).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S-07 (preview panel open)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“Exclude” on a card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MS as excluded for this session. Card greyed out. Excluded MS will not contribute to gap suggestions or draft content.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“Re-include” on excluded card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 to included set.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“Start gap analysis”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included precedent set. Begin gap analysis processing.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S-08 — Gap analysis workspace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core interactive workspace where users work through all identified information gaps before drafting. The most complex and important screen in the system.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REQ-GAP-001 to REQ-GAP-004, REQ-AUTH-001, REQ-AUTH-002, P1–P6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(primary), Sam (safety gaps), Priya (programme gaps)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Layout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Three-panel layout: left sidebar (gap categories + progress), centre main panel (active gap items), right panel (source detail / suggestion preview).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S-08 — Gap analysis workspace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SIDEBAR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Gap categories (from trade pack):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Scope and location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Sequence and method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Plant and equipment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Labour and supervision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Materials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Permits and notifications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Temporary works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Access and logistics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Programme constraints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Safety risks and controls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Environmental controls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QA/QC and hold points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Interfaces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Emergency procedures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Contract and spec references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Drawing references [N items, N resolved]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Overall readiness: [progress ring] [N]% complete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[Conflicts detected badge] — link to S-09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CENTRE PANEL (active category)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Category heading + description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Gap item cards: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[Gap question text]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Status chip: [Missing] / [To-be-confirmed] / [Suggested-from-precedent] / [Confirmed-by-document] / [Confirmed-by-user] / [Conflict] / [Not-applicable]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Suggested-from-precedent: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Suggested value (from precedent, shown in amber box with source attribution)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Actions: [Confirm this suggestion] [Edit before confirming] [Reject] [Mark not applicable]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Missing: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Targeted question prompt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[Free text input] OR [selection from list] OR [attach drawing page]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Action: [Save answer]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Confirmed-by-document: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Extracted value shown in green box with document source link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Action: [Override] [Mark not applicable]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Conflict: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Amber conflict badge — “Conflict detected” — link to S-09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PANEL (source detail)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Shows source document excerpt for the selected gap item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Historical MS excerpt (amber, labelled “Precedent”)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Project document excerpt (green, labelled “Project document”)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[View full source] link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Status label colour coding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Confirmed-by-document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project document contains a clear answer. No user action required unless override needed.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Confirmed-by-user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has explicitly confirmed an answer.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Suggested-from-precedent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historical MS has a candidate answer. User MUST confirm before this enters the draft.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Red/amber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Disagreement detected. User must resolve in S-09 before this item can be confirmed.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To-be-confirmed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has noted an answer is coming but has not yet confirmed it.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Not-applicable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has confirmed this item does not apply to this activity.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source found and no user answer yet. Blocks draft readiness for this section.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 / state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a suggestion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status to Confirmed-by-user. Move to next item. Record action in version history.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 (item turns green)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a suggestion before confirming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edit inline. On save, status = Confirmed-by-user with edited value.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Rejects a suggestion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returns to Missing. Suggestion still visible greyed out with “Rejected” label.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 a free-text answer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save, status = Confirmed-by-user. Record answer in version history.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 not applicable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= Not-applicable. Item collapsed. Counted in readiness score.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conflict badge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S-09 for that specific conflict.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“Continue to Brief” (visible when ≥ 80% complete)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for any open conflicts. If unresolved conflicts exist, warn user. Proceed to brief generation.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S-09 — Conflict resolution workspace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Surface and resolve detected conflicts between project documents and historical precedent before they enter the draft.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REQ-CON-001 to REQ-CON-003, REQ-AUTH-001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Dana, Sam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S-09 — Conflict resolution workspace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“Conflicts detected — [N] unresolved”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 list (left column):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[Conflict title] | [Category] | [Status: Unresolved / Resolved / Deferred]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Colour: Red = Unresolved, Green = Resolved, Grey = Deferred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 detail (right / main panel, on selection):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Topic: [conflict topic]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Current project requirement: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[Extracted text from project document]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Source: [Document name] | [Page N] | [Section heading] | [View source]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Authority rank: [1–6] (project document)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Conflicting precedent content: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[Extracted text from historical MS]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Source: [MS title] | [Section] | [Approval date] | [View source]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Authority rank: 7 (historical precedent)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Recommended action (system): “Apply current project requirement — it outranks historical precedent”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User decision: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[Accept current requirement] (primary button)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[Accept precedent — requires justification text] (secondary)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[Edit manually — opens text field] (secondary)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[Mark unresolved — will appear as warning at export] (tertiary)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[Exclude this precedent source from this MS]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Justification text field (visible when “Accept precedent” selected): required before save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“Return to gap analysis” | “Next conflict ›”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Zero conflicts — S-09 is not accessible; conflict badge not shown in S-08.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User defers all conflicts — they are listed on the pre-export warning screen (S-19) and must be acknowledged before export.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S-10 — Method Statement Brief review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the AI-generated Method Statement Brief for user review and editing before full drafting begins. This is the direction-setting checkpoint.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REQ-DRAFT-001, REQ-DRAFT-002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(review/edit), Lina (senior sign-off on direction)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S-10 — Method Statement Brief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“Method Statement Brief — [MS title]” | [Regenerate brief] button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 sections (all editable inline):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1. Proposed title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2. Trade and activity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3. Scope summary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4. Project document references (list, with link to each)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5. Retrieved precedents used (list, with relevance reason)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6. Key applicable requirements (from project documents)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7. Proposed sequence outline (numbered steps, editable)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8. Key risks (from RA and safety gaps)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9. Key QA/QC items and hold points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10. Missing information (items still in Missing or To-be-confirmed status)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11. Suggested selections still requiring confirmation (amber items from gap analysis)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12. Detected conflicts and their resolution status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13. Unresolved items count and list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14. Per-section readiness score (colour-coded bar per standard section)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for direction review: [Invite Lina / senior] button — sends view-only link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“Start drafting” | “Back to gap analysis” | “Save and continue later”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inline to edit any brief section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that section for editing. Save on click-away.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“Regenerate brief”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Regenerate brief from current confirmed gap state. Warn that manual edits to the brief will be replaced.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 (refreshed)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“Start drafting”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 brief. Begin section-by-section draft generation.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Senior reviews via shared link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View-only access to brief. Can add comments (if role allows). No editing.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S-10 (view-only for Lina)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S-11 — Draft editor — section view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primary drafting workspace. Users read, edit, regenerate, and annotate each section of the method statement. Traceability markers are visible and clickable.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REQ-DRAFT-003 to REQ-DRAFT-005, REQ-TRS-IN-001 to IN-005, REQ-SPEC-001 to SPEC-004, REQ-VER-001, REQ-VER-002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 (draft), Marco (review), Sam (safety sections)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Layout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Three-panel layout: left section navigator, centre editor, right context panel (source / comments / specificity).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S-11 — Draft editor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 PANEL — Section navigator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Standard sections list (24 sections from PRD §5.9 REQ-DRAFT-003):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Each section shows: name | status chip | specificity score bar | comment count badge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Status: Not started / In progress / Generated / Edited / Approved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Click section to navigate to it in centre panel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Document-level specificity score (aggregate)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Traceability coverage: [N]% of paragraphs traced | [View references panel S-15]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CENTRE PANEL — Editor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Section heading (matches Word template heading style)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Generated / edited text with: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Superscript reference markers: ¹ ² ³ (Pool A in blue, Pool B in green, clickable → S-16)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Specificity warning underline: orange wavy underline on flagged vague phrases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Untraced paragraph indicator: faint left border (when “Show untraced” toggle on)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Section toolbar: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[Regenerate section] [Add table → S-14] [Add comment] [View sources → S-12] [Section history]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Section status dropdown: [Not started] [In progress] [Generated] [Edited] [Approved]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Specificity flagged phrases: click orange underline → targeted question appears inline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 PANEL — Context (tabbed)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Tab 1: Sources — what contributed to this section (links to S-12)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Tab 2: Comments — comments on this section (S-17)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Tab 3: Specificity — list of flagged phrases with targeted questions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Tab 4: History — version list for this section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bar: [MS title] | [Save] | [Export → S-19] | [Invite reviewer] | [MS status chip]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 / state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a superscript marker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source detail panel S-16 for that marker.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S-16 (slide-in)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orange wavy underline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inline targeted question for that phrase. User answers; phrase updated; marker added if source exists.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 (inline)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“Regenerate section”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 that current text will be replaced. On confirm, regenerate from current confirmed gap state + trade pack. Markers reinserted.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 (refreshed section)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text directly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Auto-save on 2-second pause. Flag edited paragraphs that lose source markers as “untraced”.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“Add table”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table generator S-14 contextualised to current section.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Navigates to next section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current section. Load next section.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 (next section)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“Export”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to pre-export check.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S-12 — Section source basis panel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engineer exactly what sources contributed to a section: which precedents, which project documents, which user confirmations, and which gaps/conflicts were touched.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REQ-DRAFT-005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S-12 — Source basis panel (slide-in from right)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“Sources for: [Section name]”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Precedents used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[MS title] | [Approval status] | [Date] | [Sections used] | [View]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Project documents used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[Document name] | [Type] | [Pages/sections referenced] | [View]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User confirmations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List of gap items confirmed by user that fed this section, with confirmed values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Gaps and conflicts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Gap items still open that affected this section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Conflicts resolved for this section and how they were resolved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[X]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S-14 — Table generator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Generate, configure, and edit structured tables for insertion into a method statement section. All tables are editable data, never images.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REQ-VIS-001, REQ-VIS-005, REQ-VIS-006, REQ-TRS-IN-001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S-14 — Table generator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“Insert table into [Section name]”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1: Select table type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[Plant and equipment register] [Labour plan] [Material schedule] [Permit tracker]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[Inspection and test plan] [Hold and witness point schedule] [Risk register summary]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[Environmental controls summary] [Interface register] [Document reference list]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[Monitoring schedule] [Emergency contacts] [Roles and responsibilities] [Custom table]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2: Configure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AI pre-fills table from confirmed gap items and project documents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Preview table with editable cells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Add row / Remove row / Reorder rows (drag handle)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Add column / Remove column / Rename column header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Each cell: click to edit | Pool A/B marker shown if content is sourced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3: Review and insert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Table title [editable]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Table reference (auto-assigned: Table [N])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Source summary: [N] cells sourced from project docs | [N] cells from precedent | [N] cells manually entered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“Insert into section” | “Cancel” | “Regenerate table”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5599"/>
          <w:sz w:val="24"/>
          <w:szCs w:val="24"/>
        </w:rPr>
        <w:t xml:space="preserve">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screen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Selects table 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generates table structure and pre-fills from confirmed gap data and project docs. Markers inserted per cell.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S-14 (step 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a cell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cell value. Clear marker if user overwrites AI content without a source. Flag as manually entered.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“Insert into section”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table as editable structured object into current section at cursor position. Record in version history.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S-11 (table visible in section)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Clicks “Regenerate table”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 current edits will be lost. Regenerate from current gap state.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S-14 (step 2 refreshed)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S-15 — Traceability reference panel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document-level view of all reference markers, grouped by Pool A (historical MS) and Pool B (project documents). Allows navigation, review of coverage, and management of individual markers.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REQ-TRS-NAV-001 to NAV-004, REQ-TRS-IDX-001 to IDX-005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Dana, Ravi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S-15 — Traceability reference panel (slide-in or full right panel)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“References — [MS title]”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Coverage summary: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Pool A: [N] citations from [N] historical MS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Pool B: [N] citations from [N] project documents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Coverage: [N]% of paragraphs carry at least one reference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Untraced paragraphs: [N] | Toggle: [Show untraced in editor]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Pool A — Historical method statements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Grouped by source MS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[Reference number] | [Section name] | [Excerpt …] | [Go to in document]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Status flags: [Active] / [Source removed ⚠]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Tab: Pool B — Project documents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Grouped by source document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[Reference number] | [Section name] | [Excerpt …] | [Go to in document]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Status flags: [Active] / [Source removed ⚠]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 options: By index number | By source document | By section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within references [text input]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Action: [Add manual reference] — opens source selector to cite a source for user-typed content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[X]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S-16 — Source detail panel (marker click)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full detail of a single reference marker: what source it points to, the exact extracted passage, and navigation to the original document.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REQ-TRS-IN-003, REQ-TRS-USR-001 to USR-004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Dana, Marco, Sam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S-16 — Source detail panel (slide-in on marker click)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“Reference [¹]” | Pool badge: [Pool A — Historical MS] or [Pool B — Project document]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details: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Document title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Document type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Version / revision / date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Page number or section reference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Extracted passage: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Passage text in a bordered box (max 200 words, with “Show more” if longer)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Labelled: “Extracted from source”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Actions: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[Go to source →] — open source document at relevant page in document viewer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[Reassign to different source] — open source selector (REQ-TRS-USR-004)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[Delete this marker] — confirm dialog: “Delete reference [¹]? All markers will be re-numbered.”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[Close]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state (if source removed):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Amber banner: “Source document has been removed from this project. This reference can no longer be verified.”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Options: [Delete marker] [Mark as manually verified]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S-17 — In-app review and comments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Construction Manager, Safety Officer, and Planner to review sections, leave comments, make direct edits (if their role permits), and resolve comment threads — without exporting to Word and emailing.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REQ-VER-002, §2 Personas (Marco, Sam, Priya)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Marco (CM), Sam (safety), Priya (planner)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S-17 — In-app review (reviewer view of S-11)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Banner: “You are reviewing this method statement. Your role: [Construction Manager / Safety / Planner]”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editor: same as S-11 but edit permissions governed by role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Safety Officer: full edit access to safety sections; comment-only on other sections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Construction Manager: full edit access to sequence, plant, access sections; comment-only on others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Planner: full edit access to programme sections; comment-only on others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thread (right panel):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Add comment: select text → right-click or toolbar button → type comment → [Post]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Comment card: [Avatar] [Name] [Role] [Timestamp] [Comment text]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Reply thread inline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Actions: [Resolve] [Edit own comment] [Delete own comment]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Resolved comments: collapsed, accessible via “Show resolved”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sign-off (per section, role-dependent):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[Mark section reviewed ✓] button — records reviewer name and timestamp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 summary view: list of all open comments across all sections with section links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Notification: Dana notified of new comments by in-app notification badge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S-18 — Submission status dashboard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the Project Coordinator and Senior Manager a single view of all method statements across the project with their preparation status, reviewer activity, and readiness for submission.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REQ-VER-001, REQ-INT-003, §2 Personas (Ravi, Lina)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Ravi (coordinator), Lina (senior)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S-18 — Submission status dashboard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“[Project name] — Method Statement Tracker”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Summary strip: [Total MS: N] [In progress: N] [In review: N] [Ready to export: N] [Exported: 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MS table: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Columns: MS title | Trade | Activity | Drafter | Assigned reviewer | Status | Specificity score | Open comments | Open gaps | Open conflicts | Last updated | Export history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Row actions: [Open] [Assign reviewer] [View export history]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Filter: By status | By trade | By drafter | By reviewer | Date range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history log (expandable per MS):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[Export date] | [Exported by] | [Version] | [Appendices included] | [Download]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Reviewer assignment modal: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Select user from project team | Assign role for this MS | Notify by email (toggle)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API badge (for integration): “API available — see docs” (Admin only)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S-19 — Pre-export check screen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Surface all outstanding issues before export. The user must explicitly acknowledge all warnings before downloading. This is the final quality gate before the document leaves the system.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REQ-EXP-003, REQ-EXP-004, REQ-SIGN-002, REQ-TRS-EXP-001, REQ-CON-003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S-19 — Pre-export check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“Pre-export checklist — [MS title]”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1: Responsible reviewer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“Named reviewer of record: [Name / Not set]”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If not set: required field — [Select reviewer from project team] (blocks export)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2: Unresolved gaps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[N] gaps still in Missing or To-be-confirmed status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List of items with section links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Checkbox: “I acknowledge [N] unresolved gaps will be noted in the unresolved items appendix”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3: Unresolved conflicts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[N] conflicts not yet resolved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List with section links and conflict summary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Checkbox: “I acknowledge [N] unresolved conflicts will be noted in the unresolved items appendix”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4: Specificity warnings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[N] specificity issues outstanding across [N] sections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List with section links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Checkbox: “I acknowledge [N] specificity warnings”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5: Reference appendices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Pool A appendix: [N] citations — Toggle: [Include in export ✓ / Exclude]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Pool B appendix: [N] citations — Toggle: [Include in export ✓ / Exclude]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Unresolved items appendix: Toggle [Include / Exclude]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If both appendices excluded: “Note: source references are retained in the system and available on request”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6: Traceability summary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Pool A citations: [N] | Pool B citations: [N] | Untraced paragraphs: [N]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“Export to Word” (active only when reviewer set and all acknowledgement checkboxes ticked) | “Cancel”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S-20 — Export and download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the Word document and give the user a download link. Record the immutable Export Record.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REQ-EXP-001, REQ-EXP-002, REQ-EXP-005, REQ-TRS-EXP-002 to EXP-004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S-20 — Export and download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Header: “Generating your method statement…” (with animated progress bar)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completion: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Success banner: “Your method statement is ready”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File details: [MS title].docx | [File size] | [Generated at timestamp]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Button (primary): “Download Word document”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Export record summary: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Exported by: [User name]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Reviewer of record: [Name]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Version: [N]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Appendices included: [Pool A: Yes/No] [Pool B: Yes/No] [Unresolved items: Yes/No]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Pool A citations: [N] | Pool B citations: [N]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— Export record ID: [UUID] (for audit trail reference)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Button (secondary): “Return to draft editor”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Button (tertiary): “Export again with different settings” → S-19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history: link to view all exports for this 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S-21 — Admin — Trade pack management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authorised trade pack owners to view, edit, version, and publish trade packs. Enforce the governance flow: Draft → Review → Published.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REQ-TP-001 to REQ-TP-003, REQ-GOV-TP-001 to GOV-TP-003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Admin, Trade pack owner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S-21 — Trade pack management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pack list: [Trade name] | [Version] | [Status: Draft/In Review/Published] | [Owner] | [Last updated] | [Actions: Edit / Review / Publish / Deprecate]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 pack editor (on Edit):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Fields: trade name, sub-activities list, required information fields, typical sequences, common plant, common labour, common materials, common permits, common temporary works, common hazards, environmental controls, QA/QC checks, hold points, standard vocabulary, conflict rules, gap question bank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Each field: editable list with add/remove/reorder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Gap question bank: question text | category | expected answer type | mandatory flag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control: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Save as new version | Compare versions | Revert to prior version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Publish flow: Save Draft → Submit for Review → Reviewer approves → Published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Published version badge + publish date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Warning: “Publishing will not affect method statements currently in flight — they will continue using [previous version].”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Impact view: “[N] active method statements are using this trade pack. They will not be auto-migrated.”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S-22 — Admin — Knowledge base management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the knowledge curator to manage the historical method statement knowledge base: review ingested documents, set approval status, mark superseded, control bulk ingestion gates.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REQ-KB-001 to REQ-KB-004, REQ-ING-006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Admin, Knowledge curator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S-22 — Knowledge base management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summary: [Total MS in KB] | [By trade breakdown] | [Pending review: N] | [Superseded: 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list with filters: Trade | Activity | Approval status | Date range | Search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row: [MS title] | [Trade] | [Approval status] | [Ingestion date] | [Tag review status] | [Actions]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detail panel: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AI-assigned tags (editable): trade, activity, project type, plant, risk types, etc.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Approval status: [Active / Pending / Superseded / Withdrawn]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Retrieval visibility toggle: [Included in retrieval / Excluded]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Reason for exclusion (if excluded): free text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Superseded by: [Link to newer MS if applicable]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ingestion controls (Admin only):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“Bulk ingestion gate: LOCKED / OPEN”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Unlock requires: pilot validation sign-off record + trade name + approval from knowledge curator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Bulk ingestion log: [date] [trade] [count] [initiated by] [status]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S-23 — Admin — User and role management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Manage users, roles, and project access. Users are provisioned via Clerk; roles are managed within the application.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REQ-NFR-SEC-001 to SEC-003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S-23 — User and role management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>User list: [Name] | [Email] | [System role] | [Clerk User ID] | [Last login] | [Status: Active/Inactive]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detail: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Assigned system role (set in application; overridable by Admin)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Project memberships: [Project name] | [Role on project] | [Added by] | [Date]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Add to project: [Project selector] [Role selector] [Save]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Remove from project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Suspend user (blocks login without deleting data)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Audit: every role change logged with admin user, timestamp, old role, new role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S-24 — Admin — Eval harness dashboard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latest eval harness results for all metric areas. Flag regressions. Gate model/prompt swaps.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PRD refs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REQ-EVAL-001 to EVAL-003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persona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Admin, Engineering lead, AI safety reviewer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rPr>
          <w:tblHeader/>
        </w:trP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S-24 — Eval harness dashboard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summary: [Last run: date/time] | [Model version] | [Prompt version] | [Corpus snapshot] | [Run by]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cards: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Conflict detection recall: [value]% | Threshold: 80% | [PASS / FAIL]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Conflict detection precision: [value]% | Threshold: 70% | [PASS / FAIL]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Retrieval top-5 recall: [value] | Threshold: 0.85 | [PASS / FAIL]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Hallucinated reference rate: [value]% | Threshold: ≤1% | [PASS / FAIL]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└ Domain reviewer quality score: [value]/5 | Threshold: 4.0 | [PASS / FAIL]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 chart: metric values over time (last 10 runs)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alert banner (red, if any metric FAILs): “Regression detected. Model/prompt swap is blocked until resolved.”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history table: [Run ID] | [Date] | [Model] | [Prompt] | [All pass? Y/N] | [View detail]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detail: full results per metric with sample failures</w:t>
            </w:r>
          </w:p>
        </w:tc>
      </w:tr>
      <w:tr>
        <w:tc>
          <w:tcPr>
            <w:tcW w:type="dxa" w:w="9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[Trigger new eval run] (Admin / Engineering only) | [Sign off this run] (AI safety reviewer only)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r>
        <w:rPr>
          <w:rFonts w:ascii="Aptos Display" w:hAnsi="Aptos Display"/>
          <w:b/>
          <w:color w:val="1F4E79"/>
          <w:sz w:val="32"/>
        </w:rPr>
        <w:t>Latest Development Addendum - 2026-05-04</w:t>
      </w:r>
    </w:p>
    <w:p>
      <w:r>
        <w:rPr>
          <w:rFonts w:ascii="Aptos" w:hAnsi="Aptos"/>
          <w:sz w:val="20"/>
        </w:rPr>
        <w:t>This addendum records the current implemented UX baseline after the frontend redesign work and Settings/Import expansion.</w:t>
      </w:r>
    </w:p>
    <w:p>
      <w:r>
        <w:rPr>
          <w:rFonts w:ascii="Aptos Display" w:hAnsi="Aptos Display"/>
          <w:b/>
          <w:color w:val="1F4E79"/>
          <w:sz w:val="24"/>
        </w:rPr>
        <w:t>Navigation Baseline</w:t>
      </w:r>
    </w:p>
    <w:p>
      <w:r>
        <w:rPr>
          <w:rFonts w:ascii="Aptos" w:hAnsi="Aptos"/>
          <w:sz w:val="20"/>
        </w:rPr>
        <w:t>- Primary navigation now follows the prototype workflow: Dashboard, Projects, Trades, Draft Editor, Conflict Review, Export Review, and Settings.</w:t>
      </w:r>
    </w:p>
    <w:p>
      <w:r>
        <w:rPr>
          <w:rFonts w:ascii="Aptos" w:hAnsi="Aptos"/>
          <w:sz w:val="20"/>
        </w:rPr>
        <w:t>- Conflict Review is a separate review surface rather than an inline editor state.</w:t>
      </w:r>
    </w:p>
    <w:p>
      <w:r>
        <w:rPr>
          <w:rFonts w:ascii="Aptos" w:hAnsi="Aptos"/>
          <w:sz w:val="20"/>
        </w:rPr>
        <w:t>- Trades and Knowledge Base document pages paginate content passages so users can move beyond the first 20 passages.</w:t>
      </w:r>
    </w:p>
    <w:p>
      <w:r>
        <w:rPr>
          <w:rFonts w:ascii="Aptos Display" w:hAnsi="Aptos Display"/>
          <w:b/>
          <w:color w:val="1F4E79"/>
          <w:sz w:val="24"/>
        </w:rPr>
        <w:t>Draft Editor</w:t>
      </w:r>
    </w:p>
    <w:p>
      <w:r>
        <w:rPr>
          <w:rFonts w:ascii="Aptos" w:hAnsi="Aptos"/>
          <w:sz w:val="20"/>
        </w:rPr>
        <w:t>- Each section exposes a section input field where the user can enter confirmed facts, constraints, exclusions, and sequence notes before drafting.</w:t>
      </w:r>
    </w:p>
    <w:p>
      <w:r>
        <w:rPr>
          <w:rFonts w:ascii="Aptos" w:hAnsi="Aptos"/>
          <w:sz w:val="20"/>
        </w:rPr>
        <w:t>- Draft this section sends section input plus source material to the drafting worker.</w:t>
      </w:r>
    </w:p>
    <w:p>
      <w:r>
        <w:rPr>
          <w:rFonts w:ascii="Aptos" w:hAnsi="Aptos"/>
          <w:sz w:val="20"/>
        </w:rPr>
        <w:t>- Draft output can contain [GAP:] markers that the user should resolve before final export.</w:t>
      </w:r>
    </w:p>
    <w:p>
      <w:r>
        <w:rPr>
          <w:rFonts w:ascii="Aptos Display" w:hAnsi="Aptos Display"/>
          <w:b/>
          <w:color w:val="1F4E79"/>
          <w:sz w:val="24"/>
        </w:rPr>
        <w:t>Settings And Import</w:t>
      </w:r>
    </w:p>
    <w:p>
      <w:r>
        <w:rPr>
          <w:rFonts w:ascii="Aptos" w:hAnsi="Aptos"/>
          <w:sz w:val="20"/>
        </w:rPr>
        <w:t>- Settings includes Import, AI Services, Document AI Settings, File Storage testing, and environment status panels.</w:t>
      </w:r>
    </w:p>
    <w:p>
      <w:r>
        <w:rPr>
          <w:rFonts w:ascii="Aptos" w:hAnsi="Aptos"/>
          <w:sz w:val="20"/>
        </w:rPr>
        <w:t>- Import supports browser PDF upload for hosted use and local folder import for local development.</w:t>
      </w:r>
    </w:p>
    <w:p>
      <w:r>
        <w:rPr>
          <w:rFonts w:ascii="Aptos" w:hAnsi="Aptos"/>
          <w:sz w:val="20"/>
        </w:rPr>
        <w:t>- Ingestion Runs can be filtered by latest batch/current run to avoid noise from historical cancelled or failed jobs.</w:t>
      </w:r>
    </w:p>
    <w:p>
      <w:r>
        <w:rPr>
          <w:rFonts w:ascii="Aptos" w:hAnsi="Aptos"/>
          <w:sz w:val="20"/>
        </w:rPr>
        <w:t>- The UI exposes Document AI concurrency and request delay settings for ingestion tuning.</w:t>
      </w:r>
    </w:p>
    <w:p>
      <w:r>
        <w:rPr>
          <w:rFonts w:ascii="Aptos Display" w:hAnsi="Aptos Display"/>
          <w:b/>
          <w:color w:val="1F4E79"/>
          <w:sz w:val="24"/>
        </w:rPr>
        <w:t>Hosted UX</w:t>
      </w:r>
    </w:p>
    <w:p>
      <w:r>
        <w:rPr>
          <w:rFonts w:ascii="Aptos" w:hAnsi="Aptos"/>
          <w:sz w:val="20"/>
        </w:rPr>
        <w:t>- In hosted production, provider/API-key settings are shown as managed by Railway unless runtime env writing is explicitly enabled.</w:t>
      </w:r>
    </w:p>
    <w:p>
      <w:r>
        <w:rPr>
          <w:rFonts w:ascii="Aptos" w:hAnsi="Aptos"/>
          <w:sz w:val="20"/>
        </w:rPr>
        <w:t>- File Storage Test gives immediate feedback that Cloudflare R2 is correctly configured.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AI Method Statement Studio — UX Flow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55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559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Method Statement Studio — UX Flow v1.0</dc:title>
  <dc:creator>AI Method Statement Studio Product Team</dc:creator>
  <cp:lastModifiedBy>Un-named</cp:lastModifiedBy>
  <cp:revision>1</cp:revision>
  <dcterms:created xsi:type="dcterms:W3CDTF">2026-04-27T07:51:57.820Z</dcterms:created>
  <dcterms:modified xsi:type="dcterms:W3CDTF">2026-04-27T07:51:57.821Z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