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TÉCNICA DE PERSONAL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6330"/>
        <w:tblGridChange w:id="0">
          <w:tblGrid>
            <w:gridCol w:w="3120"/>
            <w:gridCol w:w="63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Investigador Principal Senior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Lidera la planificación, ejecución y supervisión de proyectos de I+D de alta complejidad, asegurando el cumplimiento de los objetivos técnicos y los plazos.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Funciones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* Diseño de metodologías de investigación.</w:t>
            </w:r>
          </w:p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* Mentoría y gestión del equipo de investigación.</w:t>
            </w:r>
          </w:p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* Análisis crítico y publicación de resultados.</w:t>
            </w:r>
          </w:p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* Interlocutor técnico con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stakeholders</w:t>
            </w:r>
            <w:r w:rsidDel="00000000" w:rsidR="00000000" w:rsidRPr="00000000">
              <w:rPr>
                <w:color w:val="1f1f1f"/>
                <w:rtl w:val="0"/>
              </w:rPr>
              <w:t xml:space="preserve"> clave.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Nivel Salarial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Senior (Costo total anual: $20,400,000.00)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Requisitos Mínimos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Doctorado (Ph.D.) en área afín, 8 años de experiencia en gestión de proyectos de I+D.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TÉCNICA DE HARDWARE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3030"/>
        <w:gridCol w:w="3990"/>
        <w:tblGridChange w:id="0">
          <w:tblGrid>
            <w:gridCol w:w="2505"/>
            <w:gridCol w:w="3030"/>
            <w:gridCol w:w="399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Especificación Técnica Detallada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Aplicación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CPU: AMD Ryzen 9 7950X3D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Cómputo/Simulación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Zen 4 (5 nm), 16 Núcleos / 32 Hilos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Proceso paralelo masivo.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Frecuencias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Base: 4.2 GHz, Boost Máx: 5.7 GHz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Rendimiento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single-thread</w:t>
            </w:r>
            <w:r w:rsidDel="00000000" w:rsidR="00000000" w:rsidRPr="00000000">
              <w:rPr>
                <w:color w:val="1f1f1f"/>
                <w:rtl w:val="0"/>
              </w:rPr>
              <w:t xml:space="preserve"> en simulaciones.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Caché 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128 MB (Tecnología 3D V-Cache)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Reducción de latencia en acceso a datos críticos.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TDP / Socket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120 W / AM5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Gestión de energía y plataforma futura.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GPU: PNY RTX 4080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Renderizado/Pruebas de Carga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Núcleos CUDA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9,728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Aceleración de cómputo (GPGPU) y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machine learning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16 GB GDDR6X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Manejo de grandes conjuntos de datos y texturas 4K.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PCIe 4.0 x16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Ancho de banda máximo con la Placa Base X670E.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Consumo Máx.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320 W (Aprox.)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Requisito para fuente de poder de alta capacidad.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SSD 1: Kioxia Exceria Pro 2TB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Almacenamiento de Proyectos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Interfaz / 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PCIe 4.0 x4 / NVMe 1.4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Alto rendimiento secuencial y baja latencia.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Lectura/Escritura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7,300 MB/s (L) / 6,400 MB/s (E)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Velocidad para cargar y guardar grandes datasets.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Durabilidad (TBW)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800 TBW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Larga vida útil bajo escritura intensiva de datos.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SSD 2: Samsung 990 Pro 1TB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Sistema Operativo/Software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Interfaz / 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PCIe 4.0 x4 / NVMe 2.0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Lectura/Escritura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7,450 MB/s (L) / 6,900 MB/s (E)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Velocidad máxima para iniciar S.O. y aplicaciones críticas.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Controlador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Samsung Pascal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Controlador optimizado para tareas mixtas y QoS (Calidad de Servicio).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nkqvhkuvkhh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Proveedores Alternativos de Hardware </w:t>
      </w:r>
    </w:p>
    <w:tbl>
      <w:tblPr>
        <w:tblStyle w:val="Table3"/>
        <w:tblW w:w="11340.0" w:type="dxa"/>
        <w:jc w:val="left"/>
        <w:tblInd w:w="-12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575"/>
        <w:gridCol w:w="1545"/>
        <w:gridCol w:w="1350"/>
        <w:gridCol w:w="1830"/>
        <w:gridCol w:w="1515"/>
        <w:gridCol w:w="1680"/>
        <w:tblGridChange w:id="0">
          <w:tblGrid>
            <w:gridCol w:w="1845"/>
            <w:gridCol w:w="1575"/>
            <w:gridCol w:w="1545"/>
            <w:gridCol w:w="1350"/>
            <w:gridCol w:w="1830"/>
            <w:gridCol w:w="1515"/>
            <w:gridCol w:w="16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Proveedor 1 (Tipo)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Precio Estimado (COP)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Link de Referencia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Proveedor 2 (Tipo)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Precio Estimado (COP)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Link de Referencia Directo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CPU: AMD Ryzen 9 7950X3D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Mercado Libre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$3.044.930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hyperlink r:id="rId6">
              <w:r w:rsidDel="00000000" w:rsidR="00000000" w:rsidRPr="00000000">
                <w:rPr>
                  <w:color w:val="0b57d0"/>
                  <w:u w:val="single"/>
                  <w:rtl w:val="0"/>
                </w:rPr>
                <w:t xml:space="preserve">Ver CPU en Mercado Libre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PC Masters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$3.099.000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hyperlink r:id="rId7">
              <w:r w:rsidDel="00000000" w:rsidR="00000000" w:rsidRPr="00000000">
                <w:rPr>
                  <w:color w:val="0b57d0"/>
                  <w:u w:val="single"/>
                  <w:rtl w:val="0"/>
                </w:rPr>
                <w:t xml:space="preserve">Ver CPU en PC Masters Bogotá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GPU: PNY RTX 4080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Mercado Libre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$5.300.000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hyperlink r:id="rId8">
              <w:r w:rsidDel="00000000" w:rsidR="00000000" w:rsidRPr="00000000">
                <w:rPr>
                  <w:color w:val="0b57d0"/>
                  <w:u w:val="single"/>
                  <w:rtl w:val="0"/>
                </w:rPr>
                <w:t xml:space="preserve">Ver listado RTX 4080 en Mercado Libre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PC Componentes (Importación)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$5.700.000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hyperlink r:id="rId9">
              <w:r w:rsidDel="00000000" w:rsidR="00000000" w:rsidRPr="00000000">
                <w:rPr>
                  <w:color w:val="0b57d0"/>
                  <w:u w:val="single"/>
                  <w:rtl w:val="0"/>
                </w:rPr>
                <w:t xml:space="preserve">Ver PNY RTX 4080 en PcComponentes 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SSD 1: Kioxia Exceria Pro 2TB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Mercado Libre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$3.676.000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hyperlink r:id="rId10">
              <w:r w:rsidDel="00000000" w:rsidR="00000000" w:rsidRPr="00000000">
                <w:rPr>
                  <w:color w:val="0b57d0"/>
                  <w:u w:val="single"/>
                  <w:rtl w:val="0"/>
                </w:rPr>
                <w:t xml:space="preserve">Ver listado SSD Kioxia en Mercado Libre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Mercado Libre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$900.000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hyperlink r:id="rId11">
              <w:r w:rsidDel="00000000" w:rsidR="00000000" w:rsidRPr="00000000">
                <w:rPr>
                  <w:color w:val="0b57d0"/>
                  <w:u w:val="single"/>
                  <w:rtl w:val="0"/>
                </w:rPr>
                <w:t xml:space="preserve">Ver listado SSD 2TB en Mercado Libre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SSD 2: Samsung 990 Pro 1TB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SPEED LOGIC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$689.000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hyperlink r:id="rId12">
              <w:r w:rsidDel="00000000" w:rsidR="00000000" w:rsidRPr="00000000">
                <w:rPr>
                  <w:color w:val="0b57d0"/>
                  <w:u w:val="single"/>
                  <w:rtl w:val="0"/>
                </w:rPr>
                <w:t xml:space="preserve">Ver Samsung 990 Pro en Speed Logic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Almacenes Éxito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$640.990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hyperlink r:id="rId13">
              <w:r w:rsidDel="00000000" w:rsidR="00000000" w:rsidRPr="00000000">
                <w:rPr>
                  <w:color w:val="0b57d0"/>
                  <w:u w:val="single"/>
                  <w:rtl w:val="0"/>
                </w:rPr>
                <w:t xml:space="preserve">Ver Samsung 990 Pro en Almacenes Éxito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TÉCNICA DE SERVICIOS Y MATERIALES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2670"/>
        <w:gridCol w:w="3600"/>
        <w:tblGridChange w:id="0">
          <w:tblGrid>
            <w:gridCol w:w="2520"/>
            <w:gridCol w:w="2670"/>
            <w:gridCol w:w="360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Especificación Técnica Detallada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Justificación de Costo y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Licencia de Sistema Operativo Superior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Soporte/Seguridad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Windows 11 Pro / Enterprise (o equivalente)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Requerido para funciones avanzadas de seguridad y gestión (e.g., BitLocker, Políticas de Grupo).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Licencia de volumen por puesto (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Per-Seat</w:t>
            </w:r>
            <w:r w:rsidDel="00000000" w:rsidR="00000000" w:rsidRPr="00000000">
              <w:rPr>
                <w:color w:val="1f1f1f"/>
                <w:rtl w:val="0"/>
              </w:rPr>
              <w:t xml:space="preserve">). Renovación anual en Enero.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Asegura la legalidad y el soporte unificado de Microsoft.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Soporte/SLAs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Acceso a parches y actualizaciones de seguridad críticas (Zero-Day) en 24 horas.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Mantenimiento de un entorno de trabajo seguro y conforme a estándares.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Certificado SSL (Firma RVA)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Seguridad/Confiabilidad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Tipo de Certificado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Extended Validation</w:t>
            </w:r>
            <w:r w:rsidDel="00000000" w:rsidR="00000000" w:rsidRPr="00000000">
              <w:rPr>
                <w:color w:val="1f1f1f"/>
                <w:rtl w:val="0"/>
              </w:rPr>
              <w:t xml:space="preserve"> (EV) o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Organization Validation</w:t>
            </w:r>
            <w:r w:rsidDel="00000000" w:rsidR="00000000" w:rsidRPr="00000000">
              <w:rPr>
                <w:color w:val="1f1f1f"/>
                <w:rtl w:val="0"/>
              </w:rPr>
              <w:t xml:space="preserve"> (OV).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Alto nivel de confianza, requerido para servicios críticos y la marca RVA.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Algoritmo / 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RSA 2048-bit o ECC / SHA-256.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Estándares actuales de cifrado para cumplimiento PCI-DSS/GDPR.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Vigencia/Emisor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Anual. Emitido por una Autoridad de Certificación reconocida (ej. DigiCert).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Garantiza la integridad y autenticidad del sitio o servicio.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Suscripción a Plataforma Prueba de Carga (RVA)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Ingeniería de Rendimiento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SaaS de Prueba de Carga (ej. LoadRunner Cloud, JMeter Cloud).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Permite simular miles de usuarios simultáneos en la infraestructura de RVA.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Capacidad Contratada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Hasta 10,000 usuarios virtuales concurrentes / 500 pruebas al año.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Cobertura para pruebas de estrés de aplicaciones antes de producción.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Costo Fijo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Cubre la cuota base de la plataforma, más un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buffer</w:t>
            </w:r>
            <w:r w:rsidDel="00000000" w:rsidR="00000000" w:rsidRPr="00000000">
              <w:rPr>
                <w:color w:val="1f1f1f"/>
                <w:rtl w:val="0"/>
              </w:rPr>
              <w:t xml:space="preserve"> de créditos de prueba.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Asegura la escalabilidad y estabilidad del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software</w:t>
            </w:r>
            <w:r w:rsidDel="00000000" w:rsidR="00000000" w:rsidRPr="00000000">
              <w:rPr>
                <w:color w:val="1f1f1f"/>
                <w:rtl w:val="0"/>
              </w:rPr>
              <w:t xml:space="preserve"> desarrollado.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Servicio de Backup en la Nube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Resiliencia/Continuidad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Proveedor / Región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AWS S3 (IA), Azure Blob Storage o Google Cloud Storage. (Región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[Especificar]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Garantiza la redundancia geográfica de los datos críticos.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Almacenamiento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 TB de almacenamiento con retención de 90 días (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Point-in-Time Recovery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Cobertura para todos los proyectos activos y datos históricos.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SLA de Recuperación (RTO/RPO)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RTO (Tiempo de Recuperación Objetivo): 4 horas. RPO (Punto de Recuperación Objetivo): 24 horas.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Asegura la rapidez de la vuelta a la operación tras un desastre.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Disponibilidad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Tipo de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Servidor Dedicado Gestionado (Managed Dedicated Server) o Cluster de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VMs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Entorno exclusivo para las aplicaciones RVA que requieren alto rendimiento.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Uptime Garantizado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99.99% Uptime SLA.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Mínimo de interrupciones del servicio (menos de 52 minutos al año).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Ancho de Banda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100 Mbps de ancho de banda dedicado e ilimitado.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Soporte para el tráfico generado por las pruebas y usuarios.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TÉCNICA DE SUMINISTROS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3585"/>
        <w:gridCol w:w="3135"/>
        <w:tblGridChange w:id="0">
          <w:tblGrid>
            <w:gridCol w:w="2070"/>
            <w:gridCol w:w="3585"/>
            <w:gridCol w:w="313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Suministro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Especificación Técnica Detallada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Justificación de Costo y Consumo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Electricidad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Energía y Refrigeración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Tarifa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Tarifa Industrial/Comercial de Alto Consumo.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 presupuesta una tarifa más alta debido al uso de equipos de alto rendimiento (Ryzen 9, RTX 4080, A/C).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Consumo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2,500 kWh al mes (Cómputo, iluminación, refrigeración).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hardware de alta gama incrementa significativamente el consumo base.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Justificación del Presupuesto Fijo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Incluye el costo de operación del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rack</w:t>
            </w:r>
            <w:r w:rsidDel="00000000" w:rsidR="00000000" w:rsidRPr="00000000">
              <w:rPr>
                <w:color w:val="1f1f1f"/>
                <w:rtl w:val="0"/>
              </w:rPr>
              <w:t xml:space="preserve"> de servidores interno, además de las estaciones de trabajo y el aire acondicionado especializado.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Conectividad Crítica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Tipo de Conexión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Fibra Óptica Empresarial (Dedicada, No Compartida).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Necesaria para la transferencia masiva de datos en las pruebas de carga y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backup</w:t>
            </w:r>
            <w:r w:rsidDel="00000000" w:rsidR="00000000" w:rsidRPr="00000000">
              <w:rPr>
                <w:color w:val="1f1f1f"/>
                <w:rtl w:val="0"/>
              </w:rPr>
              <w:t xml:space="preserve"> en la nube.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Velocidad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Mínimo 500 Mbps Simétricos (o 1 Gbps, según el nivel de costo).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Velocidad garantizada para reducir la latencia en las operaciones de I+D.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SLA/Soporte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Tiempo de respuesta del proveedor de 2 horas en caso de caída. Soporte 24/7.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Minimiza el tiempo de inactividad, que impactaría directamente en el personal.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Operación del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Consumo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Consumo estándar de oficina para 4 empleados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in-situ</w:t>
            </w:r>
            <w:r w:rsidDel="00000000" w:rsidR="00000000" w:rsidRPr="00000000">
              <w:rPr>
                <w:color w:val="1f1f1f"/>
                <w:rtl w:val="0"/>
              </w:rPr>
              <w:t xml:space="preserve"> (Investigador, Auditor, Consultor).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Basado en el número de personal y el uso sanitario normal de las instalaciones.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Justificación del Presupuesto Fijo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Gasto operacional fijo y de bajo impacto comparado con otros servicios, pero esencial para la higiene y el bienestar.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sqnbker6lto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Ficha Técnica de Servicios y Materiales (Costos Anuales en COP)</w:t>
      </w:r>
    </w:p>
    <w:tbl>
      <w:tblPr>
        <w:tblStyle w:val="Table6"/>
        <w:tblW w:w="11295.0" w:type="dxa"/>
        <w:jc w:val="left"/>
        <w:tblInd w:w="-10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1425"/>
        <w:gridCol w:w="1395"/>
        <w:gridCol w:w="1500"/>
        <w:gridCol w:w="1260"/>
        <w:gridCol w:w="1440"/>
        <w:gridCol w:w="1620"/>
        <w:tblGridChange w:id="0">
          <w:tblGrid>
            <w:gridCol w:w="2655"/>
            <w:gridCol w:w="1425"/>
            <w:gridCol w:w="1395"/>
            <w:gridCol w:w="1500"/>
            <w:gridCol w:w="1260"/>
            <w:gridCol w:w="1440"/>
            <w:gridCol w:w="16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Proveedor 1 (Ejemplo)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Costo Anual Estimado (COP)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Link de Referencia (Ejemplo)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Proveedor 2 (Ejemplo)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Costo Anual Estimado (COP)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Link de Referencia (Ejemplo)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Licencia de Sistema Operativo Superior</w:t>
            </w:r>
            <w:r w:rsidDel="00000000" w:rsidR="00000000" w:rsidRPr="00000000">
              <w:rPr>
                <w:color w:val="1f1f1f"/>
                <w:rtl w:val="0"/>
              </w:rPr>
              <w:t xml:space="preserve"> (Windows 11 Pro)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Frontier</w:t>
            </w:r>
            <w:r w:rsidDel="00000000" w:rsidR="00000000" w:rsidRPr="00000000">
              <w:rPr>
                <w:color w:val="1f1f1f"/>
                <w:rtl w:val="0"/>
              </w:rPr>
              <w:t xml:space="preserve"> (Distribuidor Local ESD)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$929.367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hyperlink r:id="rId14">
              <w:r w:rsidDel="00000000" w:rsidR="00000000" w:rsidRPr="00000000">
                <w:rPr>
                  <w:color w:val="0b57d0"/>
                  <w:u w:val="single"/>
                  <w:rtl w:val="0"/>
                </w:rPr>
                <w:t xml:space="preserve">Licencia Windows 11 Pro ESD - Frontier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Microsoft Store</w:t>
            </w:r>
            <w:r w:rsidDel="00000000" w:rsidR="00000000" w:rsidRPr="00000000">
              <w:rPr>
                <w:color w:val="1f1f1f"/>
                <w:rtl w:val="0"/>
              </w:rPr>
              <w:t xml:space="preserve"> (Global)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$1.061.900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hyperlink r:id="rId15">
              <w:r w:rsidDel="00000000" w:rsidR="00000000" w:rsidRPr="00000000">
                <w:rPr>
                  <w:color w:val="0b57d0"/>
                  <w:u w:val="single"/>
                  <w:rtl w:val="0"/>
                </w:rPr>
                <w:t xml:space="preserve">Compra Windows 11 Pro - Microsoft 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Certificado SSL</w:t>
            </w:r>
            <w:r w:rsidDel="00000000" w:rsidR="00000000" w:rsidRPr="00000000">
              <w:rPr>
                <w:color w:val="1f1f1f"/>
                <w:rtl w:val="0"/>
              </w:rPr>
              <w:t xml:space="preserve"> (EV o OV)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DigiCert</w:t>
            </w:r>
            <w:r w:rsidDel="00000000" w:rsidR="00000000" w:rsidRPr="00000000">
              <w:rPr>
                <w:color w:val="1f1f1f"/>
                <w:rtl w:val="0"/>
              </w:rPr>
              <w:t xml:space="preserve"> (Validación Extendida EV)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$1.824.000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hyperlink r:id="rId16">
              <w:r w:rsidDel="00000000" w:rsidR="00000000" w:rsidRPr="00000000">
                <w:rPr>
                  <w:color w:val="0b57d0"/>
                  <w:u w:val="single"/>
                  <w:rtl w:val="0"/>
                </w:rPr>
                <w:t xml:space="preserve">Certificado DigiCert EV - CertSuperior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Sectigo</w:t>
            </w:r>
            <w:r w:rsidDel="00000000" w:rsidR="00000000" w:rsidRPr="00000000">
              <w:rPr>
                <w:color w:val="1f1f1f"/>
                <w:rtl w:val="0"/>
              </w:rPr>
              <w:t xml:space="preserve"> (Validación de Organización OV)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$858.800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hyperlink r:id="rId17">
              <w:r w:rsidDel="00000000" w:rsidR="00000000" w:rsidRPr="00000000">
                <w:rPr>
                  <w:color w:val="0b57d0"/>
                  <w:u w:val="single"/>
                  <w:rtl w:val="0"/>
                </w:rPr>
                <w:t xml:space="preserve">Precios de Sectigo SSL - Sectigo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Suscripción Plataforma Prueba de Carga</w:t>
            </w:r>
            <w:r w:rsidDel="00000000" w:rsidR="00000000" w:rsidRPr="00000000">
              <w:rPr>
                <w:color w:val="1f1f1f"/>
                <w:rtl w:val="0"/>
              </w:rPr>
              <w:t xml:space="preserve"> (SaaS)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LoadView</w:t>
            </w:r>
            <w:r w:rsidDel="00000000" w:rsidR="00000000" w:rsidRPr="00000000">
              <w:rPr>
                <w:color w:val="1f1f1f"/>
                <w:rtl w:val="0"/>
              </w:rPr>
              <w:t xml:space="preserve"> (Plan Avanzado)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$40.994.400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hyperlink r:id="rId18">
              <w:r w:rsidDel="00000000" w:rsidR="00000000" w:rsidRPr="00000000">
                <w:rPr>
                  <w:color w:val="0b57d0"/>
                  <w:u w:val="single"/>
                  <w:rtl w:val="0"/>
                </w:rPr>
                <w:t xml:space="preserve">Precios de LoadView (SaaS)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LoadView</w:t>
            </w:r>
            <w:r w:rsidDel="00000000" w:rsidR="00000000" w:rsidRPr="00000000">
              <w:rPr>
                <w:color w:val="1f1f1f"/>
                <w:rtl w:val="0"/>
              </w:rPr>
              <w:t xml:space="preserve"> (Plan Starter)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$5.882.400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hyperlink r:id="rId19">
              <w:r w:rsidDel="00000000" w:rsidR="00000000" w:rsidRPr="00000000">
                <w:rPr>
                  <w:color w:val="0b57d0"/>
                  <w:u w:val="single"/>
                  <w:rtl w:val="0"/>
                </w:rPr>
                <w:t xml:space="preserve">Precios de LoadView (SaaS)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Servicio de Backup en la Nube</w:t>
            </w:r>
            <w:r w:rsidDel="00000000" w:rsidR="00000000" w:rsidRPr="00000000">
              <w:rPr>
                <w:color w:val="1f1f1f"/>
                <w:rtl w:val="0"/>
              </w:rPr>
              <w:t xml:space="preserve"> (5 TB)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AWS S3</w:t>
            </w:r>
            <w:r w:rsidDel="00000000" w:rsidR="00000000" w:rsidRPr="00000000">
              <w:rPr>
                <w:color w:val="1f1f1f"/>
                <w:rtl w:val="0"/>
              </w:rPr>
              <w:t xml:space="preserve"> (Infrequent Access - IA)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$2.850.000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hyperlink r:id="rId20">
              <w:r w:rsidDel="00000000" w:rsidR="00000000" w:rsidRPr="00000000">
                <w:rPr>
                  <w:color w:val="0b57d0"/>
                  <w:u w:val="single"/>
                  <w:rtl w:val="0"/>
                </w:rPr>
                <w:t xml:space="preserve">Precios de Amazon S3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Azure Blob Storage</w:t>
            </w:r>
            <w:r w:rsidDel="00000000" w:rsidR="00000000" w:rsidRPr="00000000">
              <w:rPr>
                <w:color w:val="1f1f1f"/>
                <w:rtl w:val="0"/>
              </w:rPr>
              <w:t xml:space="preserve"> (Acceso Esporádico)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$2.850.000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hyperlink r:id="rId21">
              <w:r w:rsidDel="00000000" w:rsidR="00000000" w:rsidRPr="00000000">
                <w:rPr>
                  <w:color w:val="0b57d0"/>
                  <w:u w:val="single"/>
                  <w:rtl w:val="0"/>
                </w:rPr>
                <w:t xml:space="preserve">Precios de Azure Blob Storage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Hosting</w:t>
            </w:r>
            <w:r w:rsidDel="00000000" w:rsidR="00000000" w:rsidRPr="00000000">
              <w:rPr>
                <w:color w:val="1f1f1f"/>
                <w:rtl w:val="0"/>
              </w:rPr>
              <w:t xml:space="preserve"> (Servidor Dedicado/Cluster)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Imagina Colombia</w:t>
            </w:r>
            <w:r w:rsidDel="00000000" w:rsidR="00000000" w:rsidRPr="00000000">
              <w:rPr>
                <w:color w:val="1f1f1f"/>
                <w:rtl w:val="0"/>
              </w:rPr>
              <w:t xml:space="preserve"> (Dedicado Administrado)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$7.032.000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hyperlink r:id="rId22">
              <w:r w:rsidDel="00000000" w:rsidR="00000000" w:rsidRPr="00000000">
                <w:rPr>
                  <w:color w:val="0b57d0"/>
                  <w:u w:val="single"/>
                  <w:rtl w:val="0"/>
                </w:rPr>
                <w:t xml:space="preserve">Servidores Dedicados - Imagina Colombia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OVHcloud</w:t>
            </w:r>
            <w:r w:rsidDel="00000000" w:rsidR="00000000" w:rsidRPr="00000000">
              <w:rPr>
                <w:color w:val="1f1f1f"/>
                <w:rtl w:val="0"/>
              </w:rPr>
              <w:t xml:space="preserve"> (Servidor Dedicado Bare Metal)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$4.104.000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hyperlink r:id="rId23">
              <w:r w:rsidDel="00000000" w:rsidR="00000000" w:rsidRPr="00000000">
                <w:rPr>
                  <w:color w:val="0b57d0"/>
                  <w:u w:val="single"/>
                  <w:rtl w:val="0"/>
                </w:rPr>
                <w:t xml:space="preserve">Servidor Dedicado - OVHcloud Colombia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ws.amazon.com/es/s3/pricing/" TargetMode="External"/><Relationship Id="rId11" Type="http://schemas.openxmlformats.org/officeDocument/2006/relationships/hyperlink" Target="https://listado.mercadolibre.com.co/2tb-ssd" TargetMode="External"/><Relationship Id="rId22" Type="http://schemas.openxmlformats.org/officeDocument/2006/relationships/hyperlink" Target="https://www.imaginacolombia.com/servidores-dedicados" TargetMode="External"/><Relationship Id="rId10" Type="http://schemas.openxmlformats.org/officeDocument/2006/relationships/hyperlink" Target="https://listado.mercadolibre.com.co/ssd-kioxia" TargetMode="External"/><Relationship Id="rId21" Type="http://schemas.openxmlformats.org/officeDocument/2006/relationships/hyperlink" Target="https://azure.microsoft.com/es-es/pricing/details/storage/blobs/" TargetMode="External"/><Relationship Id="rId13" Type="http://schemas.openxmlformats.org/officeDocument/2006/relationships/hyperlink" Target="https://www.exito.com/disco-ssd-m2-samsung-990-pro-1-tb-con-disipador-pcle-40-104745243-mp/p" TargetMode="External"/><Relationship Id="rId12" Type="http://schemas.openxmlformats.org/officeDocument/2006/relationships/hyperlink" Target="https://speedlogic.com.co/tienda/unidades-ssd/m-2-nvme/unidad-de-estado-solido-m2-nvme-1t-samsung-990-pro-ps5-7450-x-6900/" TargetMode="External"/><Relationship Id="rId23" Type="http://schemas.openxmlformats.org/officeDocument/2006/relationships/hyperlink" Target="https://www.ovhcloud.com/es/bare-metal/dedicated-server-colombi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ccomponentes.com/pny-geforce-rtx-4080-verto-triple-fan-16gb-gddr6x-dlss3" TargetMode="External"/><Relationship Id="rId15" Type="http://schemas.openxmlformats.org/officeDocument/2006/relationships/hyperlink" Target="https://www.microsoft.com/es-es/d/windows-11-pro/dg7gmgf0d8h4" TargetMode="External"/><Relationship Id="rId14" Type="http://schemas.openxmlformats.org/officeDocument/2006/relationships/hyperlink" Target="https://frontier.com.co/licencia-microsoft-windows-11-pro-3264-esd" TargetMode="External"/><Relationship Id="rId17" Type="http://schemas.openxmlformats.org/officeDocument/2006/relationships/hyperlink" Target="https://www.sectigo.com/es/blog/costo-certificado-ssl-guia-compra" TargetMode="External"/><Relationship Id="rId16" Type="http://schemas.openxmlformats.org/officeDocument/2006/relationships/hyperlink" Target="https://www.certsuperior.com/ev-ssl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loadview-testing.com/es/precios/" TargetMode="External"/><Relationship Id="rId6" Type="http://schemas.openxmlformats.org/officeDocument/2006/relationships/hyperlink" Target="https://www.mercadolibre.com.co/procesador-gamer-amd-ryzen-9-7950x3d-100-100000908wof-de-16-nucleos-y-57ghz-de-frecuencia-con-grafica-integrada/p/MCO22481014" TargetMode="External"/><Relationship Id="rId18" Type="http://schemas.openxmlformats.org/officeDocument/2006/relationships/hyperlink" Target="https://www.loadview-testing.com/es/precios/" TargetMode="External"/><Relationship Id="rId7" Type="http://schemas.openxmlformats.org/officeDocument/2006/relationships/hyperlink" Target="https://pcmastersbogota.com.co/es_es/producto/amd-ryzen-9-7950x3d-16-nucleos-32-hilos-5-7ghz/" TargetMode="External"/><Relationship Id="rId8" Type="http://schemas.openxmlformats.org/officeDocument/2006/relationships/hyperlink" Target="https://listado.mercadolibre.com.co/rtx-4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