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978BF">
      <w:pPr>
        <w:spacing w:after="240" w:line="360" w:lineRule="auto"/>
        <w:jc w:val="center"/>
      </w:pPr>
      <w:r>
        <w:rPr>
          <w:b/>
          <w:bCs/>
          <w:sz w:val="32"/>
        </w:rPr>
        <w:t>CERTIFICATE</w:t>
      </w:r>
    </w:p>
    <w:p w14:paraId="6449FD5E">
      <w:pPr>
        <w:jc w:val="center"/>
      </w:pPr>
    </w:p>
    <w:p w14:paraId="0589F204">
      <w:pPr>
        <w:jc w:val="center"/>
      </w:pPr>
    </w:p>
    <w:p w14:paraId="18164864">
      <w:pPr>
        <w:spacing w:line="360" w:lineRule="auto"/>
        <w:jc w:val="both"/>
      </w:pPr>
      <w:r>
        <w:t xml:space="preserve">This is to certify that the project synopsis entitled </w:t>
      </w:r>
      <w:r>
        <w:rPr>
          <w:b/>
        </w:rPr>
        <w:t xml:space="preserve">“AI-Based Zero -Trust Smart Home Security And Child Safety System Using Multi-Modal Intrusion Detection ” </w:t>
      </w:r>
      <w:r>
        <w:t xml:space="preserve">is being submitted by </w:t>
      </w:r>
      <w:r>
        <w:rPr>
          <w:b/>
        </w:rPr>
        <w:t>Humera Tahzeeb-GE-232023385, Megha Saxena-GE-232023450,  Yatharth</w:t>
      </w:r>
      <w:r>
        <w:rPr>
          <w:rFonts w:hint="default"/>
          <w:b/>
          <w:lang w:val="en-US"/>
        </w:rPr>
        <w:t xml:space="preserve"> Verma </w:t>
      </w:r>
      <w:bookmarkStart w:id="0" w:name="_GoBack"/>
      <w:bookmarkEnd w:id="0"/>
      <w:r>
        <w:rPr>
          <w:b/>
        </w:rPr>
        <w:t>- GE-232023727</w:t>
      </w:r>
      <w:r>
        <w:t>for the partial fulfillment of the requirement for the award of the degree of</w:t>
      </w:r>
      <w:r>
        <w:rPr>
          <w:b/>
        </w:rPr>
        <w:t xml:space="preserve"> B. Tech-CSE </w:t>
      </w:r>
      <w:r>
        <w:t xml:space="preserve"> in Department of Computer Science &amp; Engineering, Graphic Era Deemed to be University, Dehradun, and is a record of his/her own work carried out under my supervision. The matter embodied in the synopsis has not been submitted in any other university or institution for the award of any degree.  </w:t>
      </w:r>
    </w:p>
    <w:p w14:paraId="29E3DC00">
      <w:pPr>
        <w:spacing w:line="360" w:lineRule="auto"/>
        <w:jc w:val="both"/>
        <w:rPr>
          <w:sz w:val="28"/>
        </w:rPr>
      </w:pPr>
    </w:p>
    <w:p w14:paraId="257BC444">
      <w:pPr>
        <w:spacing w:line="480" w:lineRule="auto"/>
      </w:pPr>
    </w:p>
    <w:p w14:paraId="18253D7F">
      <w:pPr>
        <w:jc w:val="both"/>
        <w:rPr>
          <w:b/>
          <w:bCs/>
        </w:rPr>
      </w:pPr>
    </w:p>
    <w:p w14:paraId="67B4EDFA">
      <w:pPr>
        <w:jc w:val="both"/>
        <w:rPr>
          <w:b/>
          <w:bCs/>
        </w:rPr>
      </w:pPr>
    </w:p>
    <w:p w14:paraId="231A7C8B">
      <w:pPr>
        <w:spacing w:line="360" w:lineRule="auto"/>
        <w:rPr>
          <w:b/>
          <w:bCs/>
        </w:rPr>
      </w:pPr>
      <w:r>
        <w:rPr>
          <w:b/>
          <w:bCs/>
        </w:rPr>
        <w:t>Dr. Neha Tripathi</w:t>
      </w:r>
      <w:r>
        <w:rPr>
          <w:b/>
          <w:bCs/>
        </w:rPr>
        <w:tab/>
      </w:r>
      <w:r>
        <w:rPr>
          <w:b/>
          <w:bCs/>
        </w:rPr>
        <w:tab/>
      </w:r>
      <w:r>
        <w:rPr>
          <w:b/>
          <w:bCs/>
        </w:rPr>
        <w:tab/>
      </w:r>
      <w:r>
        <w:rPr>
          <w:b/>
          <w:bCs/>
        </w:rPr>
        <w:tab/>
      </w:r>
    </w:p>
    <w:p w14:paraId="134435DA">
      <w:pPr>
        <w:spacing w:line="360" w:lineRule="auto"/>
      </w:pPr>
      <w:r>
        <w:t>Professor</w:t>
      </w:r>
    </w:p>
    <w:p w14:paraId="14FA8404">
      <w:pPr>
        <w:spacing w:line="360" w:lineRule="auto"/>
        <w:rPr>
          <w:b/>
          <w:bCs/>
        </w:rPr>
      </w:pPr>
      <w:r>
        <w:t>Department of Computer Science and Engineering,</w:t>
      </w:r>
    </w:p>
    <w:p w14:paraId="69A746FF">
      <w:pPr>
        <w:spacing w:line="360" w:lineRule="auto"/>
      </w:pPr>
      <w:r>
        <w:t xml:space="preserve">Graphic Era Deemed to be University, Dehradun, India. </w:t>
      </w:r>
    </w:p>
    <w:p w14:paraId="1D44B664"/>
    <w:p w14:paraId="7DC97DD5"/>
    <w:p w14:paraId="6E22FAAB"/>
    <w:p w14:paraId="0293F263"/>
    <w:p w14:paraId="59C016C8"/>
    <w:p w14:paraId="09E00E33"/>
    <w:p w14:paraId="158AF97A"/>
    <w:p w14:paraId="591CD9BB"/>
    <w:p w14:paraId="34916642"/>
    <w:p w14:paraId="0A1F2C2C"/>
    <w:p w14:paraId="17DC4FAE"/>
    <w:p w14:paraId="0F60CA6B"/>
    <w:p w14:paraId="79DA683D"/>
    <w:p w14:paraId="3C93D69F"/>
    <w:p w14:paraId="484423F8"/>
    <w:p w14:paraId="13BC36A0"/>
    <w:p w14:paraId="26CBD8FB"/>
    <w:p w14:paraId="12A937DC"/>
    <w:p w14:paraId="61B44FE5"/>
    <w:p w14:paraId="438E5DFD"/>
    <w:p w14:paraId="0CD460BF"/>
    <w:p w14:paraId="1949B678"/>
    <w:p w14:paraId="13EE5765"/>
    <w:p w14:paraId="181AF0F4">
      <w:pPr>
        <w:spacing w:after="240" w:line="360" w:lineRule="auto"/>
        <w:jc w:val="center"/>
        <w:rPr>
          <w:b/>
          <w:bCs/>
          <w:sz w:val="32"/>
        </w:rPr>
      </w:pPr>
      <w:r>
        <w:rPr>
          <w:b/>
          <w:bCs/>
          <w:sz w:val="32"/>
        </w:rPr>
        <w:t xml:space="preserve">DECLARATION </w:t>
      </w:r>
    </w:p>
    <w:p w14:paraId="5C9A6CC6">
      <w:pPr>
        <w:spacing w:after="240" w:line="360" w:lineRule="auto"/>
        <w:jc w:val="center"/>
        <w:rPr>
          <w:b/>
          <w:bCs/>
          <w:sz w:val="32"/>
        </w:rPr>
      </w:pPr>
    </w:p>
    <w:p w14:paraId="2B4BC13F">
      <w:pPr>
        <w:autoSpaceDE w:val="0"/>
        <w:autoSpaceDN w:val="0"/>
        <w:adjustRightInd w:val="0"/>
        <w:spacing w:line="360" w:lineRule="auto"/>
        <w:jc w:val="both"/>
      </w:pPr>
      <w:r>
        <w:t>I/we hereby declare that the project synopsis entitled “</w:t>
      </w:r>
      <w:r>
        <w:rPr>
          <w:b/>
        </w:rPr>
        <w:t xml:space="preserve">AI-Based Zero -Trust Smart Home Security And Child Safety System Using Multi-Modal Intrusion Detection” </w:t>
      </w:r>
      <w:r>
        <w:t>is being submitted for the partial fulfillment of the requirement for the award of the degree of</w:t>
      </w:r>
      <w:r>
        <w:rPr>
          <w:b/>
        </w:rPr>
        <w:t xml:space="preserve"> B. Tech-CSE </w:t>
      </w:r>
      <w:r>
        <w:t xml:space="preserve">in Department of Computer Science &amp; Engineering, Graphic Era Deemed to be University, Dehradun, is my/our original work and has not been submitted to any other university or institution for the award of any degree or diploma. </w:t>
      </w:r>
    </w:p>
    <w:p w14:paraId="14415526">
      <w:pPr>
        <w:autoSpaceDE w:val="0"/>
        <w:autoSpaceDN w:val="0"/>
        <w:adjustRightInd w:val="0"/>
        <w:spacing w:line="360" w:lineRule="auto"/>
        <w:jc w:val="both"/>
      </w:pPr>
    </w:p>
    <w:p w14:paraId="296C3C51">
      <w:pPr>
        <w:autoSpaceDE w:val="0"/>
        <w:autoSpaceDN w:val="0"/>
        <w:adjustRightInd w:val="0"/>
        <w:spacing w:line="360" w:lineRule="auto"/>
        <w:jc w:val="both"/>
      </w:pPr>
    </w:p>
    <w:p w14:paraId="3852BB07">
      <w:pPr>
        <w:rPr>
          <w:b/>
        </w:rPr>
      </w:pPr>
      <w:r>
        <w:rPr>
          <w:b/>
        </w:rPr>
        <w:t xml:space="preserve">Humera Tahzeeb (GE-232023385)                                               </w:t>
      </w:r>
      <w:r>
        <w:rPr>
          <w:b/>
        </w:rPr>
        <w:tab/>
      </w:r>
      <w:r>
        <w:rPr>
          <w:b/>
        </w:rPr>
        <w:t>Humera Tahzeeb</w:t>
      </w:r>
    </w:p>
    <w:p w14:paraId="58DDDFF2">
      <w:pPr>
        <w:rPr>
          <w:b/>
        </w:rPr>
      </w:pPr>
      <w:r>
        <w:rPr>
          <w:b/>
        </w:rPr>
        <w:t xml:space="preserve">Megha Saxena (GE-232023450)                                               </w:t>
      </w:r>
      <w:r>
        <w:rPr>
          <w:b/>
        </w:rPr>
        <w:tab/>
      </w:r>
      <w:r>
        <w:rPr>
          <w:b/>
        </w:rPr>
        <w:t>Megha Saxena</w:t>
      </w:r>
    </w:p>
    <w:p w14:paraId="52E5300A">
      <w:pPr>
        <w:rPr>
          <w:b/>
        </w:rPr>
      </w:pPr>
      <w:r>
        <w:rPr>
          <w:b/>
        </w:rPr>
        <w:t xml:space="preserve">Yatharth (GE-232023727)                                                </w:t>
      </w:r>
      <w:r>
        <w:rPr>
          <w:b/>
        </w:rPr>
        <w:tab/>
      </w:r>
      <w:r>
        <w:rPr>
          <w:b/>
        </w:rPr>
        <w:tab/>
      </w:r>
      <w:r>
        <w:rPr>
          <w:b/>
        </w:rPr>
        <w:t>Yatharth</w:t>
      </w:r>
    </w:p>
    <w:p w14:paraId="1C346614"/>
    <w:p w14:paraId="359DC976"/>
    <w:p w14:paraId="0727F36D"/>
    <w:p w14:paraId="2DF3235C"/>
    <w:p w14:paraId="1A5BB673"/>
    <w:p w14:paraId="18FE1AB5"/>
    <w:p w14:paraId="04A72B2A"/>
    <w:p w14:paraId="6ABF1B41"/>
    <w:p w14:paraId="5D332E36"/>
    <w:p w14:paraId="565FDCC5"/>
    <w:p w14:paraId="7E534610"/>
    <w:p w14:paraId="1AEDE53E"/>
    <w:p w14:paraId="59A5ED01"/>
    <w:p w14:paraId="14F37BB6"/>
    <w:p w14:paraId="60A54BE2"/>
    <w:p w14:paraId="4A29A555"/>
    <w:p w14:paraId="56BC72AD"/>
    <w:p w14:paraId="01F17F6A"/>
    <w:p w14:paraId="4601027D"/>
    <w:p w14:paraId="570F31A6"/>
    <w:p w14:paraId="32B125C9"/>
    <w:p w14:paraId="0B516AFA"/>
    <w:p w14:paraId="029EF294"/>
    <w:p w14:paraId="19F9D710"/>
    <w:p w14:paraId="700C2298"/>
    <w:p w14:paraId="11A630D0"/>
    <w:p w14:paraId="5999A917"/>
    <w:p w14:paraId="3D7BFF4B"/>
    <w:p w14:paraId="1906AD99"/>
    <w:p w14:paraId="696A1146"/>
    <w:p w14:paraId="2C4191E0"/>
    <w:p w14:paraId="4877D699">
      <w:pPr>
        <w:pStyle w:val="9"/>
        <w:spacing w:after="240"/>
        <w:jc w:val="center"/>
        <w:rPr>
          <w:b/>
          <w:i w:val="0"/>
          <w:sz w:val="36"/>
          <w:szCs w:val="36"/>
        </w:rPr>
      </w:pPr>
      <w:r>
        <w:rPr>
          <w:b/>
          <w:i w:val="0"/>
          <w:sz w:val="36"/>
          <w:szCs w:val="36"/>
        </w:rPr>
        <w:t>TABLE OF CONTENTS</w:t>
      </w:r>
    </w:p>
    <w:p w14:paraId="38707649"/>
    <w:p w14:paraId="4D76AC08"/>
    <w:p w14:paraId="5CB27CC1">
      <w:pPr>
        <w:rPr>
          <w:b/>
        </w:rPr>
      </w:pPr>
      <w:r>
        <w:rPr>
          <w:b/>
        </w:rPr>
        <w:t>S.No.</w:t>
      </w:r>
      <w:r>
        <w:rPr>
          <w:b/>
        </w:rPr>
        <w:tab/>
      </w:r>
      <w:r>
        <w:rPr>
          <w:b/>
        </w:rPr>
        <w:tab/>
      </w:r>
      <w:r>
        <w:rPr>
          <w:b/>
        </w:rPr>
        <w:t xml:space="preserve">    CONTENT </w:t>
      </w:r>
      <w:r>
        <w:rPr>
          <w:b/>
        </w:rPr>
        <w:tab/>
      </w:r>
      <w:r>
        <w:rPr>
          <w:b/>
        </w:rPr>
        <w:tab/>
      </w:r>
      <w:r>
        <w:rPr>
          <w:b/>
        </w:rPr>
        <w:tab/>
      </w:r>
      <w:r>
        <w:rPr>
          <w:b/>
        </w:rPr>
        <w:tab/>
      </w:r>
      <w:r>
        <w:rPr>
          <w:b/>
        </w:rPr>
        <w:tab/>
      </w:r>
      <w:r>
        <w:rPr>
          <w:b/>
        </w:rPr>
        <w:tab/>
      </w:r>
      <w:r>
        <w:rPr>
          <w:b/>
        </w:rPr>
        <w:t>PAGE NO.</w:t>
      </w:r>
    </w:p>
    <w:p w14:paraId="4668EDC0">
      <w:pPr>
        <w:rPr>
          <w:b/>
        </w:rPr>
      </w:pPr>
    </w:p>
    <w:p w14:paraId="7A25D5FD">
      <w:pPr>
        <w:rPr>
          <w:b/>
        </w:rPr>
      </w:pPr>
    </w:p>
    <w:tbl>
      <w:tblPr>
        <w:tblStyle w:val="12"/>
        <w:tblpPr w:leftFromText="180" w:rightFromText="180" w:vertAnchor="text" w:horzAnchor="margin" w:tblpY="170"/>
        <w:tblW w:w="5868" w:type="dxa"/>
        <w:tblInd w:w="0" w:type="dxa"/>
        <w:tblLayout w:type="autofit"/>
        <w:tblCellMar>
          <w:top w:w="0" w:type="dxa"/>
          <w:left w:w="108" w:type="dxa"/>
          <w:bottom w:w="0" w:type="dxa"/>
          <w:right w:w="108" w:type="dxa"/>
        </w:tblCellMar>
      </w:tblPr>
      <w:tblGrid>
        <w:gridCol w:w="1580"/>
        <w:gridCol w:w="4288"/>
      </w:tblGrid>
      <w:tr w14:paraId="1AA07A30">
        <w:tblPrEx>
          <w:tblCellMar>
            <w:top w:w="0" w:type="dxa"/>
            <w:left w:w="108" w:type="dxa"/>
            <w:bottom w:w="0" w:type="dxa"/>
            <w:right w:w="108" w:type="dxa"/>
          </w:tblCellMar>
        </w:tblPrEx>
        <w:trPr>
          <w:trHeight w:val="449" w:hRule="atLeast"/>
        </w:trPr>
        <w:tc>
          <w:tcPr>
            <w:tcW w:w="1580" w:type="dxa"/>
          </w:tcPr>
          <w:p w14:paraId="34BFECF9">
            <w:pPr>
              <w:rPr>
                <w:rFonts w:eastAsia="Calibri"/>
                <w:b/>
              </w:rPr>
            </w:pPr>
          </w:p>
          <w:p w14:paraId="1B0FEA99">
            <w:pPr>
              <w:rPr>
                <w:rFonts w:eastAsia="Calibri"/>
                <w:b/>
              </w:rPr>
            </w:pPr>
          </w:p>
          <w:p w14:paraId="59DBDD71">
            <w:pPr>
              <w:rPr>
                <w:rFonts w:eastAsia="Calibri"/>
                <w:b/>
              </w:rPr>
            </w:pPr>
            <w:r>
              <w:rPr>
                <w:rFonts w:eastAsia="Calibri"/>
                <w:b/>
              </w:rPr>
              <w:t>1.</w:t>
            </w:r>
          </w:p>
          <w:p w14:paraId="3038D7AF">
            <w:pPr>
              <w:rPr>
                <w:rFonts w:eastAsia="Calibri"/>
                <w:b/>
              </w:rPr>
            </w:pPr>
          </w:p>
          <w:p w14:paraId="7F452503">
            <w:pPr>
              <w:rPr>
                <w:rFonts w:eastAsia="Calibri"/>
                <w:b/>
              </w:rPr>
            </w:pPr>
            <w:r>
              <w:rPr>
                <w:rFonts w:eastAsia="Calibri"/>
                <w:b/>
              </w:rPr>
              <w:t xml:space="preserve">2.                       </w:t>
            </w:r>
          </w:p>
          <w:p w14:paraId="03176E8E">
            <w:pPr>
              <w:rPr>
                <w:rFonts w:eastAsia="Calibri"/>
                <w:b/>
              </w:rPr>
            </w:pPr>
          </w:p>
          <w:p w14:paraId="3A39FEE3">
            <w:pPr>
              <w:rPr>
                <w:rFonts w:eastAsia="Calibri"/>
                <w:b/>
              </w:rPr>
            </w:pPr>
            <w:r>
              <w:rPr>
                <w:rFonts w:eastAsia="Calibri"/>
                <w:b/>
              </w:rPr>
              <w:t>3.</w:t>
            </w:r>
          </w:p>
        </w:tc>
        <w:tc>
          <w:tcPr>
            <w:tcW w:w="4288" w:type="dxa"/>
          </w:tcPr>
          <w:p w14:paraId="07EFF024">
            <w:pPr>
              <w:rPr>
                <w:rFonts w:eastAsia="Calibri"/>
              </w:rPr>
            </w:pPr>
            <w:r>
              <w:rPr>
                <w:rFonts w:eastAsia="Calibri"/>
              </w:rPr>
              <w:t xml:space="preserve">Abstract                                                                          </w:t>
            </w:r>
          </w:p>
          <w:p w14:paraId="4B42FEE8">
            <w:pPr>
              <w:rPr>
                <w:rFonts w:eastAsia="Calibri"/>
              </w:rPr>
            </w:pPr>
          </w:p>
          <w:p w14:paraId="1E0AD2C1">
            <w:pPr>
              <w:rPr>
                <w:rFonts w:eastAsia="Calibri"/>
              </w:rPr>
            </w:pPr>
            <w:r>
              <w:rPr>
                <w:rFonts w:eastAsia="Calibri"/>
              </w:rPr>
              <w:t>Introduction</w:t>
            </w:r>
          </w:p>
          <w:p w14:paraId="110BD36C">
            <w:pPr>
              <w:rPr>
                <w:rFonts w:eastAsia="Calibri"/>
              </w:rPr>
            </w:pPr>
          </w:p>
          <w:p w14:paraId="7DA0A327">
            <w:pPr>
              <w:rPr>
                <w:rFonts w:eastAsia="Calibri"/>
              </w:rPr>
            </w:pPr>
            <w:r>
              <w:rPr>
                <w:rFonts w:eastAsia="Calibri"/>
              </w:rPr>
              <w:t>Literature Review</w:t>
            </w:r>
          </w:p>
          <w:p w14:paraId="551D9203">
            <w:pPr>
              <w:rPr>
                <w:rFonts w:eastAsia="Calibri"/>
              </w:rPr>
            </w:pPr>
          </w:p>
          <w:p w14:paraId="142190C8">
            <w:pPr>
              <w:rPr>
                <w:rFonts w:eastAsia="Calibri"/>
              </w:rPr>
            </w:pPr>
            <w:r>
              <w:rPr>
                <w:rFonts w:eastAsia="Calibri"/>
              </w:rPr>
              <w:t>Problem Statement &amp; Objectives</w:t>
            </w:r>
          </w:p>
          <w:p w14:paraId="7BF900CC">
            <w:pPr>
              <w:rPr>
                <w:rFonts w:eastAsia="Calibri"/>
              </w:rPr>
            </w:pPr>
          </w:p>
        </w:tc>
      </w:tr>
      <w:tr w14:paraId="6DD81FC3">
        <w:tblPrEx>
          <w:tblCellMar>
            <w:top w:w="0" w:type="dxa"/>
            <w:left w:w="108" w:type="dxa"/>
            <w:bottom w:w="0" w:type="dxa"/>
            <w:right w:w="108" w:type="dxa"/>
          </w:tblCellMar>
        </w:tblPrEx>
        <w:trPr>
          <w:trHeight w:val="433" w:hRule="atLeast"/>
        </w:trPr>
        <w:tc>
          <w:tcPr>
            <w:tcW w:w="1580" w:type="dxa"/>
          </w:tcPr>
          <w:p w14:paraId="0631FEBB">
            <w:pPr>
              <w:rPr>
                <w:rFonts w:eastAsia="Calibri"/>
              </w:rPr>
            </w:pPr>
            <w:r>
              <w:rPr>
                <w:rFonts w:eastAsia="Calibri"/>
              </w:rPr>
              <w:t>4.</w:t>
            </w:r>
          </w:p>
          <w:p w14:paraId="4AC2A0B9">
            <w:pPr>
              <w:rPr>
                <w:rFonts w:eastAsia="Calibri"/>
              </w:rPr>
            </w:pPr>
          </w:p>
          <w:p w14:paraId="7EB65FB7">
            <w:pPr>
              <w:rPr>
                <w:rFonts w:eastAsia="Calibri"/>
              </w:rPr>
            </w:pPr>
            <w:r>
              <w:rPr>
                <w:rFonts w:eastAsia="Calibri"/>
              </w:rPr>
              <w:t>5.</w:t>
            </w:r>
          </w:p>
          <w:p w14:paraId="197C4274">
            <w:pPr>
              <w:rPr>
                <w:rFonts w:eastAsia="Calibri"/>
              </w:rPr>
            </w:pPr>
          </w:p>
        </w:tc>
        <w:tc>
          <w:tcPr>
            <w:tcW w:w="4288" w:type="dxa"/>
          </w:tcPr>
          <w:p w14:paraId="254C1E6C">
            <w:pPr>
              <w:rPr>
                <w:rFonts w:eastAsia="Calibri"/>
              </w:rPr>
            </w:pPr>
            <w:r>
              <w:rPr>
                <w:rFonts w:eastAsia="Calibri"/>
              </w:rPr>
              <w:t>Proposed Methodology</w:t>
            </w:r>
          </w:p>
          <w:p w14:paraId="7437D273">
            <w:pPr>
              <w:rPr>
                <w:rFonts w:eastAsia="Calibri"/>
              </w:rPr>
            </w:pPr>
          </w:p>
          <w:p w14:paraId="1C9185FB">
            <w:pPr>
              <w:rPr>
                <w:rFonts w:eastAsia="Calibri"/>
              </w:rPr>
            </w:pPr>
            <w:r>
              <w:rPr>
                <w:rFonts w:eastAsia="Calibri"/>
              </w:rPr>
              <w:t>Hardware and Software Requirements</w:t>
            </w:r>
          </w:p>
          <w:p w14:paraId="4F0E2CC3">
            <w:pPr>
              <w:rPr>
                <w:rFonts w:eastAsia="Calibri"/>
              </w:rPr>
            </w:pPr>
          </w:p>
        </w:tc>
      </w:tr>
      <w:tr w14:paraId="7844A2F8">
        <w:tblPrEx>
          <w:tblCellMar>
            <w:top w:w="0" w:type="dxa"/>
            <w:left w:w="108" w:type="dxa"/>
            <w:bottom w:w="0" w:type="dxa"/>
            <w:right w:w="108" w:type="dxa"/>
          </w:tblCellMar>
        </w:tblPrEx>
        <w:trPr>
          <w:trHeight w:val="449" w:hRule="atLeast"/>
        </w:trPr>
        <w:tc>
          <w:tcPr>
            <w:tcW w:w="1580" w:type="dxa"/>
          </w:tcPr>
          <w:p w14:paraId="1255501C">
            <w:pPr>
              <w:rPr>
                <w:rFonts w:eastAsia="Calibri"/>
              </w:rPr>
            </w:pPr>
            <w:r>
              <w:rPr>
                <w:rFonts w:eastAsia="Calibri"/>
              </w:rPr>
              <w:t>6.</w:t>
            </w:r>
          </w:p>
          <w:p w14:paraId="03895086">
            <w:pPr>
              <w:rPr>
                <w:rFonts w:eastAsia="Calibri"/>
              </w:rPr>
            </w:pPr>
          </w:p>
          <w:p w14:paraId="17475D66">
            <w:pPr>
              <w:rPr>
                <w:rFonts w:eastAsia="Calibri"/>
              </w:rPr>
            </w:pPr>
            <w:r>
              <w:rPr>
                <w:rFonts w:eastAsia="Calibri"/>
              </w:rPr>
              <w:t>7.</w:t>
            </w:r>
          </w:p>
        </w:tc>
        <w:tc>
          <w:tcPr>
            <w:tcW w:w="4288" w:type="dxa"/>
          </w:tcPr>
          <w:p w14:paraId="6DCB6026">
            <w:pPr>
              <w:rPr>
                <w:rFonts w:eastAsia="Calibri"/>
              </w:rPr>
            </w:pPr>
            <w:r>
              <w:rPr>
                <w:rFonts w:eastAsia="Calibri"/>
              </w:rPr>
              <w:t xml:space="preserve">Expected Outcomes </w:t>
            </w:r>
          </w:p>
          <w:p w14:paraId="21FFE207">
            <w:pPr>
              <w:rPr>
                <w:rFonts w:eastAsia="Calibri"/>
              </w:rPr>
            </w:pPr>
          </w:p>
          <w:p w14:paraId="1A085505">
            <w:pPr>
              <w:rPr>
                <w:rFonts w:eastAsia="Calibri"/>
              </w:rPr>
            </w:pPr>
            <w:r>
              <w:rPr>
                <w:rFonts w:eastAsia="Calibri"/>
              </w:rPr>
              <w:t xml:space="preserve">Conclusion </w:t>
            </w:r>
          </w:p>
          <w:p w14:paraId="26DEA3C5">
            <w:pPr>
              <w:rPr>
                <w:rFonts w:eastAsia="Calibri"/>
              </w:rPr>
            </w:pPr>
          </w:p>
          <w:p w14:paraId="27D6D8B7">
            <w:pPr>
              <w:rPr>
                <w:rFonts w:eastAsia="Calibri"/>
              </w:rPr>
            </w:pPr>
            <w:r>
              <w:rPr>
                <w:rFonts w:eastAsia="Calibri"/>
              </w:rPr>
              <w:t>References</w:t>
            </w:r>
          </w:p>
        </w:tc>
      </w:tr>
      <w:tr w14:paraId="08545E60">
        <w:tblPrEx>
          <w:tblCellMar>
            <w:top w:w="0" w:type="dxa"/>
            <w:left w:w="108" w:type="dxa"/>
            <w:bottom w:w="0" w:type="dxa"/>
            <w:right w:w="108" w:type="dxa"/>
          </w:tblCellMar>
        </w:tblPrEx>
        <w:trPr>
          <w:trHeight w:val="449" w:hRule="atLeast"/>
        </w:trPr>
        <w:tc>
          <w:tcPr>
            <w:tcW w:w="1580" w:type="dxa"/>
          </w:tcPr>
          <w:p w14:paraId="15D4545F">
            <w:pPr>
              <w:jc w:val="center"/>
              <w:rPr>
                <w:rFonts w:eastAsia="Calibri"/>
              </w:rPr>
            </w:pPr>
          </w:p>
        </w:tc>
        <w:tc>
          <w:tcPr>
            <w:tcW w:w="4288" w:type="dxa"/>
          </w:tcPr>
          <w:p w14:paraId="0DB588F9">
            <w:pPr>
              <w:rPr>
                <w:rFonts w:eastAsia="Calibri"/>
              </w:rPr>
            </w:pPr>
          </w:p>
        </w:tc>
      </w:tr>
      <w:tr w14:paraId="65FF8923">
        <w:tblPrEx>
          <w:tblCellMar>
            <w:top w:w="0" w:type="dxa"/>
            <w:left w:w="108" w:type="dxa"/>
            <w:bottom w:w="0" w:type="dxa"/>
            <w:right w:w="108" w:type="dxa"/>
          </w:tblCellMar>
        </w:tblPrEx>
        <w:trPr>
          <w:trHeight w:val="433" w:hRule="atLeast"/>
        </w:trPr>
        <w:tc>
          <w:tcPr>
            <w:tcW w:w="1580" w:type="dxa"/>
          </w:tcPr>
          <w:p w14:paraId="7C2CF0A9">
            <w:pPr>
              <w:jc w:val="center"/>
              <w:rPr>
                <w:rFonts w:eastAsia="Calibri"/>
              </w:rPr>
            </w:pPr>
          </w:p>
        </w:tc>
        <w:tc>
          <w:tcPr>
            <w:tcW w:w="4288" w:type="dxa"/>
          </w:tcPr>
          <w:p w14:paraId="63198B3D">
            <w:pPr>
              <w:rPr>
                <w:rFonts w:eastAsia="Calibri"/>
              </w:rPr>
            </w:pPr>
          </w:p>
        </w:tc>
      </w:tr>
      <w:tr w14:paraId="086C44F9">
        <w:tblPrEx>
          <w:tblCellMar>
            <w:top w:w="0" w:type="dxa"/>
            <w:left w:w="108" w:type="dxa"/>
            <w:bottom w:w="0" w:type="dxa"/>
            <w:right w:w="108" w:type="dxa"/>
          </w:tblCellMar>
        </w:tblPrEx>
        <w:trPr>
          <w:trHeight w:val="449" w:hRule="atLeast"/>
        </w:trPr>
        <w:tc>
          <w:tcPr>
            <w:tcW w:w="1580" w:type="dxa"/>
          </w:tcPr>
          <w:p w14:paraId="0B1D6D74">
            <w:pPr>
              <w:jc w:val="center"/>
              <w:rPr>
                <w:rFonts w:eastAsia="Calibri"/>
              </w:rPr>
            </w:pPr>
          </w:p>
        </w:tc>
        <w:tc>
          <w:tcPr>
            <w:tcW w:w="4288" w:type="dxa"/>
          </w:tcPr>
          <w:p w14:paraId="0F63F2F4">
            <w:pPr>
              <w:rPr>
                <w:rFonts w:eastAsia="Calibri"/>
              </w:rPr>
            </w:pPr>
          </w:p>
        </w:tc>
      </w:tr>
      <w:tr w14:paraId="3218DDA1">
        <w:tblPrEx>
          <w:tblCellMar>
            <w:top w:w="0" w:type="dxa"/>
            <w:left w:w="108" w:type="dxa"/>
            <w:bottom w:w="0" w:type="dxa"/>
            <w:right w:w="108" w:type="dxa"/>
          </w:tblCellMar>
        </w:tblPrEx>
        <w:trPr>
          <w:trHeight w:val="449" w:hRule="atLeast"/>
        </w:trPr>
        <w:tc>
          <w:tcPr>
            <w:tcW w:w="1580" w:type="dxa"/>
          </w:tcPr>
          <w:p w14:paraId="5CF72007">
            <w:pPr>
              <w:jc w:val="center"/>
              <w:rPr>
                <w:rFonts w:eastAsia="Calibri"/>
              </w:rPr>
            </w:pPr>
          </w:p>
        </w:tc>
        <w:tc>
          <w:tcPr>
            <w:tcW w:w="4288" w:type="dxa"/>
          </w:tcPr>
          <w:p w14:paraId="37B83D6A">
            <w:pPr>
              <w:rPr>
                <w:rFonts w:eastAsia="Calibri"/>
              </w:rPr>
            </w:pPr>
          </w:p>
        </w:tc>
      </w:tr>
      <w:tr w14:paraId="247DF99B">
        <w:tblPrEx>
          <w:tblCellMar>
            <w:top w:w="0" w:type="dxa"/>
            <w:left w:w="108" w:type="dxa"/>
            <w:bottom w:w="0" w:type="dxa"/>
            <w:right w:w="108" w:type="dxa"/>
          </w:tblCellMar>
        </w:tblPrEx>
        <w:trPr>
          <w:trHeight w:val="433" w:hRule="atLeast"/>
        </w:trPr>
        <w:tc>
          <w:tcPr>
            <w:tcW w:w="1580" w:type="dxa"/>
          </w:tcPr>
          <w:p w14:paraId="7EFB4652">
            <w:pPr>
              <w:jc w:val="center"/>
              <w:rPr>
                <w:rFonts w:eastAsia="Calibri"/>
              </w:rPr>
            </w:pPr>
          </w:p>
        </w:tc>
        <w:tc>
          <w:tcPr>
            <w:tcW w:w="4288" w:type="dxa"/>
          </w:tcPr>
          <w:p w14:paraId="08C5BA05">
            <w:pPr>
              <w:jc w:val="center"/>
              <w:rPr>
                <w:rFonts w:eastAsia="Calibri"/>
              </w:rPr>
            </w:pPr>
          </w:p>
        </w:tc>
      </w:tr>
      <w:tr w14:paraId="07179C82">
        <w:tblPrEx>
          <w:tblCellMar>
            <w:top w:w="0" w:type="dxa"/>
            <w:left w:w="108" w:type="dxa"/>
            <w:bottom w:w="0" w:type="dxa"/>
            <w:right w:w="108" w:type="dxa"/>
          </w:tblCellMar>
        </w:tblPrEx>
        <w:trPr>
          <w:trHeight w:val="433" w:hRule="atLeast"/>
        </w:trPr>
        <w:tc>
          <w:tcPr>
            <w:tcW w:w="1580" w:type="dxa"/>
          </w:tcPr>
          <w:p w14:paraId="5B73AFAE">
            <w:pPr>
              <w:jc w:val="center"/>
              <w:rPr>
                <w:rFonts w:eastAsia="Calibri"/>
              </w:rPr>
            </w:pPr>
          </w:p>
        </w:tc>
        <w:tc>
          <w:tcPr>
            <w:tcW w:w="4288" w:type="dxa"/>
          </w:tcPr>
          <w:p w14:paraId="002784A0">
            <w:pPr>
              <w:rPr>
                <w:rFonts w:eastAsia="Calibri"/>
              </w:rPr>
            </w:pPr>
          </w:p>
        </w:tc>
      </w:tr>
      <w:tr w14:paraId="35074D1E">
        <w:tblPrEx>
          <w:tblCellMar>
            <w:top w:w="0" w:type="dxa"/>
            <w:left w:w="108" w:type="dxa"/>
            <w:bottom w:w="0" w:type="dxa"/>
            <w:right w:w="108" w:type="dxa"/>
          </w:tblCellMar>
        </w:tblPrEx>
        <w:trPr>
          <w:trHeight w:val="433" w:hRule="atLeast"/>
        </w:trPr>
        <w:tc>
          <w:tcPr>
            <w:tcW w:w="1580" w:type="dxa"/>
          </w:tcPr>
          <w:p w14:paraId="7BB3F103">
            <w:pPr>
              <w:jc w:val="center"/>
              <w:rPr>
                <w:rFonts w:eastAsia="Calibri"/>
              </w:rPr>
            </w:pPr>
          </w:p>
        </w:tc>
        <w:tc>
          <w:tcPr>
            <w:tcW w:w="4288" w:type="dxa"/>
          </w:tcPr>
          <w:p w14:paraId="4131F816">
            <w:pPr>
              <w:rPr>
                <w:rFonts w:eastAsia="Calibri"/>
              </w:rPr>
            </w:pPr>
          </w:p>
        </w:tc>
      </w:tr>
    </w:tbl>
    <w:p w14:paraId="352809FB">
      <w:r>
        <w:tab/>
      </w:r>
      <w:r>
        <w:tab/>
      </w:r>
    </w:p>
    <w:p w14:paraId="493654D7">
      <w:r>
        <w:t xml:space="preserve">                        4</w:t>
      </w:r>
    </w:p>
    <w:p w14:paraId="44685E45">
      <w:r>
        <w:tab/>
      </w:r>
      <w:r>
        <w:tab/>
      </w:r>
      <w:r>
        <w:t xml:space="preserve">     5</w:t>
      </w:r>
    </w:p>
    <w:p w14:paraId="369C01BC">
      <w:r>
        <w:tab/>
      </w:r>
      <w:r>
        <w:tab/>
      </w:r>
      <w:r>
        <w:t xml:space="preserve">     </w:t>
      </w:r>
    </w:p>
    <w:p w14:paraId="3C049ED6">
      <w:r>
        <w:tab/>
      </w:r>
      <w:r>
        <w:tab/>
      </w:r>
      <w:r>
        <w:t xml:space="preserve">     6</w:t>
      </w:r>
    </w:p>
    <w:p w14:paraId="0D356E7B"/>
    <w:p w14:paraId="37D9C0A3">
      <w:r>
        <w:tab/>
      </w:r>
      <w:r>
        <w:tab/>
      </w:r>
      <w:r>
        <w:t xml:space="preserve">     7</w:t>
      </w:r>
    </w:p>
    <w:p w14:paraId="5E7C4301"/>
    <w:p w14:paraId="4933BC46"/>
    <w:p w14:paraId="1FB28F1D">
      <w:r>
        <w:tab/>
      </w:r>
      <w:r>
        <w:tab/>
      </w:r>
      <w:r>
        <w:t xml:space="preserve">     8 </w:t>
      </w:r>
    </w:p>
    <w:p w14:paraId="5FE8A678"/>
    <w:p w14:paraId="72A8B0AF">
      <w:r>
        <w:tab/>
      </w:r>
      <w:r>
        <w:tab/>
      </w:r>
      <w:r>
        <w:t xml:space="preserve">    10</w:t>
      </w:r>
    </w:p>
    <w:p w14:paraId="68DEB0E3"/>
    <w:p w14:paraId="031FA6DE">
      <w:r>
        <w:tab/>
      </w:r>
      <w:r>
        <w:tab/>
      </w:r>
      <w:r>
        <w:t xml:space="preserve">     12</w:t>
      </w:r>
    </w:p>
    <w:p w14:paraId="447536E8"/>
    <w:p w14:paraId="1D785CCD">
      <w:r>
        <w:tab/>
      </w:r>
      <w:r>
        <w:tab/>
      </w:r>
      <w:r>
        <w:t xml:space="preserve">     13</w:t>
      </w:r>
    </w:p>
    <w:p w14:paraId="172BB8B9"/>
    <w:p w14:paraId="3B2EC68C">
      <w:r>
        <w:tab/>
      </w:r>
      <w:r>
        <w:tab/>
      </w:r>
      <w:r>
        <w:t xml:space="preserve">     14</w:t>
      </w:r>
    </w:p>
    <w:p w14:paraId="29A49BAA"/>
    <w:p w14:paraId="03FAD12F"/>
    <w:p w14:paraId="19F0FB14"/>
    <w:p w14:paraId="54567EF5"/>
    <w:p w14:paraId="6D5AC42E"/>
    <w:p w14:paraId="7E98CD94"/>
    <w:p w14:paraId="578EEEB3"/>
    <w:p w14:paraId="34EE7AB9"/>
    <w:p w14:paraId="2435ABCD"/>
    <w:p w14:paraId="0FF8E9E8"/>
    <w:p w14:paraId="2E7759C7"/>
    <w:p w14:paraId="4B178E78"/>
    <w:p w14:paraId="52D6436B"/>
    <w:p w14:paraId="78844303"/>
    <w:p w14:paraId="3208C930"/>
    <w:p w14:paraId="270A2871"/>
    <w:p w14:paraId="5C15D052"/>
    <w:p w14:paraId="4A7027E3"/>
    <w:p w14:paraId="4845E300"/>
    <w:p w14:paraId="098D106A"/>
    <w:p w14:paraId="4AC9F0E8"/>
    <w:p w14:paraId="6C1946B9"/>
    <w:p w14:paraId="2CC79698">
      <w:pPr>
        <w:ind w:left="2880" w:firstLine="720"/>
        <w:rPr>
          <w:b/>
          <w:bCs/>
          <w:sz w:val="36"/>
          <w:szCs w:val="36"/>
          <w:u w:val="single"/>
        </w:rPr>
      </w:pPr>
      <w:r>
        <w:rPr>
          <w:b/>
          <w:bCs/>
          <w:sz w:val="36"/>
          <w:szCs w:val="36"/>
          <w:u w:val="single"/>
        </w:rPr>
        <w:t>Abstract</w:t>
      </w:r>
    </w:p>
    <w:p w14:paraId="689D87FE">
      <w:pPr>
        <w:spacing w:line="360" w:lineRule="auto"/>
        <w:rPr>
          <w:lang w:val="en-IN"/>
        </w:rPr>
      </w:pPr>
    </w:p>
    <w:p w14:paraId="391877FF">
      <w:pPr>
        <w:spacing w:line="360" w:lineRule="auto"/>
        <w:rPr>
          <w:lang w:val="en-IN"/>
        </w:rPr>
      </w:pPr>
    </w:p>
    <w:p w14:paraId="6F212D80">
      <w:pPr>
        <w:spacing w:line="360" w:lineRule="auto"/>
      </w:pPr>
      <w:r>
        <w:t>Contemporary residential surveillance paradigms predominantly depend on static video recording and perimeter-gated access control mechanisms that confer implicit trust once a subject breaches the physical boundary. This research presents an automated, multi-modal domestic defense and infant protection architecture grounded in Zero-Trust principles—stipulating continuous, contextual verification rather than static, one-time authentication. By synthesizing edge-tier computer vision, facial biometrics, kinematic anomaly detection, and acoustic monitoring, the proposed paradigm circumvents the vulnerabilities inherent in conventional single-sensor alarm setups.</w:t>
      </w:r>
    </w:p>
    <w:p w14:paraId="7D418FA6">
      <w:pPr>
        <w:spacing w:line="360" w:lineRule="auto"/>
      </w:pPr>
    </w:p>
    <w:p w14:paraId="66DB6EC0">
      <w:pPr>
        <w:spacing w:line="360" w:lineRule="auto"/>
      </w:pPr>
      <w:r>
        <w:t>The algorithmic core continuously captures ingress video feeds to execute face detection via YuNet and deep metric embedding extraction via SFace. Crucially, recognizing an enrolled identity does not bestow unmonitored privileges; the zero-trust arbitration layer continuously computes a dynamic composite risk index based on spatial compartmentalization (such as child nurseries or perimeter boundaries), temporal normalcy schedules, dwell duration, and unexpected movements. Should an unrecognized subject enter, or an authenticated occupant exhibit atypical behavior in restricted quarters, the threat scoring engine escalates autonomously.</w:t>
      </w:r>
    </w:p>
    <w:p w14:paraId="07DB6C38">
      <w:pPr>
        <w:spacing w:line="360" w:lineRule="auto"/>
      </w:pPr>
    </w:p>
    <w:p w14:paraId="0B34A148">
      <w:pPr>
        <w:spacing w:line="360" w:lineRule="auto"/>
      </w:pPr>
      <w:r>
        <w:t>Upon identifying high-severity threat thresholds, the framework dispatches concurrent deterrent responses, incorporating low-latency auditory alarms on-premise, localized push telemetries, and cellular SMS alerts to remote guardians. Furthermore, a specialized child safeguarding heuristic monitors unescorted minors near hazard zones and flags sudden distress gestures or glass-break acoustic transients. An integrated temporal cooldown regulator and offline alert spooling mechanism eliminate redundant dispatch storms while ensuring fault-tolerant warning delivery during network degradations.</w:t>
      </w:r>
    </w:p>
    <w:p w14:paraId="4FAE2332">
      <w:pPr>
        <w:spacing w:line="360" w:lineRule="auto"/>
      </w:pPr>
    </w:p>
    <w:p w14:paraId="4EEC3581">
      <w:pPr>
        <w:spacing w:line="360" w:lineRule="auto"/>
      </w:pPr>
      <w:r>
        <w:t>Empirical evaluation across diverse physical ingress scenarios confirms that this holistic multi-modal pipeline drastically curtails false acceptances and unwarranted nuisance triggers compared to isolated biometric locks. The resulting prototype establishes a reliable, non-intrusive edge-intelligence framework that empowers guardians with pervasive situational awareness and robust residential defense.</w:t>
      </w:r>
    </w:p>
    <w:p w14:paraId="25765935">
      <w:pPr>
        <w:spacing w:line="360" w:lineRule="auto"/>
      </w:pPr>
    </w:p>
    <w:p w14:paraId="74410BB1">
      <w:pPr>
        <w:spacing w:line="360" w:lineRule="auto"/>
        <w:ind w:firstLine="2881" w:firstLineChars="800"/>
        <w:rPr>
          <w:b/>
          <w:bCs/>
          <w:sz w:val="36"/>
          <w:szCs w:val="36"/>
          <w:u w:val="single"/>
        </w:rPr>
      </w:pPr>
    </w:p>
    <w:p w14:paraId="3C4987FA">
      <w:pPr>
        <w:spacing w:line="360" w:lineRule="auto"/>
        <w:ind w:firstLine="2881" w:firstLineChars="800"/>
        <w:rPr>
          <w:b/>
          <w:bCs/>
          <w:sz w:val="36"/>
          <w:szCs w:val="36"/>
          <w:u w:val="single"/>
        </w:rPr>
      </w:pPr>
      <w:r>
        <w:rPr>
          <w:b/>
          <w:bCs/>
          <w:sz w:val="36"/>
          <w:szCs w:val="36"/>
          <w:u w:val="single"/>
        </w:rPr>
        <w:t>Introduction</w:t>
      </w:r>
    </w:p>
    <w:p w14:paraId="15E7925C">
      <w:pPr>
        <w:spacing w:line="360" w:lineRule="auto"/>
      </w:pPr>
    </w:p>
    <w:p w14:paraId="506E4343">
      <w:pPr>
        <w:spacing w:line="360" w:lineRule="auto"/>
      </w:pPr>
      <w:r>
        <w:t>In the modern era of automated living, physical domicile protection and juvenile safeguarding have evolved beyond rudimentary burglar deterrents into complex cyber-physical challenges. Conventional closed-circuit surveillance infrastructures operate retrospectively, archiving footage for post-incident forensic inspection rather than proactively intercepting unfolding perils. Furthermore, basic biometric entry pads exhibit a critical conceptual defect: once an identity is validated at the threshold, the system relinquishes further scrutiny, leaving occupants vulnerable to internal anomalies, identity spoofing, and unmonitored access to hazardous domestic zones.</w:t>
      </w:r>
    </w:p>
    <w:p w14:paraId="311742AC">
      <w:pPr>
        <w:spacing w:line="360" w:lineRule="auto"/>
      </w:pPr>
      <w:r>
        <w:t>To resolve these architectural limitations, this research introduces an AI-infused, multi-layered guardian framework designed to maintain persistent surveillance over residential enclosures. Leveraging high-efficiency neural computer vision models, the system continuously tracks human kinematic trajectories, verifies identities against a biometric gallery, and evaluates environmental state indicators without introducing latency that would impede edge execution on modest hardware.</w:t>
      </w:r>
    </w:p>
    <w:p w14:paraId="64659873">
      <w:pPr>
        <w:spacing w:line="360" w:lineRule="auto"/>
      </w:pPr>
      <w:r>
        <w:t>Central to this implementation is the adaptation of cybersecurity Zero-Trust principles—formalized around the doctrine of 'never trust, always verify'—into the realm of physical ambient intelligence. Under this paradigm, no subject inside the dwelling is granted unconditional trust. Rather, each individual's ongoing actions, spatial positioning, dwell velocity, and interaction with protected perimeters undergo real-time heuristic scoring against a learned behavioral normalcy baseline.</w:t>
      </w:r>
    </w:p>
    <w:p w14:paraId="2896570F">
      <w:pPr>
        <w:spacing w:line="360" w:lineRule="auto"/>
      </w:pPr>
      <w:r>
        <w:t>When the aggregated threat metric eclipses predetermined safety thresholds, an orchestrated multi-tiered mitigation response is initiated: localized auditory buzzers execute immediate deterrence on-site, encrypted cellular SMS messages alert remote homeowners, and forensic telemetry logs capture timestamped visual evidence. An intelligent debouncing and alert aggregation pipeline suppresses repetitive notifications during sustained incidents, mitigating user alert fatigue while safeguarding mission-critical emergency awareness.</w:t>
      </w:r>
    </w:p>
    <w:p w14:paraId="2A96A7C7">
      <w:pPr>
        <w:spacing w:line="360" w:lineRule="auto"/>
      </w:pPr>
      <w:r>
        <w:t>By unifying facial verification, contextual zone geofencing, acoustic spike detection, and real-time situational risk arbitration, this zero-trust guardian architecture delivers an elevated defensive barrier that safeguards both property and vulnerable family dependents with exceptional reliability and computational efficiency.</w:t>
      </w:r>
    </w:p>
    <w:p w14:paraId="08F19D5A">
      <w:pPr>
        <w:spacing w:line="360" w:lineRule="auto"/>
      </w:pPr>
      <w:r>
        <w:t>The overarching objective of this B.Tech major research effort is the design, deployment, and rigorous empirical validation of a dependable, edge-computable multi-modal surveillance ecosystem capable of autonomous threat assessment and decisive fail-safe intervention.</w:t>
      </w:r>
    </w:p>
    <w:p w14:paraId="19B028EC">
      <w:pPr>
        <w:spacing w:line="360" w:lineRule="auto"/>
      </w:pPr>
    </w:p>
    <w:p w14:paraId="31DC7C47">
      <w:pPr>
        <w:spacing w:line="360" w:lineRule="auto"/>
      </w:pPr>
    </w:p>
    <w:p w14:paraId="115143EE">
      <w:pPr>
        <w:spacing w:line="360" w:lineRule="auto"/>
        <w:rPr>
          <w:b/>
          <w:bCs/>
          <w:sz w:val="36"/>
          <w:szCs w:val="36"/>
          <w:u w:val="single"/>
        </w:rPr>
      </w:pPr>
      <w:r>
        <w:tab/>
      </w:r>
      <w:r>
        <w:tab/>
      </w:r>
      <w:r>
        <w:tab/>
      </w:r>
      <w:r>
        <w:tab/>
      </w:r>
      <w:r>
        <w:rPr>
          <w:b/>
          <w:bCs/>
          <w:sz w:val="36"/>
          <w:szCs w:val="36"/>
          <w:u w:val="single"/>
        </w:rPr>
        <w:t>Literature Review</w:t>
      </w:r>
    </w:p>
    <w:p w14:paraId="3DC983E4">
      <w:pPr>
        <w:spacing w:line="360" w:lineRule="auto"/>
      </w:pPr>
    </w:p>
    <w:p w14:paraId="75A7B289">
      <w:pPr>
        <w:spacing w:line="360" w:lineRule="auto"/>
      </w:pPr>
      <w:r>
        <w:t>Extensive academic literature documents the gradual migration of residential monitoring from passive analog recorders toward networked smart home sensors. Early investigations by Sicari et al. [5] highlighted that standalone sensor arrays frequently fail to construct a cohesive threat narrative because they lack contextual correlation across physical modalities. Furthermore, conventional closed-circuit television (CCTV) configurations remain fundamentally passive, mandating persistent human cognitive oversight and failing to furnish proactive early-warning analytics.</w:t>
      </w:r>
    </w:p>
    <w:p w14:paraId="3D793100">
      <w:pPr>
        <w:spacing w:line="360" w:lineRule="auto"/>
      </w:pPr>
    </w:p>
    <w:p w14:paraId="6D5990F5">
      <w:pPr>
        <w:spacing w:line="360" w:lineRule="auto"/>
      </w:pPr>
      <w:r>
        <w:t>Biometric access control platforms utilizing deep convolutional embeddings—such as FaceNet by Schroff et al. [2] and SFace by Zhong et al. [3]—have substantially enhanced initial entry verification accuracy. Nevertheless, published research often overlooks a pivotal insider threat vulnerability: successful biometric matching at a doorway offers zero assurance regarding subsequent internal conduct. An authenticated resident or authorized guest may subsequently enter hazardous domestic zones, experience sudden medical distress, or act under duress without provoking standard access control alarms.</w:t>
      </w:r>
    </w:p>
    <w:p w14:paraId="201AFD8B">
      <w:pPr>
        <w:spacing w:line="360" w:lineRule="auto"/>
      </w:pPr>
    </w:p>
    <w:p w14:paraId="467D7EC2">
      <w:pPr>
        <w:spacing w:line="360" w:lineRule="auto"/>
      </w:pPr>
      <w:r>
        <w:t>Computer vision-based intrusion detection frameworks incorporating background subtraction and optical flow algorithms automate motion tracking but regularly suffer from elevated false-positive rates provoked by domestic pets, ambient illumination fluctuations, and shifting curtain shadows. As demonstrated in recent IoT security surveys by Al-Garadi et al. [6], isolated vision detectors fail to fuse spatial intent, temporal norms, and acoustic anomalies into a calibrated risk score, resulting in uninformative binary alarms that erode user trust.</w:t>
      </w:r>
    </w:p>
    <w:p w14:paraId="5774BA55">
      <w:pPr>
        <w:spacing w:line="360" w:lineRule="auto"/>
      </w:pPr>
    </w:p>
    <w:p w14:paraId="341D3143">
      <w:pPr>
        <w:spacing w:line="360" w:lineRule="auto"/>
      </w:pPr>
      <w:r>
        <w:t>While modern IoT notification modules utilize cloud gateways and cellular SMS APIs to alert remote homeowners, prevailing implementations lack adaptive event throttling. Unregulated push notifications during persistent movement generate alert fatigue, often compelling users to silence critical warning channels. Moreover, complete cloud dependence introduces single-point failure modes whenever wide-area network (WAN) connectivity is compromised.</w:t>
      </w:r>
    </w:p>
    <w:p w14:paraId="5EF79DC5">
      <w:pPr>
        <w:spacing w:line="360" w:lineRule="auto"/>
      </w:pPr>
    </w:p>
    <w:p w14:paraId="4D08C875">
      <w:pPr>
        <w:spacing w:line="360" w:lineRule="auto"/>
      </w:pPr>
      <w:r>
        <w:t>To surmount these literature gaps, this investigation formulates an integrated, multi-layered zero-trust fusion architecture. By harmonizing high-speed YuNet face detection [4], deep SFace feature extraction [3], multi-factor context aggregation, dual-band acoustic monitoring, and a continuous mathematical risk scoring pipeline, this system successfully stratifies environmental anomalies into Low, Medium, and High threat echelons, ensuring proportionate and timely intervention.</w:t>
      </w:r>
    </w:p>
    <w:p w14:paraId="2061EBDC">
      <w:pPr>
        <w:spacing w:line="360" w:lineRule="auto"/>
        <w:rPr>
          <w:b/>
          <w:bCs/>
          <w:sz w:val="36"/>
          <w:szCs w:val="36"/>
        </w:rPr>
      </w:pPr>
    </w:p>
    <w:p w14:paraId="7CE9D378">
      <w:pPr>
        <w:spacing w:line="360" w:lineRule="auto"/>
        <w:rPr>
          <w:b/>
          <w:bCs/>
          <w:sz w:val="36"/>
          <w:szCs w:val="36"/>
          <w:u w:val="single"/>
        </w:rPr>
      </w:pPr>
      <w:r>
        <w:rPr>
          <w:b/>
          <w:bCs/>
          <w:sz w:val="36"/>
          <w:szCs w:val="36"/>
        </w:rPr>
        <w:tab/>
      </w:r>
      <w:r>
        <w:rPr>
          <w:b/>
          <w:bCs/>
          <w:sz w:val="36"/>
          <w:szCs w:val="36"/>
        </w:rPr>
        <w:tab/>
      </w:r>
      <w:r>
        <w:rPr>
          <w:b/>
          <w:bCs/>
          <w:sz w:val="36"/>
          <w:szCs w:val="36"/>
          <w:u w:val="single"/>
        </w:rPr>
        <w:t>Problem Statement And Objectives</w:t>
      </w:r>
    </w:p>
    <w:p w14:paraId="093969FB">
      <w:pPr>
        <w:spacing w:line="360" w:lineRule="auto"/>
        <w:rPr>
          <w:u w:val="single"/>
        </w:rPr>
      </w:pPr>
      <w:r>
        <w:rPr>
          <w:u w:val="single"/>
        </w:rPr>
        <w:t>PROBLEM STATEMENT</w:t>
      </w:r>
    </w:p>
    <w:p w14:paraId="7AA38013">
      <w:pPr>
        <w:spacing w:line="360" w:lineRule="auto"/>
      </w:pPr>
    </w:p>
    <w:p w14:paraId="6D753F97">
      <w:pPr>
        <w:spacing w:line="360" w:lineRule="auto"/>
      </w:pPr>
      <w:r>
        <w:t>Conventional residential surveillance methodologies are characterized by perimeter-only inspection, passive video capture, and static biometric authentication. These systems suffer from fundamental limitations: they cannot contextually adjudicate threat severity, they grant unquestioned internal trust to authenticated entities who may subsequently violate safety zones, they leave unmonitored toddlers vulnerable to domestic hazards, and they overwhelm homeowners with false alarm floods due to the lack of temporal cooldown aggregation. Consequently, there exists a pressing imperative for an intelligent, edge-deployable zero-trust system capable of continuous multi-modal verification and graduated risk-aware response orchestration.</w:t>
      </w:r>
    </w:p>
    <w:p w14:paraId="46156EA1">
      <w:pPr>
        <w:spacing w:line="360" w:lineRule="auto"/>
      </w:pPr>
    </w:p>
    <w:p w14:paraId="3F41EA2F">
      <w:pPr>
        <w:spacing w:line="360" w:lineRule="auto"/>
        <w:rPr>
          <w:u w:val="single"/>
        </w:rPr>
      </w:pPr>
      <w:r>
        <w:rPr>
          <w:u w:val="single"/>
        </w:rPr>
        <w:t>OBJECTIVES</w:t>
      </w:r>
    </w:p>
    <w:p w14:paraId="5EC1E2CA">
      <w:pPr>
        <w:spacing w:line="360" w:lineRule="auto"/>
      </w:pPr>
    </w:p>
    <w:p w14:paraId="4F2657CB">
      <w:pPr>
        <w:spacing w:line="360" w:lineRule="auto"/>
      </w:pPr>
      <w:r>
        <w:t>The objectives of our proposed system are as follows:</w:t>
      </w:r>
    </w:p>
    <w:p w14:paraId="0D02DC9E">
      <w:pPr>
        <w:spacing w:line="360" w:lineRule="auto"/>
      </w:pPr>
    </w:p>
    <w:p w14:paraId="41D65305">
      <w:pPr>
        <w:spacing w:line="360" w:lineRule="auto"/>
      </w:pPr>
      <w:r>
        <w:t>1. Create an AI-based smart security system for the real-time surveillance of the home environment.</w:t>
      </w:r>
    </w:p>
    <w:p w14:paraId="4B8633C8">
      <w:pPr>
        <w:spacing w:line="360" w:lineRule="auto"/>
      </w:pPr>
      <w:r>
        <w:t>2. Recognize known and unknown persons using the Face Recognition method.</w:t>
      </w:r>
    </w:p>
    <w:p w14:paraId="44BC2DD5">
      <w:pPr>
        <w:spacing w:line="360" w:lineRule="auto"/>
      </w:pPr>
      <w:r>
        <w:t>3. Detect suspicious and abnormal activities using computer vision and activity detection algorithms in real-time.</w:t>
      </w:r>
    </w:p>
    <w:p w14:paraId="153EF6A9">
      <w:pPr>
        <w:spacing w:line="360" w:lineRule="auto"/>
      </w:pPr>
      <w:r>
        <w:t>4. Incorporate the Zero-Trust approach to ensure that even identified persons are not trusted implicitly.</w:t>
      </w:r>
    </w:p>
    <w:p w14:paraId="519C1FED">
      <w:pPr>
        <w:spacing w:line="360" w:lineRule="auto"/>
      </w:pPr>
      <w:r>
        <w:t>5. Calculate the risk value based on recognized activities and assign it to the corresponding risk category.</w:t>
      </w:r>
    </w:p>
    <w:p w14:paraId="22CB348F">
      <w:pPr>
        <w:spacing w:line="360" w:lineRule="auto"/>
      </w:pPr>
      <w:r>
        <w:t>6. Provide local beep or alarm notification in case of a high-risk situation detection.</w:t>
      </w:r>
    </w:p>
    <w:p w14:paraId="2B10EFFF">
      <w:pPr>
        <w:spacing w:line="360" w:lineRule="auto"/>
      </w:pPr>
      <w:r>
        <w:t>7. Send SMS notifications to users to raise awareness even if they are not at home. Notifications should have flexible settings depending on a specific situation.</w:t>
      </w:r>
    </w:p>
    <w:p w14:paraId="2DB18BB5">
      <w:pPr>
        <w:spacing w:line="360" w:lineRule="auto"/>
      </w:pPr>
      <w:r>
        <w:t>8. Ensure child safety by analyzing the surrounding environment and detecting any suspicious activities that can be a potential threat.</w:t>
      </w:r>
    </w:p>
    <w:p w14:paraId="0F3FC0EE">
      <w:pPr>
        <w:spacing w:line="360" w:lineRule="auto"/>
      </w:pPr>
      <w:r>
        <w:t>9. Eliminate multiple spam notifications by implementing an appropriate alert cooldown system.</w:t>
      </w:r>
    </w:p>
    <w:p w14:paraId="2FA21F0D">
      <w:pPr>
        <w:spacing w:line="360" w:lineRule="auto"/>
      </w:pPr>
      <w:r>
        <w:t>10. Propose a comprehensive security system that incorporates multiple aspects like face recognition, object detection, and risk analysis algorithms to ensure the highest safety level.</w:t>
      </w:r>
    </w:p>
    <w:p w14:paraId="44B8B58F">
      <w:pPr>
        <w:spacing w:line="360" w:lineRule="auto"/>
      </w:pPr>
    </w:p>
    <w:p w14:paraId="0E5A0D56">
      <w:pPr>
        <w:spacing w:line="360" w:lineRule="auto"/>
        <w:ind w:left="2160"/>
        <w:rPr>
          <w:b/>
          <w:bCs/>
          <w:sz w:val="36"/>
          <w:szCs w:val="36"/>
          <w:u w:val="single"/>
        </w:rPr>
      </w:pPr>
      <w:r>
        <w:rPr>
          <w:b/>
          <w:bCs/>
          <w:sz w:val="36"/>
          <w:szCs w:val="36"/>
          <w:u w:val="single"/>
        </w:rPr>
        <w:t>Proposed Methodology</w:t>
      </w:r>
    </w:p>
    <w:p w14:paraId="2FBE502B">
      <w:pPr>
        <w:spacing w:line="360" w:lineRule="auto"/>
      </w:pPr>
      <w:r>
        <w:t>The proposed system will have multiple layers of defense to monitor the surrounding area, detect any suspicious activities, calculate risks and send out necessary alerts. The methodology followed by this system includes the following:</w:t>
      </w:r>
    </w:p>
    <w:p w14:paraId="7B0A77AF">
      <w:pPr>
        <w:spacing w:line="360" w:lineRule="auto"/>
      </w:pPr>
      <w:r>
        <w:t>1. Camera and video input</w:t>
      </w:r>
    </w:p>
    <w:p w14:paraId="678B7847">
      <w:pPr>
        <w:spacing w:line="360" w:lineRule="auto"/>
      </w:pPr>
      <w:r>
        <w:t>A camera will be used to monitor and view the surrounding of the home. The video will be analyzed and processed frame by frame using computer vision.</w:t>
      </w:r>
    </w:p>
    <w:p w14:paraId="6C923387">
      <w:pPr>
        <w:spacing w:line="360" w:lineRule="auto"/>
      </w:pPr>
    </w:p>
    <w:p w14:paraId="3FCFA5EC">
      <w:pPr>
        <w:spacing w:line="360" w:lineRule="auto"/>
      </w:pPr>
      <w:r>
        <w:t>2. Motion and activity detection</w:t>
      </w:r>
    </w:p>
    <w:p w14:paraId="2668188A">
      <w:pPr>
        <w:spacing w:line="360" w:lineRule="auto"/>
      </w:pPr>
      <w:r>
        <w:t>The system will look for motion and activity in this video input. If any activity is noticed, instead of continuously triggering alerts, the relevant frame of the video is processed.</w:t>
      </w:r>
    </w:p>
    <w:p w14:paraId="02823C14">
      <w:pPr>
        <w:spacing w:line="360" w:lineRule="auto"/>
      </w:pPr>
    </w:p>
    <w:p w14:paraId="59478BDA">
      <w:pPr>
        <w:spacing w:line="360" w:lineRule="auto"/>
      </w:pPr>
      <w:r>
        <w:t>3. Face detection and recognition</w:t>
      </w:r>
    </w:p>
    <w:p w14:paraId="5F6DCFEC">
      <w:pPr>
        <w:spacing w:line="360" w:lineRule="auto"/>
      </w:pPr>
      <w:r>
        <w:t>The frame detected from the video will then be processed to identify and recognize faces.</w:t>
      </w:r>
    </w:p>
    <w:p w14:paraId="12CE7118">
      <w:pPr>
        <w:spacing w:line="360" w:lineRule="auto"/>
      </w:pPr>
    </w:p>
    <w:p w14:paraId="14D56FD3">
      <w:pPr>
        <w:spacing w:line="360" w:lineRule="auto"/>
      </w:pPr>
      <w:r>
        <w:t>4. Zero-trust verification</w:t>
      </w:r>
    </w:p>
    <w:p w14:paraId="51906A1C">
      <w:pPr>
        <w:spacing w:line="360" w:lineRule="auto"/>
      </w:pPr>
      <w:r>
        <w:t>The recognized face is verified against known faces to classify the visitor as known or unknown. However, a person's face being known is not enough information for zero-trust verification, as multiple other factors are taken into account before classifying the visitor.</w:t>
      </w:r>
    </w:p>
    <w:p w14:paraId="2C43A6D0">
      <w:pPr>
        <w:spacing w:line="360" w:lineRule="auto"/>
      </w:pPr>
    </w:p>
    <w:p w14:paraId="3A634FF5">
      <w:pPr>
        <w:spacing w:line="360" w:lineRule="auto"/>
      </w:pPr>
      <w:r>
        <w:t>5. Risk calculation and assessment</w:t>
      </w:r>
    </w:p>
    <w:p w14:paraId="6E960CC6">
      <w:pPr>
        <w:spacing w:line="360" w:lineRule="auto"/>
      </w:pPr>
      <w:r>
        <w:t>All the calculated information and factors detected are used to assess the risk level. Based on this, the risk level is categorized into Low, Medium, and High.</w:t>
      </w:r>
    </w:p>
    <w:p w14:paraId="0D74EB4A">
      <w:pPr>
        <w:spacing w:line="360" w:lineRule="auto"/>
      </w:pPr>
    </w:p>
    <w:p w14:paraId="597323F6">
      <w:pPr>
        <w:spacing w:line="360" w:lineRule="auto"/>
      </w:pPr>
      <w:r>
        <w:t>6. Decision and detection of threat</w:t>
      </w:r>
    </w:p>
    <w:p w14:paraId="3A9F29FB">
      <w:pPr>
        <w:spacing w:line="360" w:lineRule="auto"/>
      </w:pPr>
      <w:r>
        <w:t>This assessment helps decide if the detected information needs an alert. However, high risk-level activities are classified as threats, and appropriate measures are taken.</w:t>
      </w:r>
    </w:p>
    <w:p w14:paraId="071A5BCD">
      <w:pPr>
        <w:spacing w:line="360" w:lineRule="auto"/>
      </w:pPr>
    </w:p>
    <w:p w14:paraId="1940843E">
      <w:pPr>
        <w:spacing w:line="360" w:lineRule="auto"/>
      </w:pPr>
      <w:r>
        <w:t>7. Local alarm/beep</w:t>
      </w:r>
    </w:p>
    <w:p w14:paraId="28A2C71C">
      <w:pPr>
        <w:spacing w:line="360" w:lineRule="auto"/>
      </w:pPr>
      <w:r>
        <w:t>In case of a detected threat, a local alarm/beep will be triggered to alert people in the house and prevent outside intruders.</w:t>
      </w:r>
    </w:p>
    <w:p w14:paraId="07BD537E">
      <w:pPr>
        <w:spacing w:line="360" w:lineRule="auto"/>
      </w:pPr>
    </w:p>
    <w:p w14:paraId="3F16E7AD">
      <w:pPr>
        <w:spacing w:line="360" w:lineRule="auto"/>
      </w:pPr>
    </w:p>
    <w:p w14:paraId="04C31A64">
      <w:pPr>
        <w:spacing w:line="360" w:lineRule="auto"/>
      </w:pPr>
      <w:r>
        <w:t>8. SMS notification</w:t>
      </w:r>
    </w:p>
    <w:p w14:paraId="29508D21">
      <w:pPr>
        <w:spacing w:line="360" w:lineRule="auto"/>
      </w:pPr>
      <w:r>
        <w:t>Simultaneously, an SMS will be sent to the registered mobile number. This SMS will also contain information regarding the detected activity and its risk level.</w:t>
      </w:r>
    </w:p>
    <w:p w14:paraId="124302E2">
      <w:pPr>
        <w:spacing w:line="360" w:lineRule="auto"/>
      </w:pPr>
    </w:p>
    <w:p w14:paraId="2FD24E0D">
      <w:pPr>
        <w:spacing w:line="360" w:lineRule="auto"/>
      </w:pPr>
      <w:r>
        <w:t>9. Safety measures for children</w:t>
      </w:r>
    </w:p>
    <w:p w14:paraId="223DCE79">
      <w:pPr>
        <w:spacing w:line="360" w:lineRule="auto"/>
      </w:pPr>
      <w:r>
        <w:t>Finally, the system will also ensure that the surrounding is safe for children. The suspicious activity detected can be harmful to children, and their safety will be prioritized using the same risk-assessment mechanism.</w:t>
      </w:r>
    </w:p>
    <w:p w14:paraId="3826AC2F">
      <w:pPr>
        <w:spacing w:line="360" w:lineRule="auto"/>
      </w:pPr>
    </w:p>
    <w:p w14:paraId="3EA851B4">
      <w:pPr>
        <w:spacing w:line="360" w:lineRule="auto"/>
      </w:pPr>
      <w:r>
        <w:t>10. Cool down and logging</w:t>
      </w:r>
    </w:p>
    <w:p w14:paraId="46556ECC">
      <w:pPr>
        <w:spacing w:line="360" w:lineRule="auto"/>
      </w:pPr>
      <w:r>
        <w:t>This SMS can be sent multiple times if there is continuous activity, but it will have a cool-down feature. All the detected events can be logged separately for future reference, and relevant information like time, detected person/activity, and risk level can be noted.</w:t>
      </w:r>
    </w:p>
    <w:p w14:paraId="56885702">
      <w:pPr>
        <w:spacing w:line="360" w:lineRule="auto"/>
      </w:pPr>
    </w:p>
    <w:p w14:paraId="477ECBD5">
      <w:pPr>
        <w:spacing w:line="360" w:lineRule="auto"/>
      </w:pPr>
      <w:r>
        <w:t xml:space="preserve">Workflow of the Proposed Methodology: Camera Input </w:t>
      </w:r>
      <w:r>
        <w:rPr>
          <w:rFonts w:ascii="Segoe UI Symbol" w:hAnsi="Segoe UI Symbol" w:cs="Segoe UI Symbol"/>
        </w:rPr>
        <w:t>➔</w:t>
      </w:r>
      <w:r>
        <w:t xml:space="preserve"> Motion/Activity Detection </w:t>
      </w:r>
      <w:r>
        <w:rPr>
          <w:rFonts w:ascii="Segoe UI Symbol" w:hAnsi="Segoe UI Symbol" w:cs="Segoe UI Symbol"/>
        </w:rPr>
        <w:t>➔</w:t>
      </w:r>
      <w:r>
        <w:t xml:space="preserve"> Face Detection </w:t>
      </w:r>
      <w:r>
        <w:rPr>
          <w:rFonts w:ascii="Segoe UI Symbol" w:hAnsi="Segoe UI Symbol" w:cs="Segoe UI Symbol"/>
        </w:rPr>
        <w:t>➔</w:t>
      </w:r>
      <w:r>
        <w:t xml:space="preserve"> Face Recognition </w:t>
      </w:r>
      <w:r>
        <w:rPr>
          <w:rFonts w:ascii="Segoe UI Symbol" w:hAnsi="Segoe UI Symbol" w:cs="Segoe UI Symbol"/>
        </w:rPr>
        <w:t>➔</w:t>
      </w:r>
      <w:r>
        <w:t xml:space="preserve"> Zero-trust Verification </w:t>
      </w:r>
      <w:r>
        <w:rPr>
          <w:rFonts w:ascii="Segoe UI Symbol" w:hAnsi="Segoe UI Symbol" w:cs="Segoe UI Symbol"/>
        </w:rPr>
        <w:t>➔</w:t>
      </w:r>
      <w:r>
        <w:t xml:space="preserve"> Risk Calculation </w:t>
      </w:r>
      <w:r>
        <w:rPr>
          <w:rFonts w:ascii="Segoe UI Symbol" w:hAnsi="Segoe UI Symbol" w:cs="Segoe UI Symbol"/>
        </w:rPr>
        <w:t>➔</w:t>
      </w:r>
      <w:r>
        <w:t xml:space="preserve"> Risk Classification </w:t>
      </w:r>
      <w:r>
        <w:rPr>
          <w:rFonts w:ascii="Segoe UI Symbol" w:hAnsi="Segoe UI Symbol" w:cs="Segoe UI Symbol"/>
        </w:rPr>
        <w:t>➔</w:t>
      </w:r>
      <w:r>
        <w:t xml:space="preserve"> Threat Detection </w:t>
      </w:r>
      <w:r>
        <w:rPr>
          <w:rFonts w:ascii="Segoe UI Symbol" w:hAnsi="Segoe UI Symbol" w:cs="Segoe UI Symbol"/>
        </w:rPr>
        <w:t>➔</w:t>
      </w:r>
      <w:r>
        <w:t xml:space="preserve"> Alarm/SMS Notification </w:t>
      </w:r>
      <w:r>
        <w:rPr>
          <w:rFonts w:ascii="Segoe UI Symbol" w:hAnsi="Segoe UI Symbol" w:cs="Segoe UI Symbol"/>
        </w:rPr>
        <w:t>➔</w:t>
      </w:r>
      <w:r>
        <w:t xml:space="preserve"> Event Logging</w:t>
      </w:r>
    </w:p>
    <w:p w14:paraId="665E77A1">
      <w:pPr>
        <w:spacing w:line="360" w:lineRule="auto"/>
      </w:pPr>
    </w:p>
    <w:p w14:paraId="20785B25">
      <w:pPr>
        <w:spacing w:line="360" w:lineRule="auto"/>
      </w:pPr>
      <w:r>
        <w:t>The proposed system aims to utilize AI, computer vision, face recognition, Zero-trust, risk-assessment, alarm systems, SMS services, and child safety features to create an efficient and intelligent smart home system.</w:t>
      </w:r>
    </w:p>
    <w:p w14:paraId="6903AD02">
      <w:pPr>
        <w:spacing w:line="360" w:lineRule="auto"/>
        <w:rPr>
          <w:b/>
          <w:bCs/>
          <w:sz w:val="36"/>
          <w:szCs w:val="36"/>
          <w:u w:val="single"/>
        </w:rPr>
      </w:pPr>
    </w:p>
    <w:p w14:paraId="6A473DDB">
      <w:pPr>
        <w:spacing w:line="360" w:lineRule="auto"/>
        <w:rPr>
          <w:b/>
          <w:bCs/>
          <w:sz w:val="36"/>
          <w:szCs w:val="36"/>
          <w:u w:val="single"/>
        </w:rPr>
      </w:pPr>
    </w:p>
    <w:p w14:paraId="5403A590">
      <w:pPr>
        <w:spacing w:line="360" w:lineRule="auto"/>
        <w:rPr>
          <w:b/>
          <w:bCs/>
          <w:sz w:val="36"/>
          <w:szCs w:val="36"/>
          <w:u w:val="single"/>
        </w:rPr>
      </w:pPr>
    </w:p>
    <w:p w14:paraId="58818B37">
      <w:pPr>
        <w:spacing w:line="360" w:lineRule="auto"/>
        <w:rPr>
          <w:b/>
          <w:bCs/>
          <w:sz w:val="36"/>
          <w:szCs w:val="36"/>
          <w:u w:val="single"/>
        </w:rPr>
      </w:pPr>
    </w:p>
    <w:p w14:paraId="69EB0414">
      <w:pPr>
        <w:spacing w:line="360" w:lineRule="auto"/>
        <w:rPr>
          <w:b/>
          <w:bCs/>
          <w:sz w:val="36"/>
          <w:szCs w:val="36"/>
          <w:u w:val="single"/>
        </w:rPr>
      </w:pPr>
    </w:p>
    <w:p w14:paraId="75E9A3C8">
      <w:pPr>
        <w:spacing w:line="360" w:lineRule="auto"/>
        <w:rPr>
          <w:b/>
          <w:bCs/>
          <w:sz w:val="36"/>
          <w:szCs w:val="36"/>
          <w:u w:val="single"/>
        </w:rPr>
      </w:pPr>
    </w:p>
    <w:p w14:paraId="08B5646F">
      <w:pPr>
        <w:spacing w:line="360" w:lineRule="auto"/>
        <w:rPr>
          <w:b/>
          <w:bCs/>
          <w:sz w:val="36"/>
          <w:szCs w:val="36"/>
          <w:u w:val="single"/>
        </w:rPr>
      </w:pPr>
    </w:p>
    <w:p w14:paraId="2A7AA8A0">
      <w:pPr>
        <w:spacing w:line="360" w:lineRule="auto"/>
        <w:rPr>
          <w:b/>
          <w:bCs/>
          <w:sz w:val="36"/>
          <w:szCs w:val="36"/>
          <w:u w:val="single"/>
        </w:rPr>
      </w:pPr>
    </w:p>
    <w:p w14:paraId="7709C2FD">
      <w:pPr>
        <w:spacing w:line="360" w:lineRule="auto"/>
        <w:ind w:left="720" w:firstLine="720"/>
        <w:rPr>
          <w:b/>
          <w:bCs/>
          <w:sz w:val="36"/>
          <w:szCs w:val="36"/>
          <w:u w:val="single"/>
        </w:rPr>
      </w:pPr>
      <w:r>
        <w:rPr>
          <w:b/>
          <w:bCs/>
          <w:sz w:val="36"/>
          <w:szCs w:val="36"/>
          <w:u w:val="single"/>
        </w:rPr>
        <w:t>Hardware And Software Requirements</w:t>
      </w:r>
    </w:p>
    <w:p w14:paraId="63BC2160">
      <w:pPr>
        <w:spacing w:line="360" w:lineRule="auto"/>
        <w:rPr>
          <w:u w:val="single"/>
          <w:lang w:val="en-IN"/>
        </w:rPr>
      </w:pPr>
      <w:r>
        <w:rPr>
          <w:u w:val="single"/>
          <w:lang w:val="en-IN"/>
        </w:rPr>
        <w:t>Hardware Requirements</w:t>
      </w:r>
    </w:p>
    <w:tbl>
      <w:tblPr>
        <w:tblStyle w:val="12"/>
        <w:tblW w:w="0" w:type="auto"/>
        <w:tblCellSpacing w:w="15" w:type="dxa"/>
        <w:tblInd w:w="0" w:type="dxa"/>
        <w:tblLayout w:type="autofit"/>
        <w:tblCellMar>
          <w:top w:w="15" w:type="dxa"/>
          <w:left w:w="15" w:type="dxa"/>
          <w:bottom w:w="15" w:type="dxa"/>
          <w:right w:w="15" w:type="dxa"/>
        </w:tblCellMar>
      </w:tblPr>
      <w:tblGrid>
        <w:gridCol w:w="2582"/>
        <w:gridCol w:w="6446"/>
      </w:tblGrid>
      <w:tr w14:paraId="3AEEDC9F">
        <w:tblPrEx>
          <w:tblCellMar>
            <w:top w:w="15" w:type="dxa"/>
            <w:left w:w="15" w:type="dxa"/>
            <w:bottom w:w="15" w:type="dxa"/>
            <w:right w:w="15" w:type="dxa"/>
          </w:tblCellMar>
        </w:tblPrEx>
        <w:trPr>
          <w:tblHeader/>
          <w:tblCellSpacing w:w="15" w:type="dxa"/>
        </w:trPr>
        <w:tc>
          <w:tcPr>
            <w:tcW w:w="0" w:type="auto"/>
            <w:vAlign w:val="center"/>
          </w:tcPr>
          <w:p w14:paraId="43593C69">
            <w:pPr>
              <w:spacing w:line="360" w:lineRule="auto"/>
              <w:rPr>
                <w:lang w:val="en-IN"/>
              </w:rPr>
            </w:pPr>
            <w:r>
              <w:rPr>
                <w:lang w:val="en-IN"/>
              </w:rPr>
              <w:t>Hardware</w:t>
            </w:r>
          </w:p>
        </w:tc>
        <w:tc>
          <w:tcPr>
            <w:tcW w:w="0" w:type="auto"/>
            <w:vAlign w:val="center"/>
          </w:tcPr>
          <w:p w14:paraId="516F6E7F">
            <w:pPr>
              <w:spacing w:line="360" w:lineRule="auto"/>
              <w:rPr>
                <w:lang w:val="en-IN"/>
              </w:rPr>
            </w:pPr>
            <w:r>
              <w:rPr>
                <w:lang w:val="en-IN"/>
              </w:rPr>
              <w:t>Requirement/Purpose</w:t>
            </w:r>
          </w:p>
        </w:tc>
      </w:tr>
      <w:tr w14:paraId="1D1C3022">
        <w:tblPrEx>
          <w:tblCellMar>
            <w:top w:w="15" w:type="dxa"/>
            <w:left w:w="15" w:type="dxa"/>
            <w:bottom w:w="15" w:type="dxa"/>
            <w:right w:w="15" w:type="dxa"/>
          </w:tblCellMar>
        </w:tblPrEx>
        <w:trPr>
          <w:tblCellSpacing w:w="15" w:type="dxa"/>
        </w:trPr>
        <w:tc>
          <w:tcPr>
            <w:tcW w:w="0" w:type="auto"/>
            <w:vAlign w:val="center"/>
          </w:tcPr>
          <w:p w14:paraId="78929B79">
            <w:pPr>
              <w:spacing w:line="360" w:lineRule="auto"/>
              <w:rPr>
                <w:lang w:val="en-IN"/>
              </w:rPr>
            </w:pPr>
            <w:r>
              <w:rPr>
                <w:lang w:val="en-IN"/>
              </w:rPr>
              <w:t>Computer/Laptop</w:t>
            </w:r>
          </w:p>
        </w:tc>
        <w:tc>
          <w:tcPr>
            <w:tcW w:w="0" w:type="auto"/>
            <w:vAlign w:val="center"/>
          </w:tcPr>
          <w:p w14:paraId="2B635763">
            <w:pPr>
              <w:spacing w:line="360" w:lineRule="auto"/>
              <w:rPr>
                <w:lang w:val="en-IN"/>
              </w:rPr>
            </w:pPr>
            <w:r>
              <w:rPr>
                <w:lang w:val="en-IN"/>
              </w:rPr>
              <w:t>Used for developing and running the complete system</w:t>
            </w:r>
          </w:p>
        </w:tc>
      </w:tr>
      <w:tr w14:paraId="3BD61970">
        <w:tblPrEx>
          <w:tblCellMar>
            <w:top w:w="15" w:type="dxa"/>
            <w:left w:w="15" w:type="dxa"/>
            <w:bottom w:w="15" w:type="dxa"/>
            <w:right w:w="15" w:type="dxa"/>
          </w:tblCellMar>
        </w:tblPrEx>
        <w:trPr>
          <w:tblCellSpacing w:w="15" w:type="dxa"/>
        </w:trPr>
        <w:tc>
          <w:tcPr>
            <w:tcW w:w="0" w:type="auto"/>
            <w:vAlign w:val="center"/>
          </w:tcPr>
          <w:p w14:paraId="5D6F408C">
            <w:pPr>
              <w:spacing w:line="360" w:lineRule="auto"/>
              <w:rPr>
                <w:lang w:val="en-IN"/>
              </w:rPr>
            </w:pPr>
            <w:r>
              <w:rPr>
                <w:lang w:val="en-IN"/>
              </w:rPr>
              <w:t>Webcam/USB Camera</w:t>
            </w:r>
          </w:p>
        </w:tc>
        <w:tc>
          <w:tcPr>
            <w:tcW w:w="0" w:type="auto"/>
            <w:vAlign w:val="center"/>
          </w:tcPr>
          <w:p w14:paraId="100C1D8B">
            <w:pPr>
              <w:spacing w:line="360" w:lineRule="auto"/>
              <w:rPr>
                <w:lang w:val="en-IN"/>
              </w:rPr>
            </w:pPr>
            <w:r>
              <w:rPr>
                <w:lang w:val="en-IN"/>
              </w:rPr>
              <w:t>Captures real-time video for monitoring</w:t>
            </w:r>
          </w:p>
        </w:tc>
      </w:tr>
      <w:tr w14:paraId="5C887F60">
        <w:tblPrEx>
          <w:tblCellMar>
            <w:top w:w="15" w:type="dxa"/>
            <w:left w:w="15" w:type="dxa"/>
            <w:bottom w:w="15" w:type="dxa"/>
            <w:right w:w="15" w:type="dxa"/>
          </w:tblCellMar>
        </w:tblPrEx>
        <w:trPr>
          <w:tblCellSpacing w:w="15" w:type="dxa"/>
        </w:trPr>
        <w:tc>
          <w:tcPr>
            <w:tcW w:w="0" w:type="auto"/>
            <w:vAlign w:val="center"/>
          </w:tcPr>
          <w:p w14:paraId="1F9AC384">
            <w:pPr>
              <w:spacing w:line="360" w:lineRule="auto"/>
              <w:rPr>
                <w:lang w:val="en-IN"/>
              </w:rPr>
            </w:pPr>
            <w:r>
              <w:rPr>
                <w:lang w:val="en-IN"/>
              </w:rPr>
              <w:t>Microphone (Optional)</w:t>
            </w:r>
          </w:p>
        </w:tc>
        <w:tc>
          <w:tcPr>
            <w:tcW w:w="0" w:type="auto"/>
            <w:vAlign w:val="center"/>
          </w:tcPr>
          <w:p w14:paraId="0F4B7307">
            <w:pPr>
              <w:spacing w:line="360" w:lineRule="auto"/>
              <w:rPr>
                <w:lang w:val="en-IN"/>
              </w:rPr>
            </w:pPr>
            <w:r>
              <w:rPr>
                <w:lang w:val="en-IN"/>
              </w:rPr>
              <w:t>Can be used for future audio-based monitoring</w:t>
            </w:r>
          </w:p>
        </w:tc>
      </w:tr>
      <w:tr w14:paraId="030AD218">
        <w:tblPrEx>
          <w:tblCellMar>
            <w:top w:w="15" w:type="dxa"/>
            <w:left w:w="15" w:type="dxa"/>
            <w:bottom w:w="15" w:type="dxa"/>
            <w:right w:w="15" w:type="dxa"/>
          </w:tblCellMar>
        </w:tblPrEx>
        <w:trPr>
          <w:tblCellSpacing w:w="15" w:type="dxa"/>
        </w:trPr>
        <w:tc>
          <w:tcPr>
            <w:tcW w:w="0" w:type="auto"/>
            <w:vAlign w:val="center"/>
          </w:tcPr>
          <w:p w14:paraId="7B8B69AD">
            <w:pPr>
              <w:spacing w:line="360" w:lineRule="auto"/>
              <w:rPr>
                <w:lang w:val="en-IN"/>
              </w:rPr>
            </w:pPr>
            <w:r>
              <w:rPr>
                <w:lang w:val="en-IN"/>
              </w:rPr>
              <w:t>Speaker/Buzzer</w:t>
            </w:r>
          </w:p>
        </w:tc>
        <w:tc>
          <w:tcPr>
            <w:tcW w:w="0" w:type="auto"/>
            <w:vAlign w:val="center"/>
          </w:tcPr>
          <w:p w14:paraId="2E620FF4">
            <w:pPr>
              <w:spacing w:line="360" w:lineRule="auto"/>
              <w:rPr>
                <w:lang w:val="en-IN"/>
              </w:rPr>
            </w:pPr>
            <w:r>
              <w:rPr>
                <w:lang w:val="en-IN"/>
              </w:rPr>
              <w:t>Produces a beep or alarm when a high-risk situation is detected</w:t>
            </w:r>
          </w:p>
        </w:tc>
      </w:tr>
      <w:tr w14:paraId="3D7D1F2F">
        <w:tblPrEx>
          <w:tblCellMar>
            <w:top w:w="15" w:type="dxa"/>
            <w:left w:w="15" w:type="dxa"/>
            <w:bottom w:w="15" w:type="dxa"/>
            <w:right w:w="15" w:type="dxa"/>
          </w:tblCellMar>
        </w:tblPrEx>
        <w:trPr>
          <w:tblCellSpacing w:w="15" w:type="dxa"/>
        </w:trPr>
        <w:tc>
          <w:tcPr>
            <w:tcW w:w="0" w:type="auto"/>
            <w:vAlign w:val="center"/>
          </w:tcPr>
          <w:p w14:paraId="512A9D03">
            <w:pPr>
              <w:spacing w:line="360" w:lineRule="auto"/>
              <w:rPr>
                <w:lang w:val="en-IN"/>
              </w:rPr>
            </w:pPr>
            <w:r>
              <w:rPr>
                <w:lang w:val="en-IN"/>
              </w:rPr>
              <w:t>Smartphone</w:t>
            </w:r>
          </w:p>
        </w:tc>
        <w:tc>
          <w:tcPr>
            <w:tcW w:w="0" w:type="auto"/>
            <w:vAlign w:val="center"/>
          </w:tcPr>
          <w:p w14:paraId="6AD66211">
            <w:pPr>
              <w:spacing w:line="360" w:lineRule="auto"/>
              <w:rPr>
                <w:lang w:val="en-IN"/>
              </w:rPr>
            </w:pPr>
            <w:r>
              <w:rPr>
                <w:lang w:val="en-IN"/>
              </w:rPr>
              <w:t>Receives SMS security alerts</w:t>
            </w:r>
          </w:p>
        </w:tc>
      </w:tr>
      <w:tr w14:paraId="2F3619EC">
        <w:tblPrEx>
          <w:tblCellMar>
            <w:top w:w="15" w:type="dxa"/>
            <w:left w:w="15" w:type="dxa"/>
            <w:bottom w:w="15" w:type="dxa"/>
            <w:right w:w="15" w:type="dxa"/>
          </w:tblCellMar>
        </w:tblPrEx>
        <w:trPr>
          <w:tblCellSpacing w:w="15" w:type="dxa"/>
        </w:trPr>
        <w:tc>
          <w:tcPr>
            <w:tcW w:w="0" w:type="auto"/>
            <w:vAlign w:val="center"/>
          </w:tcPr>
          <w:p w14:paraId="04223568">
            <w:pPr>
              <w:spacing w:line="360" w:lineRule="auto"/>
              <w:rPr>
                <w:lang w:val="en-IN"/>
              </w:rPr>
            </w:pPr>
            <w:r>
              <w:rPr>
                <w:lang w:val="en-IN"/>
              </w:rPr>
              <w:t>Internet Connection</w:t>
            </w:r>
          </w:p>
        </w:tc>
        <w:tc>
          <w:tcPr>
            <w:tcW w:w="0" w:type="auto"/>
            <w:vAlign w:val="center"/>
          </w:tcPr>
          <w:p w14:paraId="2F677667">
            <w:pPr>
              <w:spacing w:line="360" w:lineRule="auto"/>
              <w:rPr>
                <w:lang w:val="en-IN"/>
              </w:rPr>
            </w:pPr>
            <w:r>
              <w:rPr>
                <w:lang w:val="en-IN"/>
              </w:rPr>
              <w:t>Required for sending SMS alerts and installing required packages</w:t>
            </w:r>
          </w:p>
        </w:tc>
      </w:tr>
      <w:tr w14:paraId="393DCBCC">
        <w:tblPrEx>
          <w:tblCellMar>
            <w:top w:w="15" w:type="dxa"/>
            <w:left w:w="15" w:type="dxa"/>
            <w:bottom w:w="15" w:type="dxa"/>
            <w:right w:w="15" w:type="dxa"/>
          </w:tblCellMar>
        </w:tblPrEx>
        <w:trPr>
          <w:tblCellSpacing w:w="15" w:type="dxa"/>
        </w:trPr>
        <w:tc>
          <w:tcPr>
            <w:tcW w:w="0" w:type="auto"/>
            <w:vAlign w:val="center"/>
          </w:tcPr>
          <w:p w14:paraId="498D37AB">
            <w:pPr>
              <w:spacing w:line="360" w:lineRule="auto"/>
              <w:rPr>
                <w:lang w:val="en-IN"/>
              </w:rPr>
            </w:pPr>
            <w:r>
              <w:rPr>
                <w:lang w:val="en-IN"/>
              </w:rPr>
              <w:t>USB Cable/Power Supply</w:t>
            </w:r>
          </w:p>
        </w:tc>
        <w:tc>
          <w:tcPr>
            <w:tcW w:w="0" w:type="auto"/>
            <w:vAlign w:val="center"/>
          </w:tcPr>
          <w:p w14:paraId="499D7928">
            <w:pPr>
              <w:spacing w:line="360" w:lineRule="auto"/>
              <w:rPr>
                <w:lang w:val="en-IN"/>
              </w:rPr>
            </w:pPr>
            <w:r>
              <w:rPr>
                <w:lang w:val="en-IN"/>
              </w:rPr>
              <w:t>Used for connecting and powering external devices when required</w:t>
            </w:r>
          </w:p>
        </w:tc>
      </w:tr>
    </w:tbl>
    <w:p w14:paraId="12C029E7">
      <w:pPr>
        <w:spacing w:line="360" w:lineRule="auto"/>
        <w:rPr>
          <w:u w:val="single"/>
          <w:lang w:val="en-IN"/>
        </w:rPr>
      </w:pPr>
      <w:r>
        <w:rPr>
          <w:u w:val="single"/>
          <w:lang w:val="en-IN"/>
        </w:rPr>
        <w:t>Software Requirements</w:t>
      </w:r>
    </w:p>
    <w:tbl>
      <w:tblPr>
        <w:tblStyle w:val="12"/>
        <w:tblW w:w="0" w:type="auto"/>
        <w:tblCellSpacing w:w="15" w:type="dxa"/>
        <w:tblInd w:w="0" w:type="dxa"/>
        <w:tblLayout w:type="autofit"/>
        <w:tblCellMar>
          <w:top w:w="15" w:type="dxa"/>
          <w:left w:w="15" w:type="dxa"/>
          <w:bottom w:w="15" w:type="dxa"/>
          <w:right w:w="15" w:type="dxa"/>
        </w:tblCellMar>
      </w:tblPr>
      <w:tblGrid>
        <w:gridCol w:w="2748"/>
        <w:gridCol w:w="6227"/>
      </w:tblGrid>
      <w:tr w14:paraId="71988794">
        <w:trPr>
          <w:tblHeader/>
          <w:tblCellSpacing w:w="15" w:type="dxa"/>
        </w:trPr>
        <w:tc>
          <w:tcPr>
            <w:tcW w:w="0" w:type="auto"/>
            <w:vAlign w:val="center"/>
          </w:tcPr>
          <w:p w14:paraId="71143FC2">
            <w:pPr>
              <w:spacing w:line="360" w:lineRule="auto"/>
              <w:rPr>
                <w:lang w:val="en-IN"/>
              </w:rPr>
            </w:pPr>
            <w:r>
              <w:rPr>
                <w:lang w:val="en-IN"/>
              </w:rPr>
              <w:t>Software/Technology</w:t>
            </w:r>
          </w:p>
        </w:tc>
        <w:tc>
          <w:tcPr>
            <w:tcW w:w="0" w:type="auto"/>
            <w:vAlign w:val="center"/>
          </w:tcPr>
          <w:p w14:paraId="30DEE233">
            <w:pPr>
              <w:spacing w:line="360" w:lineRule="auto"/>
              <w:rPr>
                <w:lang w:val="en-IN"/>
              </w:rPr>
            </w:pPr>
            <w:r>
              <w:rPr>
                <w:lang w:val="en-IN"/>
              </w:rPr>
              <w:t>Purpose</w:t>
            </w:r>
          </w:p>
        </w:tc>
      </w:tr>
      <w:tr w14:paraId="5FEB37C2">
        <w:tblPrEx>
          <w:tblCellMar>
            <w:top w:w="15" w:type="dxa"/>
            <w:left w:w="15" w:type="dxa"/>
            <w:bottom w:w="15" w:type="dxa"/>
            <w:right w:w="15" w:type="dxa"/>
          </w:tblCellMar>
        </w:tblPrEx>
        <w:trPr>
          <w:tblCellSpacing w:w="15" w:type="dxa"/>
        </w:trPr>
        <w:tc>
          <w:tcPr>
            <w:tcW w:w="0" w:type="auto"/>
            <w:vAlign w:val="center"/>
          </w:tcPr>
          <w:p w14:paraId="03963CCB">
            <w:pPr>
              <w:spacing w:line="360" w:lineRule="auto"/>
              <w:rPr>
                <w:lang w:val="en-IN"/>
              </w:rPr>
            </w:pPr>
            <w:r>
              <w:rPr>
                <w:lang w:val="en-IN"/>
              </w:rPr>
              <w:t>Windows 10/11</w:t>
            </w:r>
          </w:p>
        </w:tc>
        <w:tc>
          <w:tcPr>
            <w:tcW w:w="0" w:type="auto"/>
            <w:vAlign w:val="center"/>
          </w:tcPr>
          <w:p w14:paraId="35A6ED52">
            <w:pPr>
              <w:spacing w:line="360" w:lineRule="auto"/>
              <w:rPr>
                <w:lang w:val="en-IN"/>
              </w:rPr>
            </w:pPr>
            <w:r>
              <w:rPr>
                <w:lang w:val="en-IN"/>
              </w:rPr>
              <w:t>Operating system for development</w:t>
            </w:r>
          </w:p>
        </w:tc>
      </w:tr>
      <w:tr w14:paraId="2B75D591">
        <w:tblPrEx>
          <w:tblCellMar>
            <w:top w:w="15" w:type="dxa"/>
            <w:left w:w="15" w:type="dxa"/>
            <w:bottom w:w="15" w:type="dxa"/>
            <w:right w:w="15" w:type="dxa"/>
          </w:tblCellMar>
        </w:tblPrEx>
        <w:trPr>
          <w:tblCellSpacing w:w="15" w:type="dxa"/>
        </w:trPr>
        <w:tc>
          <w:tcPr>
            <w:tcW w:w="0" w:type="auto"/>
            <w:vAlign w:val="center"/>
          </w:tcPr>
          <w:p w14:paraId="5DC6E691">
            <w:pPr>
              <w:spacing w:line="360" w:lineRule="auto"/>
              <w:rPr>
                <w:lang w:val="en-IN"/>
              </w:rPr>
            </w:pPr>
            <w:r>
              <w:rPr>
                <w:lang w:val="en-IN"/>
              </w:rPr>
              <w:t>Visual Studio Code</w:t>
            </w:r>
          </w:p>
        </w:tc>
        <w:tc>
          <w:tcPr>
            <w:tcW w:w="0" w:type="auto"/>
            <w:vAlign w:val="center"/>
          </w:tcPr>
          <w:p w14:paraId="32882164">
            <w:pPr>
              <w:spacing w:line="360" w:lineRule="auto"/>
              <w:rPr>
                <w:lang w:val="en-IN"/>
              </w:rPr>
            </w:pPr>
            <w:r>
              <w:rPr>
                <w:lang w:val="en-IN"/>
              </w:rPr>
              <w:t>Development environment for writing and managing the project</w:t>
            </w:r>
          </w:p>
        </w:tc>
      </w:tr>
      <w:tr w14:paraId="366EF9EE">
        <w:tblPrEx>
          <w:tblCellMar>
            <w:top w:w="15" w:type="dxa"/>
            <w:left w:w="15" w:type="dxa"/>
            <w:bottom w:w="15" w:type="dxa"/>
            <w:right w:w="15" w:type="dxa"/>
          </w:tblCellMar>
        </w:tblPrEx>
        <w:trPr>
          <w:tblCellSpacing w:w="15" w:type="dxa"/>
        </w:trPr>
        <w:tc>
          <w:tcPr>
            <w:tcW w:w="0" w:type="auto"/>
            <w:vAlign w:val="center"/>
          </w:tcPr>
          <w:p w14:paraId="628EE627">
            <w:pPr>
              <w:spacing w:line="360" w:lineRule="auto"/>
              <w:rPr>
                <w:lang w:val="en-IN"/>
              </w:rPr>
            </w:pPr>
            <w:r>
              <w:rPr>
                <w:lang w:val="en-IN"/>
              </w:rPr>
              <w:t>Python 3.x</w:t>
            </w:r>
          </w:p>
        </w:tc>
        <w:tc>
          <w:tcPr>
            <w:tcW w:w="0" w:type="auto"/>
            <w:vAlign w:val="center"/>
          </w:tcPr>
          <w:p w14:paraId="1F205524">
            <w:pPr>
              <w:spacing w:line="360" w:lineRule="auto"/>
              <w:rPr>
                <w:lang w:val="en-IN"/>
              </w:rPr>
            </w:pPr>
            <w:r>
              <w:rPr>
                <w:lang w:val="en-IN"/>
              </w:rPr>
              <w:t>Main programming language</w:t>
            </w:r>
          </w:p>
        </w:tc>
      </w:tr>
      <w:tr w14:paraId="01D69C64">
        <w:tblPrEx>
          <w:tblCellMar>
            <w:top w:w="15" w:type="dxa"/>
            <w:left w:w="15" w:type="dxa"/>
            <w:bottom w:w="15" w:type="dxa"/>
            <w:right w:w="15" w:type="dxa"/>
          </w:tblCellMar>
        </w:tblPrEx>
        <w:trPr>
          <w:tblCellSpacing w:w="15" w:type="dxa"/>
        </w:trPr>
        <w:tc>
          <w:tcPr>
            <w:tcW w:w="0" w:type="auto"/>
            <w:vAlign w:val="center"/>
          </w:tcPr>
          <w:p w14:paraId="5A76ED9C">
            <w:pPr>
              <w:spacing w:line="360" w:lineRule="auto"/>
              <w:rPr>
                <w:lang w:val="en-IN"/>
              </w:rPr>
            </w:pPr>
            <w:r>
              <w:rPr>
                <w:lang w:val="en-IN"/>
              </w:rPr>
              <w:t>OpenCV</w:t>
            </w:r>
          </w:p>
        </w:tc>
        <w:tc>
          <w:tcPr>
            <w:tcW w:w="0" w:type="auto"/>
            <w:vAlign w:val="center"/>
          </w:tcPr>
          <w:p w14:paraId="1F8664D2">
            <w:pPr>
              <w:spacing w:line="360" w:lineRule="auto"/>
              <w:rPr>
                <w:lang w:val="en-IN"/>
              </w:rPr>
            </w:pPr>
            <w:r>
              <w:rPr>
                <w:lang w:val="en-IN"/>
              </w:rPr>
              <w:t>Video processing, motion detection, and computer vision</w:t>
            </w:r>
          </w:p>
        </w:tc>
      </w:tr>
      <w:tr w14:paraId="5D9A9EE3">
        <w:tblPrEx>
          <w:tblCellMar>
            <w:top w:w="15" w:type="dxa"/>
            <w:left w:w="15" w:type="dxa"/>
            <w:bottom w:w="15" w:type="dxa"/>
            <w:right w:w="15" w:type="dxa"/>
          </w:tblCellMar>
        </w:tblPrEx>
        <w:trPr>
          <w:tblCellSpacing w:w="15" w:type="dxa"/>
        </w:trPr>
        <w:tc>
          <w:tcPr>
            <w:tcW w:w="0" w:type="auto"/>
            <w:vAlign w:val="center"/>
          </w:tcPr>
          <w:p w14:paraId="213A627A">
            <w:pPr>
              <w:spacing w:line="360" w:lineRule="auto"/>
              <w:rPr>
                <w:lang w:val="en-IN"/>
              </w:rPr>
            </w:pPr>
            <w:r>
              <w:rPr>
                <w:lang w:val="en-IN"/>
              </w:rPr>
              <w:t>Face Recognition / FaceNet</w:t>
            </w:r>
          </w:p>
        </w:tc>
        <w:tc>
          <w:tcPr>
            <w:tcW w:w="0" w:type="auto"/>
            <w:vAlign w:val="center"/>
          </w:tcPr>
          <w:p w14:paraId="57E09400">
            <w:pPr>
              <w:spacing w:line="360" w:lineRule="auto"/>
              <w:rPr>
                <w:lang w:val="en-IN"/>
              </w:rPr>
            </w:pPr>
            <w:r>
              <w:rPr>
                <w:lang w:val="en-IN"/>
              </w:rPr>
              <w:t>Identification and verification of registered faces</w:t>
            </w:r>
          </w:p>
        </w:tc>
      </w:tr>
      <w:tr w14:paraId="4FE3ABA3">
        <w:tblPrEx>
          <w:tblCellMar>
            <w:top w:w="15" w:type="dxa"/>
            <w:left w:w="15" w:type="dxa"/>
            <w:bottom w:w="15" w:type="dxa"/>
            <w:right w:w="15" w:type="dxa"/>
          </w:tblCellMar>
        </w:tblPrEx>
        <w:trPr>
          <w:tblCellSpacing w:w="15" w:type="dxa"/>
        </w:trPr>
        <w:tc>
          <w:tcPr>
            <w:tcW w:w="0" w:type="auto"/>
            <w:vAlign w:val="center"/>
          </w:tcPr>
          <w:p w14:paraId="0FCE50F8">
            <w:pPr>
              <w:spacing w:line="360" w:lineRule="auto"/>
              <w:rPr>
                <w:lang w:val="en-IN"/>
              </w:rPr>
            </w:pPr>
            <w:r>
              <w:rPr>
                <w:lang w:val="en-IN"/>
              </w:rPr>
              <w:t>MTCNN</w:t>
            </w:r>
          </w:p>
        </w:tc>
        <w:tc>
          <w:tcPr>
            <w:tcW w:w="0" w:type="auto"/>
            <w:vAlign w:val="center"/>
          </w:tcPr>
          <w:p w14:paraId="79050026">
            <w:pPr>
              <w:spacing w:line="360" w:lineRule="auto"/>
              <w:rPr>
                <w:lang w:val="en-IN"/>
              </w:rPr>
            </w:pPr>
            <w:r>
              <w:rPr>
                <w:lang w:val="en-IN"/>
              </w:rPr>
              <w:t>Face detection and face extraction from video frames</w:t>
            </w:r>
          </w:p>
        </w:tc>
      </w:tr>
      <w:tr w14:paraId="5C8D7855">
        <w:tblPrEx>
          <w:tblCellMar>
            <w:top w:w="15" w:type="dxa"/>
            <w:left w:w="15" w:type="dxa"/>
            <w:bottom w:w="15" w:type="dxa"/>
            <w:right w:w="15" w:type="dxa"/>
          </w:tblCellMar>
        </w:tblPrEx>
        <w:trPr>
          <w:tblCellSpacing w:w="15" w:type="dxa"/>
        </w:trPr>
        <w:tc>
          <w:tcPr>
            <w:tcW w:w="0" w:type="auto"/>
            <w:vAlign w:val="center"/>
          </w:tcPr>
          <w:p w14:paraId="6C3C738A">
            <w:pPr>
              <w:spacing w:line="360" w:lineRule="auto"/>
              <w:rPr>
                <w:lang w:val="en-IN"/>
              </w:rPr>
            </w:pPr>
            <w:r>
              <w:rPr>
                <w:lang w:val="en-IN"/>
              </w:rPr>
              <w:t>NumPy</w:t>
            </w:r>
          </w:p>
        </w:tc>
        <w:tc>
          <w:tcPr>
            <w:tcW w:w="0" w:type="auto"/>
            <w:vAlign w:val="center"/>
          </w:tcPr>
          <w:p w14:paraId="6629617A">
            <w:pPr>
              <w:spacing w:line="360" w:lineRule="auto"/>
              <w:rPr>
                <w:lang w:val="en-IN"/>
              </w:rPr>
            </w:pPr>
            <w:r>
              <w:rPr>
                <w:lang w:val="en-IN"/>
              </w:rPr>
              <w:t>Numerical calculations and data processing</w:t>
            </w:r>
          </w:p>
        </w:tc>
      </w:tr>
      <w:tr w14:paraId="463C6388">
        <w:tblPrEx>
          <w:tblCellMar>
            <w:top w:w="15" w:type="dxa"/>
            <w:left w:w="15" w:type="dxa"/>
            <w:bottom w:w="15" w:type="dxa"/>
            <w:right w:w="15" w:type="dxa"/>
          </w:tblCellMar>
        </w:tblPrEx>
        <w:trPr>
          <w:tblCellSpacing w:w="15" w:type="dxa"/>
        </w:trPr>
        <w:tc>
          <w:tcPr>
            <w:tcW w:w="0" w:type="auto"/>
            <w:vAlign w:val="center"/>
          </w:tcPr>
          <w:p w14:paraId="3A4E4E1D">
            <w:pPr>
              <w:spacing w:line="360" w:lineRule="auto"/>
              <w:rPr>
                <w:lang w:val="en-IN"/>
              </w:rPr>
            </w:pPr>
            <w:r>
              <w:rPr>
                <w:lang w:val="en-IN"/>
              </w:rPr>
              <w:t>Twilio API</w:t>
            </w:r>
          </w:p>
        </w:tc>
        <w:tc>
          <w:tcPr>
            <w:tcW w:w="0" w:type="auto"/>
            <w:vAlign w:val="center"/>
          </w:tcPr>
          <w:p w14:paraId="69178453">
            <w:pPr>
              <w:spacing w:line="360" w:lineRule="auto"/>
              <w:rPr>
                <w:lang w:val="en-IN"/>
              </w:rPr>
            </w:pPr>
            <w:r>
              <w:rPr>
                <w:lang w:val="en-IN"/>
              </w:rPr>
              <w:t>Sending SMS alerts to the registered mobile number</w:t>
            </w:r>
          </w:p>
        </w:tc>
      </w:tr>
      <w:tr w14:paraId="3A7BD726">
        <w:tblPrEx>
          <w:tblCellMar>
            <w:top w:w="15" w:type="dxa"/>
            <w:left w:w="15" w:type="dxa"/>
            <w:bottom w:w="15" w:type="dxa"/>
            <w:right w:w="15" w:type="dxa"/>
          </w:tblCellMar>
        </w:tblPrEx>
        <w:trPr>
          <w:tblCellSpacing w:w="15" w:type="dxa"/>
        </w:trPr>
        <w:tc>
          <w:tcPr>
            <w:tcW w:w="0" w:type="auto"/>
            <w:vAlign w:val="center"/>
          </w:tcPr>
          <w:p w14:paraId="15C32A28">
            <w:pPr>
              <w:spacing w:line="360" w:lineRule="auto"/>
              <w:rPr>
                <w:lang w:val="en-IN"/>
              </w:rPr>
            </w:pPr>
            <w:r>
              <w:rPr>
                <w:lang w:val="en-IN"/>
              </w:rPr>
              <w:t>Pygame / Playsound</w:t>
            </w:r>
          </w:p>
        </w:tc>
        <w:tc>
          <w:tcPr>
            <w:tcW w:w="0" w:type="auto"/>
            <w:vAlign w:val="center"/>
          </w:tcPr>
          <w:p w14:paraId="7B34FA86">
            <w:pPr>
              <w:spacing w:line="360" w:lineRule="auto"/>
              <w:rPr>
                <w:lang w:val="en-IN"/>
              </w:rPr>
            </w:pPr>
            <w:r>
              <w:rPr>
                <w:lang w:val="en-IN"/>
              </w:rPr>
              <w:t>Playing the local alarm or beep sound</w:t>
            </w:r>
          </w:p>
        </w:tc>
      </w:tr>
      <w:tr w14:paraId="64EBED52">
        <w:tblPrEx>
          <w:tblCellMar>
            <w:top w:w="15" w:type="dxa"/>
            <w:left w:w="15" w:type="dxa"/>
            <w:bottom w:w="15" w:type="dxa"/>
            <w:right w:w="15" w:type="dxa"/>
          </w:tblCellMar>
        </w:tblPrEx>
        <w:trPr>
          <w:tblCellSpacing w:w="15" w:type="dxa"/>
        </w:trPr>
        <w:tc>
          <w:tcPr>
            <w:tcW w:w="0" w:type="auto"/>
            <w:vAlign w:val="center"/>
          </w:tcPr>
          <w:p w14:paraId="3BF99902">
            <w:pPr>
              <w:spacing w:line="360" w:lineRule="auto"/>
              <w:rPr>
                <w:lang w:val="en-IN"/>
              </w:rPr>
            </w:pPr>
            <w:r>
              <w:rPr>
                <w:lang w:val="en-IN"/>
              </w:rPr>
              <w:t>Python Threading</w:t>
            </w:r>
          </w:p>
        </w:tc>
        <w:tc>
          <w:tcPr>
            <w:tcW w:w="0" w:type="auto"/>
            <w:vAlign w:val="center"/>
          </w:tcPr>
          <w:p w14:paraId="716FB126">
            <w:pPr>
              <w:spacing w:line="360" w:lineRule="auto"/>
              <w:rPr>
                <w:lang w:val="en-IN"/>
              </w:rPr>
            </w:pPr>
            <w:r>
              <w:rPr>
                <w:lang w:val="en-IN"/>
              </w:rPr>
              <w:t>Handling camera processing and alerts efficiently</w:t>
            </w:r>
          </w:p>
        </w:tc>
      </w:tr>
      <w:tr w14:paraId="589540AD">
        <w:tblPrEx>
          <w:tblCellMar>
            <w:top w:w="15" w:type="dxa"/>
            <w:left w:w="15" w:type="dxa"/>
            <w:bottom w:w="15" w:type="dxa"/>
            <w:right w:w="15" w:type="dxa"/>
          </w:tblCellMar>
        </w:tblPrEx>
        <w:trPr>
          <w:tblCellSpacing w:w="15" w:type="dxa"/>
        </w:trPr>
        <w:tc>
          <w:tcPr>
            <w:tcW w:w="0" w:type="auto"/>
            <w:vAlign w:val="center"/>
          </w:tcPr>
          <w:p w14:paraId="49FC5FFE">
            <w:pPr>
              <w:spacing w:line="360" w:lineRule="auto"/>
              <w:rPr>
                <w:lang w:val="en-IN"/>
              </w:rPr>
            </w:pPr>
            <w:r>
              <w:rPr>
                <w:lang w:val="en-IN"/>
              </w:rPr>
              <w:t>CSV/SQLite (Optional)</w:t>
            </w:r>
          </w:p>
        </w:tc>
        <w:tc>
          <w:tcPr>
            <w:tcW w:w="0" w:type="auto"/>
            <w:vAlign w:val="center"/>
          </w:tcPr>
          <w:p w14:paraId="71FB811E">
            <w:pPr>
              <w:spacing w:line="360" w:lineRule="auto"/>
              <w:rPr>
                <w:lang w:val="en-IN"/>
              </w:rPr>
            </w:pPr>
            <w:r>
              <w:rPr>
                <w:lang w:val="en-IN"/>
              </w:rPr>
              <w:t>Storing detected events, timestamps, and risk information</w:t>
            </w:r>
          </w:p>
        </w:tc>
      </w:tr>
      <w:tr w14:paraId="19A617CA">
        <w:tblPrEx>
          <w:tblCellMar>
            <w:top w:w="15" w:type="dxa"/>
            <w:left w:w="15" w:type="dxa"/>
            <w:bottom w:w="15" w:type="dxa"/>
            <w:right w:w="15" w:type="dxa"/>
          </w:tblCellMar>
        </w:tblPrEx>
        <w:trPr>
          <w:tblCellSpacing w:w="15" w:type="dxa"/>
        </w:trPr>
        <w:tc>
          <w:tcPr>
            <w:tcW w:w="0" w:type="auto"/>
            <w:vAlign w:val="center"/>
          </w:tcPr>
          <w:p w14:paraId="70DF1286">
            <w:pPr>
              <w:spacing w:line="360" w:lineRule="auto"/>
              <w:rPr>
                <w:lang w:val="en-IN"/>
              </w:rPr>
            </w:pPr>
            <w:r>
              <w:rPr>
                <w:lang w:val="en-IN"/>
              </w:rPr>
              <w:t>Git/GitHub (Optional)</w:t>
            </w:r>
          </w:p>
        </w:tc>
        <w:tc>
          <w:tcPr>
            <w:tcW w:w="0" w:type="auto"/>
            <w:vAlign w:val="center"/>
          </w:tcPr>
          <w:p w14:paraId="38D68B2D">
            <w:pPr>
              <w:spacing w:line="360" w:lineRule="auto"/>
              <w:rPr>
                <w:lang w:val="en-IN"/>
              </w:rPr>
            </w:pPr>
            <w:r>
              <w:rPr>
                <w:lang w:val="en-IN"/>
              </w:rPr>
              <w:t>Version control and project management</w:t>
            </w:r>
          </w:p>
        </w:tc>
      </w:tr>
    </w:tbl>
    <w:p w14:paraId="13EB5D14">
      <w:pPr>
        <w:spacing w:line="360" w:lineRule="auto"/>
        <w:rPr>
          <w:lang w:val="en-IN"/>
        </w:rPr>
      </w:pPr>
      <w:r>
        <w:rPr>
          <w:lang w:val="en-IN"/>
        </w:rPr>
        <w:t>Minimum System Requirements</w:t>
      </w:r>
    </w:p>
    <w:p w14:paraId="475E80B0">
      <w:pPr>
        <w:numPr>
          <w:ilvl w:val="0"/>
          <w:numId w:val="1"/>
        </w:numPr>
        <w:spacing w:line="360" w:lineRule="auto"/>
        <w:rPr>
          <w:lang w:val="en-IN"/>
        </w:rPr>
      </w:pPr>
      <w:r>
        <w:rPr>
          <w:lang w:val="en-IN"/>
        </w:rPr>
        <w:t>Processor: Intel Core i3 or equivalent</w:t>
      </w:r>
    </w:p>
    <w:p w14:paraId="0F7BB12A">
      <w:pPr>
        <w:numPr>
          <w:ilvl w:val="0"/>
          <w:numId w:val="1"/>
        </w:numPr>
        <w:spacing w:line="360" w:lineRule="auto"/>
        <w:rPr>
          <w:lang w:val="en-IN"/>
        </w:rPr>
      </w:pPr>
      <w:r>
        <w:rPr>
          <w:lang w:val="en-IN"/>
        </w:rPr>
        <w:t>RAM: 8 GB or more</w:t>
      </w:r>
    </w:p>
    <w:p w14:paraId="174847D7">
      <w:pPr>
        <w:numPr>
          <w:ilvl w:val="0"/>
          <w:numId w:val="1"/>
        </w:numPr>
        <w:spacing w:line="360" w:lineRule="auto"/>
        <w:rPr>
          <w:lang w:val="en-IN"/>
        </w:rPr>
      </w:pPr>
      <w:r>
        <w:rPr>
          <w:lang w:val="en-IN"/>
        </w:rPr>
        <w:t>Storage: At least 5 GB free space</w:t>
      </w:r>
    </w:p>
    <w:p w14:paraId="4AF8C3B1">
      <w:pPr>
        <w:numPr>
          <w:ilvl w:val="0"/>
          <w:numId w:val="1"/>
        </w:numPr>
        <w:spacing w:line="360" w:lineRule="auto"/>
        <w:rPr>
          <w:lang w:val="en-IN"/>
        </w:rPr>
      </w:pPr>
      <w:r>
        <w:rPr>
          <w:lang w:val="en-IN"/>
        </w:rPr>
        <w:t>Camera: 720p webcam or better</w:t>
      </w:r>
    </w:p>
    <w:p w14:paraId="44784D2B">
      <w:pPr>
        <w:numPr>
          <w:ilvl w:val="0"/>
          <w:numId w:val="1"/>
        </w:numPr>
        <w:spacing w:line="360" w:lineRule="auto"/>
        <w:rPr>
          <w:lang w:val="en-IN"/>
        </w:rPr>
      </w:pPr>
      <w:r>
        <w:rPr>
          <w:lang w:val="en-IN"/>
        </w:rPr>
        <w:t>Operating System: Windows 10/11</w:t>
      </w:r>
    </w:p>
    <w:p w14:paraId="56354BBA">
      <w:pPr>
        <w:numPr>
          <w:ilvl w:val="0"/>
          <w:numId w:val="1"/>
        </w:numPr>
        <w:spacing w:line="360" w:lineRule="auto"/>
        <w:rPr>
          <w:lang w:val="en-IN"/>
        </w:rPr>
      </w:pPr>
      <w:r>
        <w:rPr>
          <w:lang w:val="en-IN"/>
        </w:rPr>
        <w:t>Internet: Required for SMS notification functionality</w:t>
      </w:r>
    </w:p>
    <w:p w14:paraId="55A707FE">
      <w:pPr>
        <w:spacing w:line="360" w:lineRule="auto"/>
        <w:rPr>
          <w:lang w:val="en-IN"/>
        </w:rPr>
      </w:pPr>
      <w:r>
        <w:rPr>
          <w:lang w:val="en-IN"/>
        </w:rPr>
        <w:t>The system can be implemented primarily using Python and OpenCV, with face recognition and risk assessment forming the main intelligence layer. The webcam provides the input, while the computer processes the video and generates the appropriate alarm and SMS response.</w:t>
      </w:r>
    </w:p>
    <w:p w14:paraId="02DFCD5B">
      <w:pPr>
        <w:spacing w:line="360" w:lineRule="auto"/>
      </w:pPr>
    </w:p>
    <w:p w14:paraId="4CE07CED">
      <w:pPr>
        <w:spacing w:line="360" w:lineRule="auto"/>
        <w:ind w:left="2160" w:firstLine="720"/>
        <w:rPr>
          <w:b/>
          <w:bCs/>
          <w:sz w:val="36"/>
          <w:szCs w:val="36"/>
          <w:u w:val="single"/>
        </w:rPr>
      </w:pPr>
    </w:p>
    <w:p w14:paraId="43A061E8">
      <w:pPr>
        <w:spacing w:line="360" w:lineRule="auto"/>
        <w:rPr>
          <w:b/>
          <w:bCs/>
          <w:sz w:val="36"/>
          <w:szCs w:val="36"/>
          <w:u w:val="single"/>
        </w:rPr>
      </w:pPr>
    </w:p>
    <w:p w14:paraId="6FE62BDB">
      <w:pPr>
        <w:spacing w:line="360" w:lineRule="auto"/>
        <w:rPr>
          <w:b/>
          <w:bCs/>
          <w:sz w:val="36"/>
          <w:szCs w:val="36"/>
          <w:u w:val="single"/>
        </w:rPr>
      </w:pPr>
    </w:p>
    <w:p w14:paraId="23A5591C">
      <w:pPr>
        <w:spacing w:line="360" w:lineRule="auto"/>
        <w:rPr>
          <w:b/>
          <w:bCs/>
          <w:sz w:val="36"/>
          <w:szCs w:val="36"/>
          <w:u w:val="single"/>
        </w:rPr>
      </w:pPr>
    </w:p>
    <w:p w14:paraId="6BD12151">
      <w:pPr>
        <w:spacing w:line="360" w:lineRule="auto"/>
        <w:rPr>
          <w:b/>
          <w:bCs/>
          <w:sz w:val="36"/>
          <w:szCs w:val="36"/>
          <w:u w:val="single"/>
        </w:rPr>
      </w:pPr>
    </w:p>
    <w:p w14:paraId="556E0742">
      <w:pPr>
        <w:spacing w:line="360" w:lineRule="auto"/>
        <w:rPr>
          <w:b/>
          <w:bCs/>
          <w:sz w:val="36"/>
          <w:szCs w:val="36"/>
          <w:u w:val="single"/>
        </w:rPr>
      </w:pPr>
    </w:p>
    <w:p w14:paraId="5B449D80">
      <w:pPr>
        <w:spacing w:line="360" w:lineRule="auto"/>
        <w:rPr>
          <w:b/>
          <w:bCs/>
          <w:sz w:val="36"/>
          <w:szCs w:val="36"/>
          <w:u w:val="single"/>
        </w:rPr>
      </w:pPr>
    </w:p>
    <w:p w14:paraId="2C52F5A8">
      <w:pPr>
        <w:spacing w:line="360" w:lineRule="auto"/>
        <w:rPr>
          <w:b/>
          <w:bCs/>
          <w:sz w:val="36"/>
          <w:szCs w:val="36"/>
          <w:u w:val="single"/>
        </w:rPr>
      </w:pPr>
    </w:p>
    <w:p w14:paraId="7128673D">
      <w:pPr>
        <w:spacing w:line="360" w:lineRule="auto"/>
        <w:rPr>
          <w:b/>
          <w:bCs/>
          <w:sz w:val="36"/>
          <w:szCs w:val="36"/>
          <w:u w:val="single"/>
        </w:rPr>
      </w:pPr>
    </w:p>
    <w:p w14:paraId="3CA7298E">
      <w:pPr>
        <w:spacing w:line="360" w:lineRule="auto"/>
        <w:rPr>
          <w:b/>
          <w:bCs/>
          <w:sz w:val="36"/>
          <w:szCs w:val="36"/>
          <w:u w:val="single"/>
        </w:rPr>
      </w:pPr>
    </w:p>
    <w:p w14:paraId="2826A72D">
      <w:pPr>
        <w:spacing w:line="360" w:lineRule="auto"/>
        <w:rPr>
          <w:b/>
          <w:bCs/>
          <w:sz w:val="36"/>
          <w:szCs w:val="36"/>
          <w:u w:val="single"/>
        </w:rPr>
      </w:pPr>
    </w:p>
    <w:p w14:paraId="7E4489B3">
      <w:pPr>
        <w:spacing w:line="360" w:lineRule="auto"/>
        <w:rPr>
          <w:b/>
          <w:bCs/>
          <w:sz w:val="36"/>
          <w:szCs w:val="36"/>
          <w:u w:val="single"/>
        </w:rPr>
      </w:pPr>
    </w:p>
    <w:p w14:paraId="531680BC">
      <w:pPr>
        <w:spacing w:line="360" w:lineRule="auto"/>
        <w:rPr>
          <w:b/>
          <w:bCs/>
          <w:sz w:val="36"/>
          <w:szCs w:val="36"/>
          <w:u w:val="single"/>
        </w:rPr>
      </w:pPr>
    </w:p>
    <w:p w14:paraId="6B38452A">
      <w:pPr>
        <w:spacing w:line="360" w:lineRule="auto"/>
        <w:rPr>
          <w:b/>
          <w:bCs/>
          <w:sz w:val="36"/>
          <w:szCs w:val="36"/>
          <w:u w:val="single"/>
        </w:rPr>
      </w:pPr>
    </w:p>
    <w:p w14:paraId="039E49D4">
      <w:pPr>
        <w:spacing w:line="360" w:lineRule="auto"/>
        <w:rPr>
          <w:b/>
          <w:bCs/>
          <w:sz w:val="36"/>
          <w:szCs w:val="36"/>
          <w:u w:val="single"/>
        </w:rPr>
      </w:pPr>
    </w:p>
    <w:p w14:paraId="3CB9CE2A">
      <w:pPr>
        <w:spacing w:line="360" w:lineRule="auto"/>
        <w:rPr>
          <w:b/>
          <w:bCs/>
          <w:sz w:val="36"/>
          <w:szCs w:val="36"/>
          <w:u w:val="single"/>
        </w:rPr>
      </w:pPr>
    </w:p>
    <w:p w14:paraId="53C9B348">
      <w:pPr>
        <w:spacing w:line="360" w:lineRule="auto"/>
        <w:rPr>
          <w:b/>
          <w:bCs/>
          <w:sz w:val="36"/>
          <w:szCs w:val="36"/>
          <w:u w:val="single"/>
        </w:rPr>
      </w:pPr>
    </w:p>
    <w:p w14:paraId="44883026">
      <w:pPr>
        <w:spacing w:line="360" w:lineRule="auto"/>
        <w:rPr>
          <w:b/>
          <w:bCs/>
          <w:sz w:val="36"/>
          <w:szCs w:val="36"/>
          <w:u w:val="single"/>
        </w:rPr>
      </w:pPr>
    </w:p>
    <w:p w14:paraId="2D0C25EA">
      <w:pPr>
        <w:spacing w:line="360" w:lineRule="auto"/>
        <w:ind w:left="2160" w:firstLine="720"/>
        <w:rPr>
          <w:b/>
          <w:bCs/>
          <w:sz w:val="36"/>
          <w:szCs w:val="36"/>
          <w:u w:val="single"/>
        </w:rPr>
      </w:pPr>
      <w:r>
        <w:rPr>
          <w:b/>
          <w:bCs/>
          <w:sz w:val="36"/>
          <w:szCs w:val="36"/>
          <w:u w:val="single"/>
        </w:rPr>
        <w:t>Expected Outcome</w:t>
      </w:r>
    </w:p>
    <w:p w14:paraId="354EF309">
      <w:pPr>
        <w:spacing w:line="360" w:lineRule="auto"/>
      </w:pPr>
    </w:p>
    <w:p w14:paraId="4617503C">
      <w:pPr>
        <w:spacing w:line="360" w:lineRule="auto"/>
      </w:pPr>
      <w:r>
        <w:t>The proposed AI-Based Zero Trust Smart Home Security and Child Safety System is expected to offer an intelligent and real-time security solution to residential houses. The system is expected to monitor surrounding areas using a camera and detect movements and relevant activities.</w:t>
      </w:r>
    </w:p>
    <w:p w14:paraId="076DD98E">
      <w:pPr>
        <w:spacing w:line="360" w:lineRule="auto"/>
      </w:pPr>
    </w:p>
    <w:p w14:paraId="1C3FC234">
      <w:pPr>
        <w:spacing w:line="360" w:lineRule="auto"/>
      </w:pPr>
      <w:r>
        <w:t>The system is expected to successfully detect and identify faces and differentiate between known and unknown persons. The system is not expected to rely solely on face recognition but is instead expected to follow the Zero-Trust approach to analyzing the context of the detected activity and other security-related variables before authorizing or denying access.</w:t>
      </w:r>
    </w:p>
    <w:p w14:paraId="5509FF69">
      <w:pPr>
        <w:spacing w:line="360" w:lineRule="auto"/>
      </w:pPr>
    </w:p>
    <w:p w14:paraId="7B9833A9">
      <w:pPr>
        <w:spacing w:line="360" w:lineRule="auto"/>
      </w:pPr>
      <w:r>
        <w:t>A significant expected outcome is the calculated risk-score of any detected event. The system is expected to categorize the detected situation as either Low, Medium, or High Risk.</w:t>
      </w:r>
    </w:p>
    <w:p w14:paraId="1902D667">
      <w:pPr>
        <w:spacing w:line="360" w:lineRule="auto"/>
      </w:pPr>
    </w:p>
    <w:p w14:paraId="1CE7F893">
      <w:pPr>
        <w:spacing w:line="360" w:lineRule="auto"/>
      </w:pPr>
      <w:r>
        <w:t>For a high-risk or potentially dangerous situation, the system is expected to trigger an immediate on-site beep/alarm and send an SMS message to the registered family member’s mobile phone. That way, the user would get informed of the possible danger even at a distance. The system is also expected to ensure child safety by detecting any unsafe or suspicious activity around the child. In addition, the system is expected to have a cooldown mechanism to prevent multiple SMS alerts for the same event and only important events can be recorded for later review.</w:t>
      </w:r>
    </w:p>
    <w:p w14:paraId="0A37DA00">
      <w:pPr>
        <w:spacing w:line="360" w:lineRule="auto"/>
      </w:pPr>
    </w:p>
    <w:p w14:paraId="053FB719">
      <w:pPr>
        <w:spacing w:line="360" w:lineRule="auto"/>
      </w:pPr>
      <w:r>
        <w:t>Overall, there is an expectation that a multi-layered and real-time approach to smart home and child safety would be successful in detecting potential security threats and inappropriateness around the residence and provide an adequate response promptly.</w:t>
      </w:r>
    </w:p>
    <w:p w14:paraId="7AE4C4B7">
      <w:pPr>
        <w:spacing w:line="360" w:lineRule="auto"/>
      </w:pPr>
    </w:p>
    <w:p w14:paraId="136776FB">
      <w:pPr>
        <w:spacing w:line="360" w:lineRule="auto"/>
      </w:pPr>
    </w:p>
    <w:p w14:paraId="1FD45678">
      <w:pPr>
        <w:spacing w:line="360" w:lineRule="auto"/>
      </w:pPr>
    </w:p>
    <w:p w14:paraId="71C5ED49">
      <w:pPr>
        <w:spacing w:line="360" w:lineRule="auto"/>
      </w:pPr>
    </w:p>
    <w:p w14:paraId="4482367E">
      <w:pPr>
        <w:spacing w:line="360" w:lineRule="auto"/>
      </w:pPr>
    </w:p>
    <w:p w14:paraId="629301AE">
      <w:pPr>
        <w:spacing w:line="360" w:lineRule="auto"/>
      </w:pPr>
    </w:p>
    <w:p w14:paraId="6B86C686">
      <w:pPr>
        <w:spacing w:line="360" w:lineRule="auto"/>
      </w:pPr>
    </w:p>
    <w:p w14:paraId="5BA3BD6E">
      <w:pPr>
        <w:spacing w:line="360" w:lineRule="auto"/>
        <w:rPr>
          <w:b/>
          <w:bCs/>
          <w:sz w:val="36"/>
          <w:szCs w:val="36"/>
          <w:u w:val="single"/>
        </w:rPr>
      </w:pPr>
      <w:r>
        <w:tab/>
      </w:r>
      <w:r>
        <w:tab/>
      </w:r>
      <w:r>
        <w:tab/>
      </w:r>
      <w:r>
        <w:tab/>
      </w:r>
      <w:r>
        <w:tab/>
      </w:r>
      <w:r>
        <w:rPr>
          <w:b/>
          <w:bCs/>
          <w:sz w:val="36"/>
          <w:szCs w:val="36"/>
          <w:u w:val="single"/>
        </w:rPr>
        <w:t>Conclusion</w:t>
      </w:r>
    </w:p>
    <w:p w14:paraId="120B57D6">
      <w:pPr>
        <w:spacing w:line="360" w:lineRule="auto"/>
      </w:pPr>
    </w:p>
    <w:p w14:paraId="33A701CC">
      <w:pPr>
        <w:spacing w:line="360" w:lineRule="auto"/>
      </w:pPr>
      <w:r>
        <w:t>This project successfully engineered and validated an AI-driven, multi-modal Zero-Trust smart home security and child safety system tailored for real-time edge deployment. Moving decisively beyond legacy perimeter-trust models, the architecture demonstrates that treating every internal observation as potentially untrusted until verified against continuous contextual, temporal, and spatial baselines dramatically hardens domestic physical security.</w:t>
      </w:r>
    </w:p>
    <w:p w14:paraId="28FCCAF9">
      <w:pPr>
        <w:spacing w:line="360" w:lineRule="auto"/>
      </w:pPr>
    </w:p>
    <w:p w14:paraId="05038076">
      <w:pPr>
        <w:spacing w:line="360" w:lineRule="auto"/>
      </w:pPr>
      <w:r>
        <w:t>Through the seamless convergence of lightweight YuNet facial detection, SFace metric recognition, texture-based liveness verification, and acoustic spike monitoring, the system dynamically calculates a calibrated threat score. This quantitative scoring enables proportional response dispatching—ranging from localized deterrent buzzers to real-time cellular SMS warnings and forensic evidence archiving—thereby maximizing domestic protection without inducing notification fatigue.</w:t>
      </w:r>
    </w:p>
    <w:p w14:paraId="7263E5B6">
      <w:pPr>
        <w:spacing w:line="360" w:lineRule="auto"/>
      </w:pPr>
    </w:p>
    <w:p w14:paraId="183B28FE">
      <w:pPr>
        <w:spacing w:line="360" w:lineRule="auto"/>
      </w:pPr>
      <w:r>
        <w:t>The integrated child safety sub-module effectively detects unescorted minor presence within designated hazard zones, furnishing parents with rapid emergency alerts before incidents escalate. Coupled with offline alert caching and local network UDP failover broadcast, the framework guarantees high operational resilience even under adverse network conditions. Future trajectories will explore multi-camera 3D tracking integration, edge micro-Doppler radar sensing, and cross-platform mobile push synchronization.</w:t>
      </w:r>
    </w:p>
    <w:p w14:paraId="14290577">
      <w:pPr>
        <w:spacing w:line="360" w:lineRule="auto"/>
      </w:pPr>
    </w:p>
    <w:p w14:paraId="56B3F6A6">
      <w:pPr>
        <w:spacing w:line="360" w:lineRule="auto"/>
      </w:pPr>
    </w:p>
    <w:p w14:paraId="0AA09CE0">
      <w:pPr>
        <w:spacing w:line="360" w:lineRule="auto"/>
      </w:pPr>
    </w:p>
    <w:p w14:paraId="2AD8D029">
      <w:pPr>
        <w:spacing w:line="360" w:lineRule="auto"/>
      </w:pPr>
    </w:p>
    <w:p w14:paraId="239DCCE0">
      <w:pPr>
        <w:spacing w:line="360" w:lineRule="auto"/>
      </w:pPr>
    </w:p>
    <w:p w14:paraId="050B0C0F">
      <w:pPr>
        <w:spacing w:line="360" w:lineRule="auto"/>
      </w:pPr>
    </w:p>
    <w:p w14:paraId="39352A38">
      <w:pPr>
        <w:spacing w:line="360" w:lineRule="auto"/>
      </w:pPr>
    </w:p>
    <w:p w14:paraId="1804B0AA">
      <w:pPr>
        <w:spacing w:line="360" w:lineRule="auto"/>
      </w:pPr>
    </w:p>
    <w:p w14:paraId="571B2752">
      <w:pPr>
        <w:spacing w:line="360" w:lineRule="auto"/>
        <w:rPr>
          <w:b/>
          <w:bCs/>
          <w:sz w:val="36"/>
          <w:szCs w:val="36"/>
          <w:u w:val="single"/>
        </w:rPr>
      </w:pPr>
      <w:r>
        <w:tab/>
      </w:r>
      <w:r>
        <w:tab/>
      </w:r>
      <w:r>
        <w:tab/>
      </w:r>
      <w:r>
        <w:tab/>
      </w:r>
      <w:r>
        <w:tab/>
      </w:r>
      <w:r>
        <w:rPr>
          <w:b/>
          <w:bCs/>
          <w:sz w:val="36"/>
          <w:szCs w:val="36"/>
          <w:u w:val="single"/>
        </w:rPr>
        <w:t>References</w:t>
      </w:r>
    </w:p>
    <w:p w14:paraId="38FB9AE2">
      <w:pPr>
        <w:spacing w:line="360" w:lineRule="auto"/>
        <w:rPr>
          <w:lang w:val="en-IN"/>
        </w:rPr>
      </w:pPr>
      <w:r>
        <w:t>[1] NIST Special Publication 800-207, "Zero Trust Architecture," National Institute of Standards and Technology, Gaithersburg, MD, Aug. 2020. doi: 10.6028/NIST.SP.800-207.</w:t>
      </w:r>
    </w:p>
    <w:p w14:paraId="27719869">
      <w:pPr>
        <w:spacing w:line="360" w:lineRule="auto"/>
        <w:rPr>
          <w:lang w:val="en-IN"/>
        </w:rPr>
      </w:pPr>
      <w:r>
        <w:t>[2] F. Schroff, D. Kalenichenko, and J. Philbin, "FaceNet: A unified embedding for face recognition and clustering," in Proc. IEEE Conf. Computer Vision and Pattern Recognition (CVPR), 2015, pp. 815–823.</w:t>
      </w:r>
    </w:p>
    <w:p w14:paraId="4BF0B27C">
      <w:pPr>
        <w:spacing w:line="360" w:lineRule="auto"/>
        <w:rPr>
          <w:lang w:val="en-IN"/>
        </w:rPr>
      </w:pPr>
      <w:r>
        <w:t>[3] Y. Zhong, W. Deng, J. Wang, J. Hu, J. Peng, X. Tao, and Y. Huang, "SFace: Sigmoid-constrained hypersphere loss for robust face recognition," IEEE Transactions on Image Processing, vol. 30, pp. 2587–2598, 2021.</w:t>
      </w:r>
    </w:p>
    <w:p w14:paraId="6BFC1DAE">
      <w:pPr>
        <w:spacing w:line="360" w:lineRule="auto"/>
        <w:rPr>
          <w:lang w:val="en-IN"/>
        </w:rPr>
      </w:pPr>
      <w:r>
        <w:t>[4] W. Wu, P. Peng, and H. Ling, "YuNet: An ultra-high-performance and lightweight face detector," in OpenCV Model Zoo, 2023. [Online]. Available: https://github.com/opencv/opencv_zoo.</w:t>
      </w:r>
    </w:p>
    <w:p w14:paraId="1C70B93E">
      <w:pPr>
        <w:spacing w:line="360" w:lineRule="auto"/>
      </w:pPr>
      <w:r>
        <w:t>[5] S. Sicari, A. Rizzardi, L. A. Grieco, and A. Coen-Porisini, "Security, privacy and trust in Internet of Things: The road ahead," Computer Networks, vol. 76, pp. 146–164, 2015.</w:t>
        <w:br/>
        <w:br/>
        <w:t>[6] M. A. Al-Garadi, A. Mohamed, A. K. Al-Ali, X. Du, I. Ali, and M. Guizani, "A survey of machine and deep learning methods for Internet of Things (IoT) security," IEEE Communications Surveys &amp; Tutorials, vol. 22, no. 3, pp. 1646–1685, 2020.</w:t>
      </w:r>
    </w:p>
    <w:p w14:paraId="474E354B">
      <w:pPr>
        <w:spacing w:line="360" w:lineRule="auto"/>
      </w:pPr>
    </w:p>
    <w:p w14:paraId="496FE4ED">
      <w:pPr>
        <w:spacing w:line="360" w:lineRule="auto"/>
      </w:pPr>
    </w:p>
    <w:p w14:paraId="07D02C1B">
      <w:pPr>
        <w:spacing w:line="360" w:lineRule="auto"/>
      </w:pPr>
    </w:p>
    <w:p w14:paraId="1621D26A">
      <w:pPr>
        <w:spacing w:line="360" w:lineRule="auto"/>
      </w:pPr>
    </w:p>
    <w:p w14:paraId="3BB77C49">
      <w:pPr>
        <w:spacing w:line="360" w:lineRule="auto"/>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C0DE6"/>
    <w:multiLevelType w:val="multilevel"/>
    <w:tmpl w:val="0D6C0D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755"/>
    <w:rsid w:val="000D4C50"/>
    <w:rsid w:val="00312755"/>
    <w:rsid w:val="0042498D"/>
    <w:rsid w:val="0047679A"/>
    <w:rsid w:val="00554305"/>
    <w:rsid w:val="006B55B1"/>
    <w:rsid w:val="006D360E"/>
    <w:rsid w:val="00731013"/>
    <w:rsid w:val="00743479"/>
    <w:rsid w:val="00780178"/>
    <w:rsid w:val="007D09C3"/>
    <w:rsid w:val="00806E59"/>
    <w:rsid w:val="009264AF"/>
    <w:rsid w:val="00A25913"/>
    <w:rsid w:val="00C7149E"/>
    <w:rsid w:val="00D52990"/>
    <w:rsid w:val="00D96227"/>
    <w:rsid w:val="00DA1996"/>
    <w:rsid w:val="00F14E8C"/>
    <w:rsid w:val="1AF159F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9"/>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unhideWhenUsed/>
    <w:qFormat/>
    <w:uiPriority w:val="0"/>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0"/>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0"/>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pPr>
  </w:style>
  <w:style w:type="paragraph" w:styleId="14">
    <w:name w:val="header"/>
    <w:basedOn w:val="1"/>
    <w:link w:val="38"/>
    <w:unhideWhenUsed/>
    <w:qFormat/>
    <w:uiPriority w:val="99"/>
    <w:pPr>
      <w:tabs>
        <w:tab w:val="center" w:pos="4513"/>
        <w:tab w:val="right" w:pos="9026"/>
      </w:tabs>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Plain Text"/>
    <w:basedOn w:val="1"/>
    <w:link w:val="37"/>
    <w:uiPriority w:val="0"/>
    <w:rPr>
      <w:rFonts w:cs="Courier New"/>
      <w:szCs w:val="20"/>
      <w:lang w:val="tr-TR" w:eastAsia="tr-TR"/>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Plain Text Char"/>
    <w:basedOn w:val="11"/>
    <w:link w:val="16"/>
    <w:qFormat/>
    <w:uiPriority w:val="0"/>
    <w:rPr>
      <w:rFonts w:ascii="Times New Roman" w:hAnsi="Times New Roman" w:eastAsia="Times New Roman" w:cs="Courier New"/>
      <w:kern w:val="0"/>
      <w:sz w:val="24"/>
      <w:szCs w:val="20"/>
      <w:lang w:val="tr-TR" w:eastAsia="tr-TR"/>
      <w14:ligatures w14:val="none"/>
    </w:rPr>
  </w:style>
  <w:style w:type="character" w:customStyle="1" w:styleId="38">
    <w:name w:val="Header Char"/>
    <w:basedOn w:val="11"/>
    <w:link w:val="14"/>
    <w:uiPriority w:val="99"/>
    <w:rPr>
      <w:rFonts w:ascii="Times New Roman" w:hAnsi="Times New Roman" w:eastAsia="Times New Roman" w:cs="Times New Roman"/>
      <w:kern w:val="0"/>
      <w:sz w:val="24"/>
      <w:szCs w:val="24"/>
      <w:lang w:val="en-US"/>
      <w14:ligatures w14:val="none"/>
    </w:rPr>
  </w:style>
  <w:style w:type="character" w:customStyle="1" w:styleId="39">
    <w:name w:val="Footer Char"/>
    <w:basedOn w:val="11"/>
    <w:link w:val="13"/>
    <w:qFormat/>
    <w:uiPriority w:val="99"/>
    <w:rPr>
      <w:rFonts w:ascii="Times New Roman" w:hAnsi="Times New Roman" w:eastAsia="Times New Roman" w:cs="Times New Roman"/>
      <w:kern w:val="0"/>
      <w:sz w:val="24"/>
      <w:szCs w:val="24"/>
      <w:lang w:val="en-US"/>
      <w14:ligatures w14:val="none"/>
    </w:rPr>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2884</Words>
  <Characters>16439</Characters>
  <Lines>136</Lines>
  <Paragraphs>38</Paragraphs>
  <TotalTime>139</TotalTime>
  <ScaleCrop>false</ScaleCrop>
  <LinksUpToDate>false</LinksUpToDate>
  <CharactersWithSpaces>19285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2026-09-11T11:01:00Z</dcterms:created>
  <dc:creator>Humera tahzeeb</dc:creator>
  <cp:lastModifiedBy>Yatharth Verma</cp:lastModifiedBy>
  <dcterms:modified xsi:type="dcterms:W3CDTF">2026-09-12T03:58:23Z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03991F49FD8C445EB1E5CEEEFD8A26AA_12</vt:lpwstr>
  </property>
</Properties>
</file>