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61FD71F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</w:rPr>
        <w:t>NARSEE MONJEE INSTITUTE OF MANAGEMENT STUDIES</w:t>
      </w:r>
    </w:p>
    <w:p w14:paraId="5E8C82B9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</w:rPr>
        <w:t>SCHOOL OF BUSINESS MANAGEMENT</w:t>
      </w:r>
    </w:p>
    <w:p w14:paraId="4F7FD177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noProof/>
          <w:color w:val="000000"/>
          <w:sz w:val="44"/>
          <w:szCs w:val="44"/>
          <w:bdr w:val="none" w:sz="0" w:space="0" w:color="auto" w:frame="1"/>
        </w:rPr>
        <w:drawing>
          <wp:inline distT="0" distB="0" distL="0" distR="0" wp14:anchorId="3E6CA5CD" wp14:editId="69218243">
            <wp:extent cx="2404534" cy="1552097"/>
            <wp:effectExtent l="0" t="0" r="0" b="0"/>
            <wp:docPr id="48437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053" cy="158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118B">
        <w:rPr>
          <w:rFonts w:asciiTheme="minorHAnsi" w:eastAsia="Times New Roman" w:hAnsiTheme="minorHAnsi" w:cstheme="minorHAnsi"/>
          <w:b/>
          <w:bCs/>
          <w:color w:val="000000"/>
          <w:sz w:val="44"/>
          <w:szCs w:val="44"/>
        </w:rPr>
        <w:t> </w:t>
      </w:r>
    </w:p>
    <w:p w14:paraId="7593AF66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  <w:sz w:val="56"/>
          <w:szCs w:val="56"/>
        </w:rPr>
        <w:t>Big Data Analytics</w:t>
      </w:r>
    </w:p>
    <w:p w14:paraId="3DBCCED8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</w:rPr>
        <w:t> </w:t>
      </w:r>
    </w:p>
    <w:p w14:paraId="0F5818CD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</w:rPr>
        <w:t> </w:t>
      </w:r>
    </w:p>
    <w:p w14:paraId="41BC2C44" w14:textId="77777777" w:rsidR="00DF118B" w:rsidRPr="00DF118B" w:rsidRDefault="00DF118B" w:rsidP="00DF118B">
      <w:pPr>
        <w:spacing w:after="60"/>
        <w:jc w:val="center"/>
        <w:rPr>
          <w:rFonts w:asciiTheme="minorHAnsi" w:hAnsiTheme="minorHAnsi" w:cstheme="minorHAnsi"/>
        </w:rPr>
      </w:pPr>
      <w:r w:rsidRPr="00DF118B">
        <w:rPr>
          <w:rFonts w:asciiTheme="minorHAnsi" w:hAnsiTheme="minorHAnsi" w:cstheme="minorHAnsi"/>
          <w:b/>
          <w:bCs/>
          <w:color w:val="1F3864"/>
          <w:sz w:val="32"/>
          <w:szCs w:val="32"/>
        </w:rPr>
        <w:t>Predicting Return Probability,</w:t>
      </w:r>
    </w:p>
    <w:p w14:paraId="6AFB0497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hAnsiTheme="minorHAnsi" w:cstheme="minorHAnsi"/>
          <w:b/>
          <w:bCs/>
          <w:color w:val="1F3864"/>
          <w:sz w:val="28"/>
          <w:szCs w:val="28"/>
        </w:rPr>
        <w:t>Return Fraud, and Product Quality Issues</w:t>
      </w:r>
      <w:r w:rsidRPr="00DF118B">
        <w:rPr>
          <w:rFonts w:asciiTheme="minorHAnsi" w:eastAsia="Times New Roman" w:hAnsiTheme="minorHAnsi" w:cstheme="minorHAnsi"/>
          <w:b/>
          <w:bCs/>
          <w:color w:val="000000"/>
        </w:rPr>
        <w:t> </w:t>
      </w:r>
    </w:p>
    <w:p w14:paraId="3AEC1788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</w:rPr>
        <w:t> </w:t>
      </w:r>
    </w:p>
    <w:p w14:paraId="0E4F8DDB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  <w:sz w:val="28"/>
          <w:szCs w:val="28"/>
        </w:rPr>
        <w:t>Submitted to:</w:t>
      </w:r>
      <w:r>
        <w:rPr>
          <w:rFonts w:asciiTheme="minorHAnsi" w:eastAsia="Times New Roman" w:hAnsiTheme="minorHAnsi" w:cstheme="minorHAnsi"/>
        </w:rPr>
        <w:t xml:space="preserve"> </w:t>
      </w:r>
      <w:r w:rsidRPr="00DF118B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Prof. Abhishek Sarkar</w:t>
      </w:r>
    </w:p>
    <w:p w14:paraId="1D01CF0C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  <w:sz w:val="28"/>
          <w:szCs w:val="28"/>
        </w:rPr>
        <w:t> </w:t>
      </w:r>
    </w:p>
    <w:p w14:paraId="6970B395" w14:textId="77777777" w:rsidR="00DF118B" w:rsidRPr="00DF118B" w:rsidRDefault="00DF118B" w:rsidP="00DF118B">
      <w:pPr>
        <w:jc w:val="center"/>
        <w:rPr>
          <w:rFonts w:asciiTheme="minorHAnsi" w:eastAsia="Times New Roman" w:hAnsiTheme="minorHAnsi" w:cstheme="minorHAnsi"/>
        </w:rPr>
      </w:pPr>
      <w:r w:rsidRPr="00DF118B">
        <w:rPr>
          <w:rFonts w:asciiTheme="minorHAnsi" w:eastAsia="Times New Roman" w:hAnsiTheme="minorHAnsi" w:cstheme="minorHAnsi"/>
          <w:b/>
          <w:bCs/>
          <w:color w:val="000000"/>
          <w:sz w:val="28"/>
          <w:szCs w:val="28"/>
        </w:rPr>
        <w:t> Submitted by:</w:t>
      </w:r>
      <w:r>
        <w:rPr>
          <w:rFonts w:asciiTheme="minorHAnsi" w:eastAsia="Times New Roman" w:hAnsiTheme="minorHAnsi" w:cstheme="minorHAnsi"/>
        </w:rPr>
        <w:t xml:space="preserve"> </w:t>
      </w:r>
      <w:r w:rsidRPr="00DF118B">
        <w:rPr>
          <w:rFonts w:asciiTheme="minorHAnsi" w:eastAsia="Times New Roman" w:hAnsiTheme="minorHAnsi" w:cstheme="minorHAnsi"/>
          <w:b/>
          <w:bCs/>
          <w:color w:val="000000"/>
          <w:sz w:val="28"/>
          <w:szCs w:val="28"/>
        </w:rPr>
        <w:t>Group 3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