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D2E27" w14:textId="77777777" w:rsidR="008E7A94" w:rsidRPr="008E7A94" w:rsidRDefault="008E7A94" w:rsidP="00B34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A94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the comparison in a table format: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069"/>
        <w:gridCol w:w="4009"/>
      </w:tblGrid>
      <w:tr w:rsidR="008E7A94" w:rsidRPr="008E7A94" w14:paraId="616BD6E2" w14:textId="77777777" w:rsidTr="00B34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06936" w14:textId="77777777" w:rsidR="008E7A94" w:rsidRPr="008E7A94" w:rsidRDefault="008E7A94" w:rsidP="008E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9E0E454" w14:textId="77777777" w:rsidR="008E7A94" w:rsidRPr="008E7A94" w:rsidRDefault="008E7A94" w:rsidP="008E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3A44EB2" w14:textId="137375FA" w:rsidR="008E7A94" w:rsidRPr="008E7A94" w:rsidRDefault="008E7A94" w:rsidP="008E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Kubernetes (K8s)</w:t>
            </w:r>
          </w:p>
        </w:tc>
      </w:tr>
      <w:tr w:rsidR="008E7A94" w:rsidRPr="008E7A94" w14:paraId="069C2DD8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7C3D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EDE55C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IN"/>
              </w:rPr>
              <w:t>Containerization platform</w:t>
            </w:r>
          </w:p>
        </w:tc>
        <w:tc>
          <w:tcPr>
            <w:tcW w:w="0" w:type="auto"/>
            <w:vAlign w:val="center"/>
            <w:hideMark/>
          </w:tcPr>
          <w:p w14:paraId="5484D2EA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IN"/>
              </w:rPr>
              <w:t>Container orchestration platform</w:t>
            </w:r>
          </w:p>
        </w:tc>
      </w:tr>
      <w:tr w:rsidR="008E7A94" w:rsidRPr="008E7A94" w14:paraId="1159F1C2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768F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FFC000"/>
                <w:sz w:val="28"/>
                <w:szCs w:val="28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DAC238A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  <w:lang w:eastAsia="en-IN"/>
              </w:rPr>
              <w:t>Single-host environments</w:t>
            </w:r>
          </w:p>
        </w:tc>
        <w:tc>
          <w:tcPr>
            <w:tcW w:w="0" w:type="auto"/>
            <w:vAlign w:val="center"/>
            <w:hideMark/>
          </w:tcPr>
          <w:p w14:paraId="0FDC4BF0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  <w:lang w:eastAsia="en-IN"/>
              </w:rPr>
              <w:t>Cluster-wide environments</w:t>
            </w:r>
          </w:p>
        </w:tc>
      </w:tr>
      <w:tr w:rsidR="008E7A94" w:rsidRPr="008E7A94" w14:paraId="3DDA5457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6276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  <w:lang w:eastAsia="en-IN"/>
              </w:rPr>
              <w:t>Key Functionality</w:t>
            </w:r>
          </w:p>
        </w:tc>
        <w:tc>
          <w:tcPr>
            <w:tcW w:w="0" w:type="auto"/>
            <w:vAlign w:val="center"/>
            <w:hideMark/>
          </w:tcPr>
          <w:p w14:paraId="047A318C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  <w:t>Build, ship, and run containers</w:t>
            </w:r>
          </w:p>
        </w:tc>
        <w:tc>
          <w:tcPr>
            <w:tcW w:w="0" w:type="auto"/>
            <w:vAlign w:val="center"/>
            <w:hideMark/>
          </w:tcPr>
          <w:p w14:paraId="5ECB71D1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  <w:t>Deploy, scale, and manage containers</w:t>
            </w:r>
          </w:p>
        </w:tc>
      </w:tr>
      <w:tr w:rsidR="008E7A94" w:rsidRPr="008E7A94" w14:paraId="4E0BFA60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5948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2D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92D050"/>
                <w:sz w:val="28"/>
                <w:szCs w:val="28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5880A88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2D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92D050"/>
                <w:sz w:val="28"/>
                <w:szCs w:val="28"/>
                <w:lang w:eastAsia="en-IN"/>
              </w:rPr>
              <w:t>Manual or Docker Swarm</w:t>
            </w:r>
          </w:p>
        </w:tc>
        <w:tc>
          <w:tcPr>
            <w:tcW w:w="0" w:type="auto"/>
            <w:vAlign w:val="center"/>
            <w:hideMark/>
          </w:tcPr>
          <w:p w14:paraId="3F08C21F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2D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92D050"/>
                <w:sz w:val="28"/>
                <w:szCs w:val="28"/>
                <w:lang w:eastAsia="en-IN"/>
              </w:rPr>
              <w:t>Automated and dynamic scaling</w:t>
            </w:r>
          </w:p>
        </w:tc>
      </w:tr>
      <w:tr w:rsidR="008E7A94" w:rsidRPr="008E7A94" w14:paraId="3A427033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09EB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00B0F0"/>
                <w:sz w:val="28"/>
                <w:szCs w:val="28"/>
                <w:lang w:eastAsia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23365C6E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  <w:t>Basic built-in networking (bridge, host)</w:t>
            </w:r>
          </w:p>
        </w:tc>
        <w:tc>
          <w:tcPr>
            <w:tcW w:w="0" w:type="auto"/>
            <w:vAlign w:val="center"/>
            <w:hideMark/>
          </w:tcPr>
          <w:p w14:paraId="7784BC8D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  <w:t>Advanced with CNI plugins (Calico, Flannel, etc.)</w:t>
            </w:r>
          </w:p>
        </w:tc>
      </w:tr>
      <w:tr w:rsidR="008E7A94" w:rsidRPr="008E7A94" w14:paraId="7BF5A056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1B7D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4463E69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  <w:lang w:eastAsia="en-IN"/>
              </w:rPr>
              <w:t>Local volumes or bind mounts</w:t>
            </w:r>
          </w:p>
        </w:tc>
        <w:tc>
          <w:tcPr>
            <w:tcW w:w="0" w:type="auto"/>
            <w:vAlign w:val="center"/>
            <w:hideMark/>
          </w:tcPr>
          <w:p w14:paraId="25D51E3C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  <w:lang w:eastAsia="en-IN"/>
              </w:rPr>
              <w:t>Persistent Volumes (PV) and claims (PVC)</w:t>
            </w:r>
          </w:p>
        </w:tc>
      </w:tr>
      <w:tr w:rsidR="008E7A94" w:rsidRPr="008E7A94" w14:paraId="4FBE2E62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FA75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en-IN"/>
              </w:rPr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54D90DAE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en-IN"/>
              </w:rPr>
              <w:t>No built-in self-healing</w:t>
            </w:r>
          </w:p>
        </w:tc>
        <w:tc>
          <w:tcPr>
            <w:tcW w:w="0" w:type="auto"/>
            <w:vAlign w:val="center"/>
            <w:hideMark/>
          </w:tcPr>
          <w:p w14:paraId="25EEA860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en-IN"/>
              </w:rPr>
              <w:t>Automatically restarts and reschedules containers</w:t>
            </w:r>
          </w:p>
        </w:tc>
      </w:tr>
      <w:tr w:rsidR="008E7A94" w:rsidRPr="008E7A94" w14:paraId="2B755524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58B1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7030A0"/>
                <w:sz w:val="28"/>
                <w:szCs w:val="28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4855823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7030A0"/>
                <w:sz w:val="28"/>
                <w:szCs w:val="28"/>
                <w:lang w:eastAsia="en-IN"/>
              </w:rPr>
              <w:t>Simple and beginner-friendly</w:t>
            </w:r>
          </w:p>
        </w:tc>
        <w:tc>
          <w:tcPr>
            <w:tcW w:w="0" w:type="auto"/>
            <w:vAlign w:val="center"/>
            <w:hideMark/>
          </w:tcPr>
          <w:p w14:paraId="6A932EBF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7030A0"/>
                <w:sz w:val="28"/>
                <w:szCs w:val="28"/>
                <w:lang w:eastAsia="en-IN"/>
              </w:rPr>
              <w:t>Complex but feature-rich</w:t>
            </w:r>
          </w:p>
        </w:tc>
      </w:tr>
      <w:tr w:rsidR="008E7A94" w:rsidRPr="008E7A94" w14:paraId="4F29E3C3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144D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  <w:lang w:eastAsia="en-IN"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4E27C017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  <w:t>Local development, prototyping</w:t>
            </w:r>
          </w:p>
        </w:tc>
        <w:tc>
          <w:tcPr>
            <w:tcW w:w="0" w:type="auto"/>
            <w:vAlign w:val="center"/>
            <w:hideMark/>
          </w:tcPr>
          <w:p w14:paraId="6600FE55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eastAsia="en-IN"/>
              </w:rPr>
              <w:t>Large-scale, distributed systems, microservices</w:t>
            </w:r>
          </w:p>
        </w:tc>
      </w:tr>
      <w:tr w:rsidR="008E7A94" w:rsidRPr="008E7A94" w14:paraId="3B5E9D9A" w14:textId="77777777" w:rsidTr="00B3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845D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b/>
                <w:bCs/>
                <w:color w:val="00B0F0"/>
                <w:sz w:val="28"/>
                <w:szCs w:val="28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8C99311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  <w:t>Works as a container runtime</w:t>
            </w:r>
          </w:p>
        </w:tc>
        <w:tc>
          <w:tcPr>
            <w:tcW w:w="0" w:type="auto"/>
            <w:vAlign w:val="center"/>
            <w:hideMark/>
          </w:tcPr>
          <w:p w14:paraId="581BBE41" w14:textId="77777777" w:rsidR="008E7A94" w:rsidRPr="008E7A94" w:rsidRDefault="008E7A94" w:rsidP="008E7A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</w:pPr>
            <w:r w:rsidRPr="008E7A94"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  <w:t xml:space="preserve">Often uses container runtimes like </w:t>
            </w:r>
            <w:proofErr w:type="spellStart"/>
            <w:r w:rsidRPr="008E7A94">
              <w:rPr>
                <w:rFonts w:ascii="Courier New" w:eastAsia="Times New Roman" w:hAnsi="Courier New" w:cs="Courier New"/>
                <w:color w:val="00B0F0"/>
                <w:sz w:val="28"/>
                <w:szCs w:val="28"/>
                <w:lang w:eastAsia="en-IN"/>
              </w:rPr>
              <w:t>containerd</w:t>
            </w:r>
            <w:proofErr w:type="spellEnd"/>
            <w:r w:rsidRPr="008E7A94">
              <w:rPr>
                <w:rFonts w:ascii="Times New Roman" w:eastAsia="Times New Roman" w:hAnsi="Times New Roman" w:cs="Times New Roman"/>
                <w:color w:val="00B0F0"/>
                <w:sz w:val="28"/>
                <w:szCs w:val="28"/>
                <w:lang w:eastAsia="en-IN"/>
              </w:rPr>
              <w:t xml:space="preserve"> or </w:t>
            </w:r>
            <w:r w:rsidRPr="008E7A94">
              <w:rPr>
                <w:rFonts w:ascii="Courier New" w:eastAsia="Times New Roman" w:hAnsi="Courier New" w:cs="Courier New"/>
                <w:color w:val="00B0F0"/>
                <w:sz w:val="28"/>
                <w:szCs w:val="28"/>
                <w:lang w:eastAsia="en-IN"/>
              </w:rPr>
              <w:t>CRI-O</w:t>
            </w:r>
          </w:p>
        </w:tc>
      </w:tr>
    </w:tbl>
    <w:p w14:paraId="4B01B22D" w14:textId="3C6EBCC9" w:rsidR="001C4DC5" w:rsidRDefault="001C4DC5"/>
    <w:p w14:paraId="7F4D4E12" w14:textId="1E85403D" w:rsidR="008E7A94" w:rsidRDefault="008E7A94"/>
    <w:p w14:paraId="2A75874E" w14:textId="77777777" w:rsidR="00F77114" w:rsidRPr="00FD32DC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Purpose</w:t>
      </w:r>
    </w:p>
    <w:p w14:paraId="79D475B4" w14:textId="77777777" w:rsidR="00F77114" w:rsidRPr="00FD32DC" w:rsidRDefault="00F77114" w:rsidP="00F77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66B46756" w14:textId="77777777" w:rsidR="00F77114" w:rsidRPr="00FD32DC" w:rsidRDefault="00F77114" w:rsidP="00F77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 platform and tool for building, shipping, and running containerized applications.</w:t>
      </w:r>
    </w:p>
    <w:p w14:paraId="31ED2C47" w14:textId="77777777" w:rsidR="00F77114" w:rsidRPr="00FD32DC" w:rsidRDefault="00F77114" w:rsidP="00F77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It focuses on packaging applications and their dependencies into containers for portability and consistency.</w:t>
      </w:r>
    </w:p>
    <w:p w14:paraId="72C8780E" w14:textId="77777777" w:rsidR="00F77114" w:rsidRPr="00FD32DC" w:rsidRDefault="00F77114" w:rsidP="00F77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 (K8s)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0FB2B03E" w14:textId="77777777" w:rsidR="00F77114" w:rsidRPr="00FD32DC" w:rsidRDefault="00F77114" w:rsidP="00F77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 container orchestration platform designed to manage, scale, and deploy containerized applications.</w:t>
      </w:r>
    </w:p>
    <w:p w14:paraId="6F910B90" w14:textId="79D0F767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It handles the deployment, scaling, networking, and monitoring of containers across clusters of machines</w:t>
      </w:r>
    </w:p>
    <w:p w14:paraId="215B2E9C" w14:textId="77777777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2808CA94" w14:textId="77777777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3E19285A" w14:textId="77777777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0BF44FE6" w14:textId="69AA1CA0" w:rsidR="00F77114" w:rsidRPr="00FD32DC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2. Key Responsibilities</w:t>
      </w:r>
    </w:p>
    <w:p w14:paraId="36A9F02A" w14:textId="77777777" w:rsidR="00F77114" w:rsidRPr="00FD32DC" w:rsidRDefault="00F77114" w:rsidP="00F77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306F4B48" w14:textId="77777777" w:rsidR="00F77114" w:rsidRPr="00FD32DC" w:rsidRDefault="00F77114" w:rsidP="00F77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Container creation and management.</w:t>
      </w:r>
    </w:p>
    <w:p w14:paraId="38A7E2B2" w14:textId="77777777" w:rsidR="00F77114" w:rsidRPr="00FD32DC" w:rsidRDefault="00F77114" w:rsidP="00F77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Ensures that an application runs consistently across different environments (e.g., development, testing, production).</w:t>
      </w:r>
    </w:p>
    <w:p w14:paraId="1BB0A2D4" w14:textId="77777777" w:rsidR="00F77114" w:rsidRPr="00FD32DC" w:rsidRDefault="00F77114" w:rsidP="00F77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Includes tools like Docker CLI and Docker Compose for managing containers and multi-container applications.</w:t>
      </w:r>
    </w:p>
    <w:p w14:paraId="62636286" w14:textId="77777777" w:rsidR="00F77114" w:rsidRPr="00FD32DC" w:rsidRDefault="00F77114" w:rsidP="00F77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19C7A1C6" w14:textId="77777777" w:rsidR="00F77114" w:rsidRPr="00FD32DC" w:rsidRDefault="00F77114" w:rsidP="00F77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Manages a cluster of nodes (machines) running containers.</w:t>
      </w:r>
    </w:p>
    <w:p w14:paraId="1A95DC68" w14:textId="77777777" w:rsidR="00F77114" w:rsidRPr="00FD32DC" w:rsidRDefault="00F77114" w:rsidP="00F77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Automates container scaling, load balancing, and failover.</w:t>
      </w:r>
    </w:p>
    <w:p w14:paraId="02355375" w14:textId="2B8C5AF9" w:rsidR="00F77114" w:rsidRDefault="00F77114" w:rsidP="00F77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Provides advanced features like rolling updates, self-healing, and persistent storage.</w:t>
      </w:r>
    </w:p>
    <w:p w14:paraId="428ACF1C" w14:textId="6238380A" w:rsidR="00F77114" w:rsidRDefault="00F77114" w:rsidP="00F7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7D2BC565" w14:textId="77777777" w:rsidR="00F77114" w:rsidRPr="00FD32DC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Use Cases</w:t>
      </w:r>
    </w:p>
    <w:p w14:paraId="1340ABCE" w14:textId="77777777" w:rsidR="00F77114" w:rsidRPr="00FD32DC" w:rsidRDefault="00F77114" w:rsidP="00F77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330BB7E8" w14:textId="77777777" w:rsidR="00F77114" w:rsidRPr="00FD32DC" w:rsidRDefault="00F77114" w:rsidP="00F77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Local development environments.</w:t>
      </w:r>
    </w:p>
    <w:p w14:paraId="639B105A" w14:textId="77777777" w:rsidR="00F77114" w:rsidRPr="00FD32DC" w:rsidRDefault="00F77114" w:rsidP="00F77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Single-node deployments.</w:t>
      </w:r>
    </w:p>
    <w:p w14:paraId="4ECF3B10" w14:textId="77777777" w:rsidR="00F77114" w:rsidRPr="00FD32DC" w:rsidRDefault="00F77114" w:rsidP="00F77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Quick prototyping and testing.</w:t>
      </w:r>
    </w:p>
    <w:p w14:paraId="7F19C401" w14:textId="77777777" w:rsidR="00F77114" w:rsidRPr="00FD32DC" w:rsidRDefault="00F77114" w:rsidP="00F77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1A81497C" w14:textId="77777777" w:rsidR="00F77114" w:rsidRPr="00FD32DC" w:rsidRDefault="00F77114" w:rsidP="00F77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Large-scale, distributed systems.</w:t>
      </w:r>
    </w:p>
    <w:p w14:paraId="6CECDBE8" w14:textId="77777777" w:rsidR="00F77114" w:rsidRPr="00FD32DC" w:rsidRDefault="00F77114" w:rsidP="00F77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Microservices and cloud-native applications.</w:t>
      </w:r>
    </w:p>
    <w:p w14:paraId="55BD4685" w14:textId="77777777" w:rsidR="00F77114" w:rsidRDefault="00F77114" w:rsidP="00F77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Environments requiring high availability and fault tolerance</w:t>
      </w:r>
      <w:r w:rsidRPr="00FD32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CAD3CB" w14:textId="77777777" w:rsidR="00F77114" w:rsidRPr="00FD32DC" w:rsidRDefault="00F77114" w:rsidP="00F7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60B029B8" w14:textId="5EFB4C47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</w:p>
    <w:p w14:paraId="5CE1C2AD" w14:textId="1912569A" w:rsidR="00FD32DC" w:rsidRPr="00FD32DC" w:rsidRDefault="00FD32DC" w:rsidP="00FD3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Can They Work Together?</w:t>
      </w:r>
    </w:p>
    <w:p w14:paraId="1ADB8429" w14:textId="6E2D524C" w:rsidR="00FD32DC" w:rsidRPr="00FD32DC" w:rsidRDefault="00FD32DC" w:rsidP="00FD3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Yes</w:t>
      </w:r>
      <w:r w:rsidRPr="00FD32DC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: Docker and Kubernetes are often used together</w:t>
      </w:r>
      <w:r w:rsidRPr="00FD32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6759C3" w14:textId="77777777" w:rsidR="00FD32DC" w:rsidRPr="00FD32DC" w:rsidRDefault="00FD32DC" w:rsidP="00FD32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Docker is used to create and manage containers.</w:t>
      </w:r>
    </w:p>
    <w:p w14:paraId="67EB37F3" w14:textId="030BD4A5" w:rsidR="00FD32DC" w:rsidRDefault="00FD32DC" w:rsidP="00FD32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Kubernetes orchestrates and scales these containers across a cluster.</w:t>
      </w:r>
    </w:p>
    <w:p w14:paraId="4307BC45" w14:textId="1ACE800E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bookmarkStart w:id="0" w:name="_GoBack"/>
      <w:bookmarkEnd w:id="0"/>
    </w:p>
    <w:p w14:paraId="7F135C85" w14:textId="24D14671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0B8814BA" w14:textId="7E8FD578" w:rsidR="00F77114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6EFD5BBF" w14:textId="77777777" w:rsidR="00F77114" w:rsidRPr="00FD32DC" w:rsidRDefault="00F77114" w:rsidP="00F7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D1F5F0" w14:textId="74505BF7" w:rsidR="00FD32DC" w:rsidRPr="00FD32DC" w:rsidRDefault="00FD32DC" w:rsidP="00FD3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D4C223" w14:textId="77777777" w:rsidR="00FD32DC" w:rsidRPr="00FD32DC" w:rsidRDefault="00FD32DC" w:rsidP="00FD3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3. Role in the Workflow</w:t>
      </w:r>
    </w:p>
    <w:p w14:paraId="2028C3A2" w14:textId="77777777" w:rsidR="00FD32DC" w:rsidRPr="00FD32DC" w:rsidRDefault="00FD32DC" w:rsidP="00FD32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56E5EEB3" w14:textId="77777777" w:rsidR="00FD32DC" w:rsidRPr="00FD32DC" w:rsidRDefault="00FD32DC" w:rsidP="00FD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Developers use Docker to package applications into containers using </w:t>
      </w:r>
      <w:proofErr w:type="spellStart"/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Dockerfiles</w:t>
      </w:r>
      <w:proofErr w:type="spellEnd"/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4E03227E" w14:textId="77777777" w:rsidR="00FD32DC" w:rsidRPr="00FD32DC" w:rsidRDefault="00FD32DC" w:rsidP="00FD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Useful for running standalone or small-scale applications.</w:t>
      </w:r>
    </w:p>
    <w:p w14:paraId="694F10F7" w14:textId="77777777" w:rsidR="00FD32DC" w:rsidRPr="00FD32DC" w:rsidRDefault="00FD32DC" w:rsidP="00FD32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194AC1BA" w14:textId="77777777" w:rsidR="00FD32DC" w:rsidRPr="00FD32DC" w:rsidRDefault="00FD32DC" w:rsidP="00FD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Operators use Kubernetes to deploy and manage applications at scale.</w:t>
      </w:r>
    </w:p>
    <w:p w14:paraId="63F6C8EC" w14:textId="77777777" w:rsidR="00FD32DC" w:rsidRPr="00FD32DC" w:rsidRDefault="00FD32DC" w:rsidP="00FD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Ideal for large, distributed systems and microservices architectures.</w:t>
      </w:r>
    </w:p>
    <w:p w14:paraId="0D86E319" w14:textId="08B591AC" w:rsidR="00FD32DC" w:rsidRPr="00FD32DC" w:rsidRDefault="00FD32DC" w:rsidP="00FD3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C2F600" w14:textId="4D99B8D5" w:rsidR="00FD32DC" w:rsidRPr="00FD32DC" w:rsidRDefault="00FD32DC" w:rsidP="00FD3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4. Scaling</w:t>
      </w:r>
    </w:p>
    <w:p w14:paraId="74640F26" w14:textId="77777777" w:rsidR="00FD32DC" w:rsidRPr="00FD32DC" w:rsidRDefault="00FD32DC" w:rsidP="00FD32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3DA62B00" w14:textId="77777777" w:rsidR="00FD32DC" w:rsidRPr="00FD32DC" w:rsidRDefault="00FD32DC" w:rsidP="00FD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Scaling is possible but requires manual intervention or tools like Docker Swarm.</w:t>
      </w:r>
    </w:p>
    <w:p w14:paraId="2ACC8521" w14:textId="77777777" w:rsidR="00FD32DC" w:rsidRPr="00FD32DC" w:rsidRDefault="00FD32DC" w:rsidP="00FD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Docker Swarm is a simpler orchestration tool included with Docker but less powerful than Kubernetes.</w:t>
      </w:r>
    </w:p>
    <w:p w14:paraId="031C0C92" w14:textId="77777777" w:rsidR="00FD32DC" w:rsidRPr="00FD32DC" w:rsidRDefault="00FD32DC" w:rsidP="00FD32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661AFEC0" w14:textId="77777777" w:rsidR="00FD32DC" w:rsidRPr="00FD32DC" w:rsidRDefault="00FD32DC" w:rsidP="00FD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Designed for automatic scaling (Horizontal Pod </w:t>
      </w:r>
      <w:proofErr w:type="spellStart"/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Autoscaler</w:t>
      </w:r>
      <w:proofErr w:type="spellEnd"/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).</w:t>
      </w:r>
    </w:p>
    <w:p w14:paraId="34ABF10E" w14:textId="77777777" w:rsidR="00FD32DC" w:rsidRPr="00FD32DC" w:rsidRDefault="00FD32DC" w:rsidP="00FD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Can handle dynamic workloads effectively across multiple nodes.</w:t>
      </w:r>
    </w:p>
    <w:p w14:paraId="434B86BE" w14:textId="38A21A86" w:rsidR="00FD32DC" w:rsidRPr="00FD32DC" w:rsidRDefault="00FD32DC" w:rsidP="00FD32DC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437D0D00" w14:textId="77777777" w:rsidR="00FD32DC" w:rsidRPr="00FD32DC" w:rsidRDefault="00FD32DC" w:rsidP="00FD3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5. Networking</w:t>
      </w:r>
    </w:p>
    <w:p w14:paraId="2F689B02" w14:textId="77777777" w:rsidR="00FD32DC" w:rsidRPr="00FD32DC" w:rsidRDefault="00FD32DC" w:rsidP="00FD32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5B0F65AE" w14:textId="77777777" w:rsidR="00FD32DC" w:rsidRPr="00FD32DC" w:rsidRDefault="00FD32DC" w:rsidP="00FD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Provides built-in networking features like bridge, host, and overlay networks.</w:t>
      </w:r>
    </w:p>
    <w:p w14:paraId="78BCA8C3" w14:textId="77777777" w:rsidR="00FD32DC" w:rsidRPr="00FD32DC" w:rsidRDefault="00FD32DC" w:rsidP="00FD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Networking is limited to the scope of the Docker host or Docker Swarm.</w:t>
      </w:r>
    </w:p>
    <w:p w14:paraId="78A337E6" w14:textId="77777777" w:rsidR="00FD32DC" w:rsidRPr="00FD32DC" w:rsidRDefault="00FD32DC" w:rsidP="00FD32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28A46486" w14:textId="77777777" w:rsidR="00FD32DC" w:rsidRPr="00FD32DC" w:rsidRDefault="00FD32DC" w:rsidP="00FD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Offers a more complex and robust networking model.</w:t>
      </w:r>
    </w:p>
    <w:p w14:paraId="45B126CC" w14:textId="77777777" w:rsidR="00FD32DC" w:rsidRPr="00FD32DC" w:rsidRDefault="00FD32DC" w:rsidP="00FD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Uses CNI (Container Network Interface) plugins like Calico, Flannel, or Weave to manage networking across clusters</w:t>
      </w:r>
      <w:r w:rsidRPr="00FD32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2A29D7" w14:textId="3DE05282" w:rsidR="00FD32DC" w:rsidRPr="00FD32DC" w:rsidRDefault="00FD32DC" w:rsidP="00FD3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93ECC1" w14:textId="77777777" w:rsidR="00FD32DC" w:rsidRPr="00FD32DC" w:rsidRDefault="00FD32DC" w:rsidP="00FD3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lastRenderedPageBreak/>
        <w:t>6. Storage</w:t>
      </w:r>
    </w:p>
    <w:p w14:paraId="79EE852C" w14:textId="77777777" w:rsidR="00FD32DC" w:rsidRPr="00FD32DC" w:rsidRDefault="00FD32DC" w:rsidP="00FD3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4E77D9C0" w14:textId="77777777" w:rsidR="00FD32DC" w:rsidRPr="00FD32DC" w:rsidRDefault="00FD32DC" w:rsidP="00FD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Supports storage volumes and bind mounts for data persistence.</w:t>
      </w:r>
    </w:p>
    <w:p w14:paraId="66E982D3" w14:textId="77777777" w:rsidR="00FD32DC" w:rsidRPr="00FD32DC" w:rsidRDefault="00FD32DC" w:rsidP="00FD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Limited to managing storage on a single host.</w:t>
      </w:r>
    </w:p>
    <w:p w14:paraId="274CBDF5" w14:textId="77777777" w:rsidR="00FD32DC" w:rsidRPr="00FD32DC" w:rsidRDefault="00FD32DC" w:rsidP="00FD3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462029A9" w14:textId="77777777" w:rsidR="00FD32DC" w:rsidRPr="00FD32DC" w:rsidRDefault="00FD32DC" w:rsidP="00FD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Supports multiple storage backends (e.g., AWS EBS, GCP Persistent Disks, NFS, etc.).</w:t>
      </w:r>
    </w:p>
    <w:p w14:paraId="5AEB0113" w14:textId="77777777" w:rsidR="00FD32DC" w:rsidRPr="00FD32DC" w:rsidRDefault="00FD32DC" w:rsidP="00FD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Provides persistent volume claims (PVCs) and storage classes for dynamic storage management.</w:t>
      </w:r>
    </w:p>
    <w:p w14:paraId="04951717" w14:textId="61CA182C" w:rsidR="00FD32DC" w:rsidRPr="00FD32DC" w:rsidRDefault="00FD32DC" w:rsidP="00FD3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A37105" w14:textId="77777777" w:rsidR="00FD32DC" w:rsidRPr="00FD32DC" w:rsidRDefault="00FD32DC" w:rsidP="00FD3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7. Self-Healing</w:t>
      </w:r>
    </w:p>
    <w:p w14:paraId="2733B857" w14:textId="77777777" w:rsidR="00FD32DC" w:rsidRPr="00FD32DC" w:rsidRDefault="00FD32DC" w:rsidP="00FD3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0633AE30" w14:textId="77777777" w:rsidR="00FD32DC" w:rsidRPr="00FD32DC" w:rsidRDefault="00FD32DC" w:rsidP="00FD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Does not have built-in self-healing capabilities.</w:t>
      </w:r>
    </w:p>
    <w:p w14:paraId="07AE0CFB" w14:textId="77777777" w:rsidR="00FD32DC" w:rsidRPr="00FD32DC" w:rsidRDefault="00FD32DC" w:rsidP="00FD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If a container fails, it must be restarted manually or through external monitoring.</w:t>
      </w:r>
    </w:p>
    <w:p w14:paraId="3B34ACBC" w14:textId="77777777" w:rsidR="00FD32DC" w:rsidRPr="00FD32DC" w:rsidRDefault="00FD32DC" w:rsidP="00FD3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6ED380EF" w14:textId="77777777" w:rsidR="00FD32DC" w:rsidRPr="00FD32DC" w:rsidRDefault="00FD32DC" w:rsidP="00FD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Automatically restarts failed containers and reschedules them on healthy nodes.</w:t>
      </w:r>
    </w:p>
    <w:p w14:paraId="43064C75" w14:textId="77777777" w:rsidR="00FD32DC" w:rsidRPr="00FD32DC" w:rsidRDefault="00FD32DC" w:rsidP="00FD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Detects and replaces unhealthy nodes or pods.</w:t>
      </w:r>
    </w:p>
    <w:p w14:paraId="63AFF340" w14:textId="210E2CBF" w:rsidR="00FD32DC" w:rsidRPr="00FD32DC" w:rsidRDefault="00FD32DC" w:rsidP="00FD3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13DAC7" w14:textId="77777777" w:rsidR="00FD32DC" w:rsidRPr="00FD32DC" w:rsidRDefault="00FD32DC" w:rsidP="00FD3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8. Complexity</w:t>
      </w:r>
    </w:p>
    <w:p w14:paraId="44BD0026" w14:textId="77777777" w:rsidR="00FD32DC" w:rsidRPr="00FD32DC" w:rsidRDefault="00FD32DC" w:rsidP="00FD32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Docker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21BB9563" w14:textId="77777777" w:rsidR="00FD32DC" w:rsidRPr="00FD32DC" w:rsidRDefault="00FD32DC" w:rsidP="00FD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Easier to use and manage for small-scale applications or single-host environments.</w:t>
      </w:r>
    </w:p>
    <w:p w14:paraId="345EB9CD" w14:textId="77777777" w:rsidR="00FD32DC" w:rsidRPr="00FD32DC" w:rsidRDefault="00FD32DC" w:rsidP="00FD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Ideal for developers starting with containers.</w:t>
      </w:r>
    </w:p>
    <w:p w14:paraId="310AC836" w14:textId="77777777" w:rsidR="00FD32DC" w:rsidRPr="00FD32DC" w:rsidRDefault="00FD32DC" w:rsidP="00FD32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Kubernetes</w:t>
      </w: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</w:t>
      </w:r>
    </w:p>
    <w:p w14:paraId="05AF9830" w14:textId="77777777" w:rsidR="00FD32DC" w:rsidRPr="00FD32DC" w:rsidRDefault="00FD32DC" w:rsidP="00FD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More complex to set up and manage due to its extensive features.</w:t>
      </w:r>
    </w:p>
    <w:p w14:paraId="3C6E1160" w14:textId="77777777" w:rsidR="00FD32DC" w:rsidRPr="00FD32DC" w:rsidRDefault="00FD32DC" w:rsidP="00FD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FD32DC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Best suited for enterprise environments or applications that require high availability and scalability.</w:t>
      </w:r>
    </w:p>
    <w:p w14:paraId="10FB1384" w14:textId="77777777" w:rsidR="00FD32DC" w:rsidRPr="00FD32DC" w:rsidRDefault="00FD32DC" w:rsidP="00FD32D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E95FBB" w14:textId="77777777" w:rsidR="00FD32DC" w:rsidRPr="00FD32DC" w:rsidRDefault="00FD32DC" w:rsidP="00FD3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78FE34B4" w14:textId="77777777" w:rsidR="00FD32DC" w:rsidRDefault="00FD32DC"/>
    <w:p w14:paraId="7D4EEA3B" w14:textId="577CDCB5" w:rsidR="008E7A94" w:rsidRDefault="008E7A94"/>
    <w:p w14:paraId="6C2BEE95" w14:textId="6C6CBA5E" w:rsidR="008E7A94" w:rsidRDefault="008E7A94"/>
    <w:p w14:paraId="2236AC40" w14:textId="267ACFB8" w:rsidR="008E7A94" w:rsidRDefault="008E7A94"/>
    <w:p w14:paraId="507F8FB9" w14:textId="77777777" w:rsidR="008E7A94" w:rsidRDefault="008E7A94"/>
    <w:sectPr w:rsidR="008E7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46DDB"/>
    <w:multiLevelType w:val="multilevel"/>
    <w:tmpl w:val="9610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37175"/>
    <w:multiLevelType w:val="multilevel"/>
    <w:tmpl w:val="CBC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43B"/>
    <w:multiLevelType w:val="multilevel"/>
    <w:tmpl w:val="E24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61F7F"/>
    <w:multiLevelType w:val="multilevel"/>
    <w:tmpl w:val="F3D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3266"/>
    <w:multiLevelType w:val="multilevel"/>
    <w:tmpl w:val="50F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63AAF"/>
    <w:multiLevelType w:val="multilevel"/>
    <w:tmpl w:val="359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E18A4"/>
    <w:multiLevelType w:val="multilevel"/>
    <w:tmpl w:val="190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00028"/>
    <w:multiLevelType w:val="multilevel"/>
    <w:tmpl w:val="48A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62190"/>
    <w:multiLevelType w:val="multilevel"/>
    <w:tmpl w:val="982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27DEE"/>
    <w:multiLevelType w:val="multilevel"/>
    <w:tmpl w:val="B99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94"/>
    <w:rsid w:val="001C4DC5"/>
    <w:rsid w:val="008E7A94"/>
    <w:rsid w:val="00B342B0"/>
    <w:rsid w:val="00F77114"/>
    <w:rsid w:val="00FD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9685"/>
  <w15:chartTrackingRefBased/>
  <w15:docId w15:val="{0BF8728B-8A69-4378-BE18-C341E8B4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3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7A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7A9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D32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8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</cp:revision>
  <dcterms:created xsi:type="dcterms:W3CDTF">2024-12-10T06:15:00Z</dcterms:created>
  <dcterms:modified xsi:type="dcterms:W3CDTF">2024-12-10T06:40:00Z</dcterms:modified>
</cp:coreProperties>
</file>