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5A" w:rsidRDefault="00A06E5A" w:rsidP="00A06E5A">
      <w:pPr>
        <w:pStyle w:val="Title"/>
      </w:pPr>
      <w:r>
        <w:t>Phase 2: innovation</w:t>
      </w:r>
    </w:p>
    <w:p w:rsidR="00A06E5A" w:rsidRPr="00B03E25" w:rsidRDefault="00A06E5A" w:rsidP="00B03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3E25">
        <w:rPr>
          <w:sz w:val="28"/>
          <w:szCs w:val="28"/>
        </w:rPr>
        <w:t>We will be using the Arduino UNO microcontroller suit the best for our project.</w:t>
      </w:r>
    </w:p>
    <w:p w:rsidR="00B03E25" w:rsidRPr="00B03E25" w:rsidRDefault="00A06E5A" w:rsidP="00B03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3E25">
        <w:rPr>
          <w:sz w:val="28"/>
          <w:szCs w:val="28"/>
        </w:rPr>
        <w:t>An innovative idea for smart water fountains could be to incorporate a user-friendly app that allows people to customize their water preferences.</w:t>
      </w:r>
    </w:p>
    <w:p w:rsidR="00B03E25" w:rsidRPr="00B03E25" w:rsidRDefault="00A06E5A" w:rsidP="00B03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3E25">
        <w:rPr>
          <w:sz w:val="28"/>
          <w:szCs w:val="28"/>
        </w:rPr>
        <w:t xml:space="preserve">Users could adjust the water temperature, add flavors or electrolytes, and control the water flow rate, all from their smartphones. </w:t>
      </w:r>
    </w:p>
    <w:p w:rsidR="00A06E5A" w:rsidRPr="00B03E25" w:rsidRDefault="00A06E5A" w:rsidP="00B03E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3E25">
        <w:rPr>
          <w:sz w:val="28"/>
          <w:szCs w:val="28"/>
        </w:rPr>
        <w:t>Additionally, sensors could monitor water quality and send alerts for filter replacements or maintenance, promoting sustainable and clean drinking water.</w:t>
      </w:r>
    </w:p>
    <w:p w:rsidR="00A06E5A" w:rsidRDefault="00B03E25" w:rsidP="00B03E25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Pr="00B03E25">
        <w:rPr>
          <w:sz w:val="40"/>
          <w:szCs w:val="40"/>
        </w:rPr>
        <w:t>ensors</w:t>
      </w:r>
    </w:p>
    <w:p w:rsidR="00025905" w:rsidRPr="00025905" w:rsidRDefault="00025905" w:rsidP="000259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5905">
        <w:rPr>
          <w:sz w:val="28"/>
          <w:szCs w:val="28"/>
        </w:rPr>
        <w:t>Water Level Sensor</w:t>
      </w:r>
      <w:r>
        <w:rPr>
          <w:sz w:val="28"/>
          <w:szCs w:val="28"/>
        </w:rPr>
        <w:t>,</w:t>
      </w:r>
      <w:r w:rsidR="00B03E25" w:rsidRPr="00025905">
        <w:rPr>
          <w:sz w:val="28"/>
          <w:szCs w:val="28"/>
        </w:rPr>
        <w:t xml:space="preserve"> Temperature Sensor</w:t>
      </w:r>
      <w:r>
        <w:rPr>
          <w:sz w:val="28"/>
          <w:szCs w:val="28"/>
        </w:rPr>
        <w:t xml:space="preserve">, </w:t>
      </w:r>
      <w:r w:rsidR="00B03E25" w:rsidRPr="00025905">
        <w:rPr>
          <w:sz w:val="28"/>
          <w:szCs w:val="28"/>
        </w:rPr>
        <w:t>Water Quality Sensor</w:t>
      </w:r>
      <w:r w:rsidRPr="0002590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03E25" w:rsidRPr="00025905">
        <w:rPr>
          <w:sz w:val="28"/>
          <w:szCs w:val="28"/>
        </w:rPr>
        <w:t>Motion Sensor</w:t>
      </w:r>
      <w:r w:rsidRPr="0002590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25905">
        <w:rPr>
          <w:sz w:val="28"/>
          <w:szCs w:val="28"/>
        </w:rPr>
        <w:t>Ultrasonic Distance Sensor,</w:t>
      </w:r>
      <w:r>
        <w:rPr>
          <w:sz w:val="28"/>
          <w:szCs w:val="28"/>
        </w:rPr>
        <w:t xml:space="preserve"> </w:t>
      </w:r>
      <w:r w:rsidRPr="00025905">
        <w:rPr>
          <w:sz w:val="28"/>
          <w:szCs w:val="28"/>
        </w:rPr>
        <w:t>Light Sensor,</w:t>
      </w:r>
      <w:r>
        <w:rPr>
          <w:sz w:val="28"/>
          <w:szCs w:val="28"/>
        </w:rPr>
        <w:t xml:space="preserve"> </w:t>
      </w:r>
      <w:r w:rsidRPr="00025905">
        <w:rPr>
          <w:sz w:val="28"/>
          <w:szCs w:val="28"/>
        </w:rPr>
        <w:t>Pressure Sensor,</w:t>
      </w:r>
      <w:r>
        <w:rPr>
          <w:sz w:val="28"/>
          <w:szCs w:val="28"/>
        </w:rPr>
        <w:t xml:space="preserve"> </w:t>
      </w:r>
      <w:r w:rsidR="00B03E25" w:rsidRPr="00025905">
        <w:rPr>
          <w:sz w:val="28"/>
          <w:szCs w:val="28"/>
        </w:rPr>
        <w:t xml:space="preserve">Flow </w:t>
      </w:r>
      <w:r w:rsidRPr="00025905">
        <w:rPr>
          <w:sz w:val="28"/>
          <w:szCs w:val="28"/>
        </w:rPr>
        <w:t>Sensor,</w:t>
      </w:r>
      <w:r>
        <w:rPr>
          <w:sz w:val="28"/>
          <w:szCs w:val="28"/>
        </w:rPr>
        <w:t xml:space="preserve"> </w:t>
      </w:r>
      <w:r w:rsidRPr="00025905">
        <w:rPr>
          <w:sz w:val="28"/>
          <w:szCs w:val="28"/>
        </w:rPr>
        <w:t>Humidity Sensor,</w:t>
      </w:r>
      <w:r>
        <w:rPr>
          <w:sz w:val="28"/>
          <w:szCs w:val="28"/>
        </w:rPr>
        <w:t xml:space="preserve"> </w:t>
      </w:r>
      <w:r w:rsidR="00B03E25" w:rsidRPr="00025905">
        <w:rPr>
          <w:sz w:val="28"/>
          <w:szCs w:val="28"/>
        </w:rPr>
        <w:t>Sou</w:t>
      </w:r>
      <w:r w:rsidRPr="00025905">
        <w:rPr>
          <w:sz w:val="28"/>
          <w:szCs w:val="28"/>
        </w:rPr>
        <w:t>nd Sensor.</w:t>
      </w:r>
      <w:r>
        <w:rPr>
          <w:sz w:val="28"/>
          <w:szCs w:val="28"/>
        </w:rPr>
        <w:t xml:space="preserve"> These are the sensor, we will used for our project.</w:t>
      </w:r>
    </w:p>
    <w:p w:rsidR="00025905" w:rsidRDefault="00025905" w:rsidP="00025905">
      <w:pPr>
        <w:rPr>
          <w:sz w:val="40"/>
          <w:szCs w:val="40"/>
        </w:rPr>
      </w:pPr>
      <w:r>
        <w:rPr>
          <w:sz w:val="40"/>
          <w:szCs w:val="40"/>
        </w:rPr>
        <w:t>Connectivity</w:t>
      </w:r>
    </w:p>
    <w:p w:rsidR="00FD7B2D" w:rsidRDefault="004002C2" w:rsidP="004002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02C2">
        <w:rPr>
          <w:sz w:val="28"/>
          <w:szCs w:val="28"/>
        </w:rPr>
        <w:t>Wi-Fi: Many smart water fountains connect to your home's Wi-Fi network, allowing you to control them through a mobile app or web interface from anywh</w:t>
      </w:r>
      <w:r w:rsidR="00FD7B2D">
        <w:rPr>
          <w:sz w:val="28"/>
          <w:szCs w:val="28"/>
        </w:rPr>
        <w:t>ere with an internet connection.</w:t>
      </w:r>
    </w:p>
    <w:p w:rsidR="004002C2" w:rsidRDefault="00FD7B2D" w:rsidP="004002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D7B2D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Pr="00FD7B2D">
        <w:rPr>
          <w:sz w:val="28"/>
          <w:szCs w:val="28"/>
        </w:rPr>
        <w:t>ountains are connected to the internet for real-time data transmission. Use protocols like MQTT or HTTP for communication</w:t>
      </w:r>
      <w:r>
        <w:rPr>
          <w:sz w:val="28"/>
          <w:szCs w:val="28"/>
        </w:rPr>
        <w:t>.</w:t>
      </w:r>
    </w:p>
    <w:p w:rsidR="004002C2" w:rsidRDefault="004002C2" w:rsidP="004002C2">
      <w:pPr>
        <w:rPr>
          <w:sz w:val="40"/>
          <w:szCs w:val="40"/>
        </w:rPr>
      </w:pPr>
      <w:r w:rsidRPr="004002C2">
        <w:rPr>
          <w:sz w:val="40"/>
          <w:szCs w:val="40"/>
        </w:rPr>
        <w:t>Protocol</w:t>
      </w:r>
    </w:p>
    <w:p w:rsidR="004002C2" w:rsidRPr="004002C2" w:rsidRDefault="004002C2" w:rsidP="004002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002C2">
        <w:rPr>
          <w:sz w:val="28"/>
          <w:szCs w:val="28"/>
        </w:rPr>
        <w:t xml:space="preserve">After research, the protocol which we chose for our solution for message queuing and reception is HTTP/HTTPS. </w:t>
      </w:r>
    </w:p>
    <w:p w:rsidR="004002C2" w:rsidRPr="004002C2" w:rsidRDefault="004002C2" w:rsidP="004002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002C2">
        <w:rPr>
          <w:sz w:val="28"/>
          <w:szCs w:val="28"/>
        </w:rPr>
        <w:t>Because it is simple and perfectly suitable for our innovative solution.</w:t>
      </w:r>
    </w:p>
    <w:p w:rsidR="00FD7B2D" w:rsidRDefault="00FD7B2D" w:rsidP="00FD7B2D">
      <w:pPr>
        <w:rPr>
          <w:sz w:val="40"/>
          <w:szCs w:val="40"/>
        </w:rPr>
      </w:pPr>
    </w:p>
    <w:p w:rsidR="00FD7B2D" w:rsidRDefault="00FD7B2D" w:rsidP="00FD7B2D">
      <w:pPr>
        <w:rPr>
          <w:sz w:val="40"/>
          <w:szCs w:val="40"/>
        </w:rPr>
      </w:pPr>
    </w:p>
    <w:p w:rsidR="00FD7B2D" w:rsidRDefault="004002C2" w:rsidP="00FD7B2D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Cloud</w:t>
      </w:r>
    </w:p>
    <w:p w:rsidR="004002C2" w:rsidRPr="00FD7B2D" w:rsidRDefault="004002C2" w:rsidP="00FD7B2D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FD7B2D">
        <w:rPr>
          <w:sz w:val="28"/>
          <w:szCs w:val="28"/>
        </w:rPr>
        <w:t>Although many cloud services are available like Google, Amazon and others, it is available in paid version.</w:t>
      </w:r>
    </w:p>
    <w:p w:rsidR="004002C2" w:rsidRDefault="004002C2" w:rsidP="004002C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002C2">
        <w:rPr>
          <w:sz w:val="28"/>
          <w:szCs w:val="28"/>
        </w:rPr>
        <w:t>So, we chose BEECEPTOR cloud which supports HTTP/HTTPS protocol for solution.</w:t>
      </w:r>
    </w:p>
    <w:p w:rsidR="004002C2" w:rsidRDefault="004002C2" w:rsidP="004002C2">
      <w:pPr>
        <w:rPr>
          <w:sz w:val="40"/>
          <w:szCs w:val="40"/>
        </w:rPr>
      </w:pPr>
      <w:r>
        <w:rPr>
          <w:sz w:val="40"/>
          <w:szCs w:val="40"/>
        </w:rPr>
        <w:t>Public platform</w:t>
      </w:r>
    </w:p>
    <w:p w:rsidR="004002C2" w:rsidRPr="00FD7B2D" w:rsidRDefault="00FD7B2D" w:rsidP="004002C2">
      <w:pPr>
        <w:rPr>
          <w:sz w:val="28"/>
          <w:szCs w:val="28"/>
        </w:rPr>
      </w:pPr>
      <w:r w:rsidRPr="00FD7B2D">
        <w:rPr>
          <w:sz w:val="28"/>
          <w:szCs w:val="28"/>
        </w:rPr>
        <w:t>Creating a public platform for smart water fountains could involve integrating IoT (Internet of Things) technology to monitor and manage water fountains in public spaces.</w:t>
      </w:r>
    </w:p>
    <w:p w:rsidR="00FD7B2D" w:rsidRPr="00FD7B2D" w:rsidRDefault="00FD7B2D" w:rsidP="00FD7B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7B2D">
        <w:rPr>
          <w:sz w:val="28"/>
          <w:szCs w:val="28"/>
        </w:rPr>
        <w:t>Sensor Integration: Install sensors to monitor water quality, temperature, and flow rates. These sensors can transmit data to a central platform.</w:t>
      </w:r>
    </w:p>
    <w:p w:rsidR="00FD7B2D" w:rsidRPr="00FD7B2D" w:rsidRDefault="00FD7B2D" w:rsidP="00FD7B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7B2D">
        <w:rPr>
          <w:sz w:val="28"/>
          <w:szCs w:val="28"/>
        </w:rPr>
        <w:t>Centralized Dashboard: Develop a web-based dashboard for administrators to monitor fountain status, water quality, and maintenance needs.</w:t>
      </w:r>
    </w:p>
    <w:p w:rsidR="00FD7B2D" w:rsidRPr="00FD7B2D" w:rsidRDefault="00FD7B2D" w:rsidP="00FD7B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7B2D">
        <w:rPr>
          <w:sz w:val="28"/>
          <w:szCs w:val="28"/>
        </w:rPr>
        <w:t>Mobile App: Create a user-friendly mobile app that allows the public to locate nearby smart fountains, check water quality information, and receive notifications.</w:t>
      </w:r>
    </w:p>
    <w:p w:rsidR="00FD7B2D" w:rsidRPr="00FD7B2D" w:rsidRDefault="00FD7B2D" w:rsidP="00FD7B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7B2D">
        <w:rPr>
          <w:sz w:val="28"/>
          <w:szCs w:val="28"/>
        </w:rPr>
        <w:t>Water Quality Analysis: Implement algorithms to analyze water quality data and generate alerts if issues are detected.</w:t>
      </w:r>
    </w:p>
    <w:p w:rsidR="00FD7B2D" w:rsidRPr="00FD7B2D" w:rsidRDefault="00FD7B2D" w:rsidP="00FD7B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7B2D">
        <w:rPr>
          <w:sz w:val="28"/>
          <w:szCs w:val="28"/>
        </w:rPr>
        <w:t>Maintenance Scheduling: Set up a maintenance scheduling system based on usage data and sensor readings to ensure fountains are clean and functioning optimally.</w:t>
      </w:r>
    </w:p>
    <w:p w:rsidR="00FD7B2D" w:rsidRPr="00FD7B2D" w:rsidRDefault="00FD7B2D" w:rsidP="00FD7B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7B2D">
        <w:rPr>
          <w:sz w:val="28"/>
          <w:szCs w:val="28"/>
        </w:rPr>
        <w:t>Water Conservation: Integrate features to promote water conservation, such as automatic shut-off during non-peak hours or when water quality is compromised.</w:t>
      </w:r>
    </w:p>
    <w:p w:rsidR="00FD7B2D" w:rsidRPr="00FD7B2D" w:rsidRDefault="00FD7B2D" w:rsidP="00FD7B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7B2D">
        <w:rPr>
          <w:sz w:val="28"/>
          <w:szCs w:val="28"/>
        </w:rPr>
        <w:t>Public Engagement: Encourage public involvement through features like user ratings, feedback submission, and social media integration.</w:t>
      </w:r>
    </w:p>
    <w:p w:rsidR="00FD7B2D" w:rsidRPr="00FD7B2D" w:rsidRDefault="00FD7B2D" w:rsidP="00FD7B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7B2D">
        <w:rPr>
          <w:sz w:val="28"/>
          <w:szCs w:val="28"/>
        </w:rPr>
        <w:t>Security: Implement robust security measures to protect data and prevent tampering with fountain functionality.</w:t>
      </w:r>
    </w:p>
    <w:p w:rsidR="004002C2" w:rsidRPr="00FD7B2D" w:rsidRDefault="00FD7B2D" w:rsidP="00FD7B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D7B2D">
        <w:rPr>
          <w:sz w:val="28"/>
          <w:szCs w:val="28"/>
        </w:rPr>
        <w:lastRenderedPageBreak/>
        <w:t>APIs and Open Data: Provide APIs for developers to access the data, allowing them to create third-party apps and services, fostering innovation.</w:t>
      </w:r>
    </w:p>
    <w:sectPr w:rsidR="004002C2" w:rsidRPr="00FD7B2D" w:rsidSect="00A7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B7E" w:rsidRDefault="00D24B7E" w:rsidP="004002C2">
      <w:pPr>
        <w:spacing w:after="0" w:line="240" w:lineRule="auto"/>
      </w:pPr>
      <w:r>
        <w:separator/>
      </w:r>
    </w:p>
  </w:endnote>
  <w:endnote w:type="continuationSeparator" w:id="1">
    <w:p w:rsidR="00D24B7E" w:rsidRDefault="00D24B7E" w:rsidP="0040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B7E" w:rsidRDefault="00D24B7E" w:rsidP="004002C2">
      <w:pPr>
        <w:spacing w:after="0" w:line="240" w:lineRule="auto"/>
      </w:pPr>
      <w:r>
        <w:separator/>
      </w:r>
    </w:p>
  </w:footnote>
  <w:footnote w:type="continuationSeparator" w:id="1">
    <w:p w:rsidR="00D24B7E" w:rsidRDefault="00D24B7E" w:rsidP="0040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3382"/>
    <w:multiLevelType w:val="hybridMultilevel"/>
    <w:tmpl w:val="89F4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F5E89"/>
    <w:multiLevelType w:val="hybridMultilevel"/>
    <w:tmpl w:val="E348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D6A29"/>
    <w:multiLevelType w:val="hybridMultilevel"/>
    <w:tmpl w:val="941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D6D5C"/>
    <w:multiLevelType w:val="hybridMultilevel"/>
    <w:tmpl w:val="76F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C0D1E"/>
    <w:multiLevelType w:val="hybridMultilevel"/>
    <w:tmpl w:val="A138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64FE"/>
    <w:multiLevelType w:val="hybridMultilevel"/>
    <w:tmpl w:val="45FAE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02A0D"/>
    <w:multiLevelType w:val="hybridMultilevel"/>
    <w:tmpl w:val="F66C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F48A6"/>
    <w:multiLevelType w:val="hybridMultilevel"/>
    <w:tmpl w:val="A9CE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F78BA"/>
    <w:multiLevelType w:val="hybridMultilevel"/>
    <w:tmpl w:val="DE1E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F7C89"/>
    <w:multiLevelType w:val="hybridMultilevel"/>
    <w:tmpl w:val="87B0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73CE2"/>
    <w:multiLevelType w:val="hybridMultilevel"/>
    <w:tmpl w:val="FE7C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BD783F"/>
    <w:multiLevelType w:val="hybridMultilevel"/>
    <w:tmpl w:val="CA54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80B56"/>
    <w:multiLevelType w:val="hybridMultilevel"/>
    <w:tmpl w:val="3492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B27BD"/>
    <w:multiLevelType w:val="hybridMultilevel"/>
    <w:tmpl w:val="9482C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122C36"/>
    <w:multiLevelType w:val="hybridMultilevel"/>
    <w:tmpl w:val="AED6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241D0"/>
    <w:multiLevelType w:val="hybridMultilevel"/>
    <w:tmpl w:val="2800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5"/>
  </w:num>
  <w:num w:numId="10">
    <w:abstractNumId w:val="9"/>
  </w:num>
  <w:num w:numId="11">
    <w:abstractNumId w:val="13"/>
  </w:num>
  <w:num w:numId="12">
    <w:abstractNumId w:val="11"/>
  </w:num>
  <w:num w:numId="13">
    <w:abstractNumId w:val="14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6E5A"/>
    <w:rsid w:val="00025905"/>
    <w:rsid w:val="004002C2"/>
    <w:rsid w:val="00A06E5A"/>
    <w:rsid w:val="00A77C75"/>
    <w:rsid w:val="00B03E25"/>
    <w:rsid w:val="00D24B7E"/>
    <w:rsid w:val="00FD7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75"/>
  </w:style>
  <w:style w:type="paragraph" w:styleId="Heading1">
    <w:name w:val="heading 1"/>
    <w:basedOn w:val="Normal"/>
    <w:next w:val="Normal"/>
    <w:link w:val="Heading1Char"/>
    <w:uiPriority w:val="9"/>
    <w:qFormat/>
    <w:rsid w:val="00A06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E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6E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E5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06E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06E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E5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E5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E5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2C2"/>
  </w:style>
  <w:style w:type="paragraph" w:styleId="Footer">
    <w:name w:val="footer"/>
    <w:basedOn w:val="Normal"/>
    <w:link w:val="FooterChar"/>
    <w:uiPriority w:val="99"/>
    <w:semiHidden/>
    <w:unhideWhenUsed/>
    <w:rsid w:val="0040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7F74A-4977-451B-82B2-EB53F339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Mohanraji</dc:creator>
  <cp:lastModifiedBy>Mohanraji</cp:lastModifiedBy>
  <cp:revision>1</cp:revision>
  <dcterms:created xsi:type="dcterms:W3CDTF">2023-10-11T04:46:00Z</dcterms:created>
  <dcterms:modified xsi:type="dcterms:W3CDTF">2023-10-11T05:44:00Z</dcterms:modified>
</cp:coreProperties>
</file>