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12" w:type="dxa"/>
        <w:tblInd w:w="15" w:type="dxa"/>
        <w:tblCellMar>
          <w:left w:w="0" w:type="dxa"/>
          <w:right w:w="0" w:type="dxa"/>
        </w:tblCellMar>
        <w:tblLook w:val="04A0"/>
      </w:tblPr>
      <w:tblGrid>
        <w:gridCol w:w="5752"/>
      </w:tblGrid>
      <w:tr w:rsidR="00401EF6" w:rsidRPr="00401EF6">
        <w:trPr>
          <w:tblCellSpacing w:w="112" w:type="dxa"/>
        </w:trPr>
        <w:tc>
          <w:tcPr>
            <w:tcW w:w="0" w:type="auto"/>
            <w:vAlign w:val="center"/>
            <w:hideMark/>
          </w:tcPr>
          <w:tbl>
            <w:tblPr>
              <w:tblW w:w="0" w:type="auto"/>
              <w:tblCellSpacing w:w="0" w:type="dxa"/>
              <w:tblCellMar>
                <w:left w:w="0" w:type="dxa"/>
                <w:right w:w="0" w:type="dxa"/>
              </w:tblCellMar>
              <w:tblLook w:val="04A0"/>
            </w:tblPr>
            <w:tblGrid>
              <w:gridCol w:w="985"/>
            </w:tblGrid>
            <w:tr w:rsidR="00401EF6" w:rsidRPr="00401EF6">
              <w:trPr>
                <w:tblCellSpacing w:w="0" w:type="dxa"/>
              </w:trPr>
              <w:tc>
                <w:tcPr>
                  <w:tcW w:w="0" w:type="auto"/>
                  <w:vAlign w:val="center"/>
                  <w:hideMark/>
                </w:tcPr>
                <w:p w:rsidR="00401EF6" w:rsidRPr="00401EF6" w:rsidRDefault="00401EF6" w:rsidP="00401EF6">
                  <w:pPr>
                    <w:spacing w:after="0" w:line="240" w:lineRule="auto"/>
                    <w:rPr>
                      <w:rFonts w:ascii="Verdana" w:eastAsia="Times New Roman" w:hAnsi="Verdana" w:cs="Times New Roman"/>
                      <w:color w:val="555555"/>
                      <w:sz w:val="24"/>
                      <w:szCs w:val="24"/>
                    </w:rPr>
                  </w:pPr>
                  <w:r w:rsidRPr="00401EF6">
                    <w:rPr>
                      <w:rFonts w:ascii="Verdana" w:eastAsia="Times New Roman" w:hAnsi="Verdana" w:cs="Times New Roman"/>
                      <w:color w:val="555555"/>
                      <w:sz w:val="24"/>
                      <w:szCs w:val="24"/>
                    </w:rPr>
                    <w:t>Desktop</w:t>
                  </w:r>
                </w:p>
              </w:tc>
            </w:tr>
          </w:tbl>
          <w:p w:rsidR="00401EF6" w:rsidRPr="00401EF6" w:rsidRDefault="00401EF6" w:rsidP="00401EF6">
            <w:pPr>
              <w:spacing w:after="0" w:line="240" w:lineRule="auto"/>
              <w:rPr>
                <w:rFonts w:ascii="Verdana" w:eastAsia="Times New Roman" w:hAnsi="Verdana" w:cs="Times New Roman"/>
                <w:vanish/>
                <w:color w:val="555555"/>
                <w:sz w:val="24"/>
                <w:szCs w:val="24"/>
              </w:rPr>
            </w:pPr>
          </w:p>
          <w:tbl>
            <w:tblPr>
              <w:tblW w:w="0" w:type="auto"/>
              <w:tblCellSpacing w:w="0" w:type="dxa"/>
              <w:tblCellMar>
                <w:left w:w="0" w:type="dxa"/>
                <w:right w:w="0" w:type="dxa"/>
              </w:tblCellMar>
              <w:tblLook w:val="04A0"/>
            </w:tblPr>
            <w:tblGrid>
              <w:gridCol w:w="5304"/>
            </w:tblGrid>
            <w:tr w:rsidR="00401EF6" w:rsidRPr="00401EF6">
              <w:trPr>
                <w:tblCellSpacing w:w="0" w:type="dxa"/>
              </w:trPr>
              <w:tc>
                <w:tcPr>
                  <w:tcW w:w="0" w:type="auto"/>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How to apply Thermal Interface Material (TIM)</w:t>
                  </w:r>
                </w:p>
              </w:tc>
            </w:tr>
          </w:tbl>
          <w:p w:rsidR="00401EF6" w:rsidRPr="00401EF6" w:rsidRDefault="00401EF6" w:rsidP="00401EF6">
            <w:pPr>
              <w:spacing w:after="0" w:line="240" w:lineRule="auto"/>
              <w:rPr>
                <w:rFonts w:ascii="Verdana" w:eastAsia="Times New Roman" w:hAnsi="Verdana" w:cs="Times New Roman"/>
                <w:color w:val="555555"/>
                <w:sz w:val="24"/>
                <w:szCs w:val="24"/>
              </w:rPr>
            </w:pPr>
          </w:p>
        </w:tc>
      </w:tr>
    </w:tbl>
    <w:p w:rsidR="00401EF6" w:rsidRPr="00401EF6" w:rsidRDefault="00401EF6" w:rsidP="00401EF6">
      <w:pPr>
        <w:spacing w:after="0" w:line="240" w:lineRule="auto"/>
        <w:ind w:left="15"/>
        <w:rPr>
          <w:rFonts w:ascii="Verdana" w:eastAsia="Times New Roman" w:hAnsi="Verdana" w:cs="Times New Roman"/>
          <w:vanish/>
          <w:color w:val="555555"/>
          <w:sz w:val="20"/>
          <w:szCs w:val="20"/>
        </w:rPr>
      </w:pPr>
    </w:p>
    <w:tbl>
      <w:tblPr>
        <w:tblW w:w="0" w:type="auto"/>
        <w:tblCellSpacing w:w="0" w:type="dxa"/>
        <w:tblInd w:w="15" w:type="dxa"/>
        <w:tblCellMar>
          <w:left w:w="0" w:type="dxa"/>
          <w:right w:w="0" w:type="dxa"/>
        </w:tblCellMar>
        <w:tblLook w:val="04A0"/>
      </w:tblPr>
      <w:tblGrid>
        <w:gridCol w:w="5850"/>
      </w:tblGrid>
      <w:tr w:rsidR="00401EF6" w:rsidRPr="00401EF6">
        <w:trPr>
          <w:tblCellSpacing w:w="0" w:type="dxa"/>
        </w:trPr>
        <w:tc>
          <w:tcPr>
            <w:tcW w:w="0" w:type="auto"/>
            <w:vAlign w:val="center"/>
            <w:hideMark/>
          </w:tcPr>
          <w:p w:rsidR="00401EF6" w:rsidRPr="00401EF6" w:rsidRDefault="00401EF6" w:rsidP="00401EF6">
            <w:pPr>
              <w:spacing w:after="0" w:line="240" w:lineRule="auto"/>
              <w:rPr>
                <w:rFonts w:ascii="Verdana" w:eastAsia="Times New Roman" w:hAnsi="Verdana" w:cs="Times New Roman"/>
                <w:color w:val="555555"/>
                <w:sz w:val="24"/>
                <w:szCs w:val="24"/>
              </w:rPr>
            </w:pPr>
            <w:r>
              <w:rPr>
                <w:rFonts w:ascii="Verdana" w:eastAsia="Times New Roman" w:hAnsi="Verdana" w:cs="Times New Roman"/>
                <w:noProof/>
                <w:color w:val="555555"/>
                <w:sz w:val="24"/>
                <w:szCs w:val="24"/>
              </w:rPr>
              <w:drawing>
                <wp:inline distT="0" distB="0" distL="0" distR="0">
                  <wp:extent cx="3695700" cy="47625"/>
                  <wp:effectExtent l="19050" t="0" r="0" b="0"/>
                  <wp:docPr id="1" name="Picture 1" descr="http://www.intel.com/sites/templates/pix/circuit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el.com/sites/templates/pix/circuit388.gif"/>
                          <pic:cNvPicPr>
                            <a:picLocks noChangeAspect="1" noChangeArrowheads="1"/>
                          </pic:cNvPicPr>
                        </pic:nvPicPr>
                        <pic:blipFill>
                          <a:blip r:embed="rId4" cstate="print"/>
                          <a:srcRect/>
                          <a:stretch>
                            <a:fillRect/>
                          </a:stretch>
                        </pic:blipFill>
                        <pic:spPr bwMode="auto">
                          <a:xfrm>
                            <a:off x="0" y="0"/>
                            <a:ext cx="3695700" cy="47625"/>
                          </a:xfrm>
                          <a:prstGeom prst="rect">
                            <a:avLst/>
                          </a:prstGeom>
                          <a:noFill/>
                          <a:ln w="9525">
                            <a:noFill/>
                            <a:miter lim="800000"/>
                            <a:headEnd/>
                            <a:tailEnd/>
                          </a:ln>
                        </pic:spPr>
                      </pic:pic>
                    </a:graphicData>
                  </a:graphic>
                </wp:inline>
              </w:drawing>
            </w:r>
          </w:p>
        </w:tc>
      </w:tr>
      <w:tr w:rsidR="00401EF6" w:rsidRPr="00401EF6">
        <w:trPr>
          <w:trHeight w:val="150"/>
          <w:tblCellSpacing w:w="0" w:type="dxa"/>
        </w:trPr>
        <w:tc>
          <w:tcPr>
            <w:tcW w:w="0" w:type="auto"/>
            <w:vAlign w:val="center"/>
            <w:hideMark/>
          </w:tcPr>
          <w:p w:rsidR="00401EF6" w:rsidRPr="00401EF6" w:rsidRDefault="00401EF6" w:rsidP="00401EF6">
            <w:pPr>
              <w:spacing w:after="0" w:line="240" w:lineRule="auto"/>
              <w:rPr>
                <w:rFonts w:ascii="Verdana" w:eastAsia="Times New Roman" w:hAnsi="Verdana" w:cs="Times New Roman"/>
                <w:color w:val="555555"/>
                <w:sz w:val="16"/>
                <w:szCs w:val="24"/>
              </w:rPr>
            </w:pPr>
          </w:p>
        </w:tc>
      </w:tr>
    </w:tbl>
    <w:p w:rsidR="00401EF6" w:rsidRPr="00401EF6" w:rsidRDefault="00401EF6" w:rsidP="00401EF6">
      <w:pPr>
        <w:spacing w:after="0" w:line="240" w:lineRule="auto"/>
        <w:ind w:left="15"/>
        <w:rPr>
          <w:rFonts w:ascii="Verdana" w:eastAsia="Times New Roman" w:hAnsi="Verdana" w:cs="Times New Roman"/>
          <w:vanish/>
          <w:color w:val="555555"/>
          <w:sz w:val="20"/>
          <w:szCs w:val="20"/>
        </w:rPr>
      </w:pPr>
    </w:p>
    <w:tbl>
      <w:tblPr>
        <w:tblW w:w="0" w:type="auto"/>
        <w:tblCellSpacing w:w="112" w:type="dxa"/>
        <w:tblInd w:w="15" w:type="dxa"/>
        <w:tblCellMar>
          <w:left w:w="0" w:type="dxa"/>
          <w:right w:w="0" w:type="dxa"/>
        </w:tblCellMar>
        <w:tblLook w:val="04A0"/>
      </w:tblPr>
      <w:tblGrid>
        <w:gridCol w:w="9793"/>
      </w:tblGrid>
      <w:tr w:rsidR="00401EF6" w:rsidRPr="00401EF6">
        <w:trPr>
          <w:tblCellSpacing w:w="112" w:type="dxa"/>
        </w:trPr>
        <w:tc>
          <w:tcPr>
            <w:tcW w:w="0" w:type="auto"/>
            <w:vAlign w:val="center"/>
            <w:hideMark/>
          </w:tcPr>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The Thermal Interface Material (TIM) is used to provide efficient thermal exchange between the processor Integrated Heat Spreader (IHS) and the fan-</w:t>
            </w:r>
            <w:proofErr w:type="spellStart"/>
            <w:r w:rsidRPr="00401EF6">
              <w:rPr>
                <w:rFonts w:ascii="Verdana" w:eastAsia="Times New Roman" w:hAnsi="Verdana" w:cs="Times New Roman"/>
                <w:color w:val="555555"/>
                <w:sz w:val="20"/>
                <w:szCs w:val="20"/>
              </w:rPr>
              <w:t>heatsink</w:t>
            </w:r>
            <w:proofErr w:type="spellEnd"/>
            <w:r w:rsidRPr="00401EF6">
              <w:rPr>
                <w:rFonts w:ascii="Verdana" w:eastAsia="Times New Roman" w:hAnsi="Verdana" w:cs="Times New Roman"/>
                <w:color w:val="555555"/>
                <w:sz w:val="20"/>
                <w:szCs w:val="20"/>
              </w:rPr>
              <w:t>. Proper installation of the thermal interface material is crucial to the success of the thermal solution. Failure to properly install the thermal interface material could cause the processor to overheat.</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 xml:space="preserve">Most of the thermal solutions shipped with the Boxed Intel® Desktop and Server Processors have the TIM already applied to the bottom of the </w:t>
            </w:r>
            <w:proofErr w:type="spellStart"/>
            <w:r w:rsidRPr="00401EF6">
              <w:rPr>
                <w:rFonts w:ascii="Verdana" w:eastAsia="Times New Roman" w:hAnsi="Verdana" w:cs="Times New Roman"/>
                <w:color w:val="555555"/>
                <w:sz w:val="20"/>
                <w:szCs w:val="20"/>
              </w:rPr>
              <w:t>heatsink</w:t>
            </w:r>
            <w:proofErr w:type="spellEnd"/>
            <w:r w:rsidRPr="00401EF6">
              <w:rPr>
                <w:rFonts w:ascii="Verdana" w:eastAsia="Times New Roman" w:hAnsi="Verdana" w:cs="Times New Roman"/>
                <w:color w:val="555555"/>
                <w:sz w:val="20"/>
                <w:szCs w:val="20"/>
              </w:rPr>
              <w:t xml:space="preserve"> in a 3 bar application from the factory as shown below. If this is true in your case, there is no need to apply additional TIM.</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Related Information:</w:t>
            </w:r>
            <w:r w:rsidRPr="00401EF6">
              <w:rPr>
                <w:rFonts w:ascii="Verdana" w:eastAsia="Times New Roman" w:hAnsi="Verdana" w:cs="Times New Roman"/>
                <w:color w:val="555555"/>
                <w:sz w:val="20"/>
                <w:szCs w:val="20"/>
              </w:rPr>
              <w:t xml:space="preserve"> </w:t>
            </w:r>
            <w:hyperlink r:id="rId5" w:history="1">
              <w:r w:rsidRPr="00401EF6">
                <w:rPr>
                  <w:rFonts w:ascii="Verdana" w:eastAsia="Times New Roman" w:hAnsi="Verdana" w:cs="Times New Roman"/>
                  <w:color w:val="0860A8"/>
                  <w:sz w:val="20"/>
                </w:rPr>
                <w:t>Processor Installation video for the LGA1156, LGA1155, and LGA1150 sockets</w:t>
              </w:r>
            </w:hyperlink>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57500" cy="2381250"/>
                  <wp:effectExtent l="19050" t="0" r="0" b="0"/>
                  <wp:docPr id="2" name="Picture 2" descr="http://www.intel.com/support/processors/sb/img/factorytim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el.com/support/processors/sb/img/factorytim300.jpg"/>
                          <pic:cNvPicPr>
                            <a:picLocks noChangeAspect="1" noChangeArrowheads="1"/>
                          </pic:cNvPicPr>
                        </pic:nvPicPr>
                        <pic:blipFill>
                          <a:blip r:embed="rId6"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Replacement or reinstallation of the processor or heat sink requires replacement of the thermal interface material. Application of the thermal interface material to the top of the processor is critical in order to insure effective heat transfer from the processor to the thermal solution. Failure to apply the thermal interface material could cause the processor to either shut down or operate inefficiently.</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lastRenderedPageBreak/>
              <w:drawing>
                <wp:inline distT="0" distB="0" distL="0" distR="0">
                  <wp:extent cx="2857500" cy="2381250"/>
                  <wp:effectExtent l="19050" t="0" r="0" b="0"/>
                  <wp:docPr id="3" name="Picture 3" descr="http://www.intel.com/support/processors/sb/img/freshtimpack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l.com/support/processors/sb/img/freshtimpack300.jpg"/>
                          <pic:cNvPicPr>
                            <a:picLocks noChangeAspect="1" noChangeArrowheads="1"/>
                          </pic:cNvPicPr>
                        </pic:nvPicPr>
                        <pic:blipFill>
                          <a:blip r:embed="rId7"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r>
              <w:rPr>
                <w:rFonts w:ascii="Verdana" w:eastAsia="Times New Roman" w:hAnsi="Verdana" w:cs="Times New Roman"/>
                <w:noProof/>
                <w:color w:val="555555"/>
                <w:sz w:val="20"/>
                <w:szCs w:val="20"/>
              </w:rPr>
              <w:drawing>
                <wp:inline distT="0" distB="0" distL="0" distR="0">
                  <wp:extent cx="2838450" cy="2371725"/>
                  <wp:effectExtent l="19050" t="0" r="0" b="0"/>
                  <wp:docPr id="4" name="Picture 4" descr="http://www.intel.com/support/processors/sb/img/showpillowpack_resiz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el.com/support/processors/sb/img/showpillowpack_resized2.jpg"/>
                          <pic:cNvPicPr>
                            <a:picLocks noChangeAspect="1" noChangeArrowheads="1"/>
                          </pic:cNvPicPr>
                        </pic:nvPicPr>
                        <pic:blipFill>
                          <a:blip r:embed="rId8" cstate="print"/>
                          <a:srcRect/>
                          <a:stretch>
                            <a:fillRect/>
                          </a:stretch>
                        </pic:blipFill>
                        <pic:spPr bwMode="auto">
                          <a:xfrm>
                            <a:off x="0" y="0"/>
                            <a:ext cx="2838450" cy="2371725"/>
                          </a:xfrm>
                          <a:prstGeom prst="rect">
                            <a:avLst/>
                          </a:prstGeom>
                          <a:noFill/>
                          <a:ln w="9525">
                            <a:noFill/>
                            <a:miter lim="800000"/>
                            <a:headEnd/>
                            <a:tailEnd/>
                          </a:ln>
                        </pic:spPr>
                      </pic:pic>
                    </a:graphicData>
                  </a:graphic>
                </wp:inline>
              </w:drawing>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You can order thermal interface material replacement kits through Intel Customer Support. The Intel part number is G15816-001 for the pillow pack. As an alternative, you can order from retail sites like Newegg* or other online retailers.</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Below are the steps you should follow during the thermal interface material reinstallation process.</w:t>
            </w:r>
          </w:p>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Thermal Interface Material Installation (Thermal Grease TC-1996)</w:t>
            </w:r>
          </w:p>
          <w:tbl>
            <w:tblPr>
              <w:tblW w:w="0" w:type="auto"/>
              <w:tblCellSpacing w:w="112" w:type="dxa"/>
              <w:tblInd w:w="15" w:type="dxa"/>
              <w:tblCellMar>
                <w:left w:w="0" w:type="dxa"/>
                <w:right w:w="0" w:type="dxa"/>
              </w:tblCellMar>
              <w:tblLook w:val="04A0"/>
            </w:tblPr>
            <w:tblGrid>
              <w:gridCol w:w="9330"/>
            </w:tblGrid>
            <w:tr w:rsidR="00401EF6" w:rsidRPr="00401EF6">
              <w:trPr>
                <w:tblCellSpacing w:w="112" w:type="dxa"/>
              </w:trPr>
              <w:tc>
                <w:tcPr>
                  <w:tcW w:w="0" w:type="auto"/>
                  <w:shd w:val="clear" w:color="auto" w:fill="A6A6A6"/>
                  <w:vAlign w:val="center"/>
                  <w:hideMark/>
                </w:tcPr>
                <w:tbl>
                  <w:tblPr>
                    <w:tblW w:w="0" w:type="auto"/>
                    <w:tblCellSpacing w:w="7" w:type="dxa"/>
                    <w:tblCellMar>
                      <w:top w:w="75" w:type="dxa"/>
                      <w:left w:w="75" w:type="dxa"/>
                      <w:bottom w:w="75" w:type="dxa"/>
                      <w:right w:w="75" w:type="dxa"/>
                    </w:tblCellMar>
                    <w:tblLook w:val="04A0"/>
                  </w:tblPr>
                  <w:tblGrid>
                    <w:gridCol w:w="654"/>
                    <w:gridCol w:w="4739"/>
                    <w:gridCol w:w="3489"/>
                  </w:tblGrid>
                  <w:tr w:rsidR="00401EF6" w:rsidRPr="00401EF6">
                    <w:trPr>
                      <w:tblCellSpacing w:w="7" w:type="dxa"/>
                    </w:trPr>
                    <w:tc>
                      <w:tcPr>
                        <w:tcW w:w="0" w:type="auto"/>
                        <w:gridSpan w:val="2"/>
                        <w:shd w:val="clear" w:color="auto" w:fill="FFFFFF"/>
                        <w:vAlign w:val="center"/>
                        <w:hideMark/>
                      </w:tcPr>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57500" cy="2381250"/>
                              <wp:effectExtent l="19050" t="0" r="0" b="0"/>
                              <wp:docPr id="5" name="Picture 5" descr="http://www.intel.com/support/processors/sb/img/fresh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el.com/support/processors/sb/img/freshcpu.jpg"/>
                                      <pic:cNvPicPr>
                                        <a:picLocks noChangeAspect="1" noChangeArrowheads="1"/>
                                      </pic:cNvPicPr>
                                    </pic:nvPicPr>
                                    <pic:blipFill>
                                      <a:blip r:embed="rId9"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lastRenderedPageBreak/>
                          <w:drawing>
                            <wp:inline distT="0" distB="0" distL="0" distR="0">
                              <wp:extent cx="2857500" cy="2381250"/>
                              <wp:effectExtent l="19050" t="0" r="0" b="0"/>
                              <wp:docPr id="6" name="Picture 6" descr="http://www.intel.com/support/processors/sb/img/donottou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el.com/support/processors/sb/img/donottouch.jpg"/>
                                      <pic:cNvPicPr>
                                        <a:picLocks noChangeAspect="1" noChangeArrowheads="1"/>
                                      </pic:cNvPicPr>
                                    </pic:nvPicPr>
                                    <pic:blipFill>
                                      <a:blip r:embed="rId10"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lastRenderedPageBreak/>
                          <w:t>Important</w:t>
                        </w:r>
                        <w:r w:rsidRPr="00401EF6">
                          <w:rPr>
                            <w:rFonts w:ascii="Verdana" w:eastAsia="Times New Roman" w:hAnsi="Verdana" w:cs="Times New Roman"/>
                            <w:color w:val="555555"/>
                            <w:sz w:val="20"/>
                            <w:szCs w:val="20"/>
                          </w:rPr>
                          <w:t xml:space="preserve">: Make sure the processor and </w:t>
                        </w:r>
                        <w:proofErr w:type="spellStart"/>
                        <w:r w:rsidRPr="00401EF6">
                          <w:rPr>
                            <w:rFonts w:ascii="Verdana" w:eastAsia="Times New Roman" w:hAnsi="Verdana" w:cs="Times New Roman"/>
                            <w:color w:val="555555"/>
                            <w:sz w:val="20"/>
                            <w:szCs w:val="20"/>
                          </w:rPr>
                          <w:t>heatsink</w:t>
                        </w:r>
                        <w:proofErr w:type="spellEnd"/>
                        <w:r w:rsidRPr="00401EF6">
                          <w:rPr>
                            <w:rFonts w:ascii="Verdana" w:eastAsia="Times New Roman" w:hAnsi="Verdana" w:cs="Times New Roman"/>
                            <w:color w:val="555555"/>
                            <w:sz w:val="20"/>
                            <w:szCs w:val="20"/>
                          </w:rPr>
                          <w:t xml:space="preserve"> bonding surfaces are free from previously applied thermal interface material and any other debris.</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TIM is not reusable and previous Thermal Interface Material should be completely removed.</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 xml:space="preserve">Do not place a sticker or any other material on top of the processor Integrated Heat Spreader (IHS). Only Thermal Interface Material (TIM) should be used between the processor IHS and the heat sink. Using any other material will degrade the thermal transfer characteristics and could potentially damage the processor (causing the warranty </w:t>
                        </w:r>
                        <w:r w:rsidRPr="00401EF6">
                          <w:rPr>
                            <w:rFonts w:ascii="Verdana" w:eastAsia="Times New Roman" w:hAnsi="Verdana" w:cs="Times New Roman"/>
                            <w:color w:val="555555"/>
                            <w:sz w:val="20"/>
                            <w:szCs w:val="20"/>
                          </w:rPr>
                          <w:lastRenderedPageBreak/>
                          <w:t>to be voided).</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Never touch the thermal interface material as any foreign substances (such as oils from your skin) can reduce the effectiveness of the thermal contact. Thermal grease is very prone to smudging and must not be touched.</w:t>
                        </w:r>
                      </w:p>
                    </w:tc>
                  </w:tr>
                  <w:tr w:rsidR="00401EF6" w:rsidRPr="00401EF6">
                    <w:trPr>
                      <w:tblCellSpacing w:w="7" w:type="dxa"/>
                    </w:trPr>
                    <w:tc>
                      <w:tcPr>
                        <w:tcW w:w="0" w:type="auto"/>
                        <w:gridSpan w:val="2"/>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lastRenderedPageBreak/>
                          <w:drawing>
                            <wp:inline distT="0" distB="0" distL="0" distR="0">
                              <wp:extent cx="3267075" cy="2362200"/>
                              <wp:effectExtent l="19050" t="0" r="9525" b="0"/>
                              <wp:docPr id="7" name="Picture 7" descr="http://www.intel.com/support/processors/sb/img/cs03032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el.com/support/processors/sb/img/cs030329_1.jpg"/>
                                      <pic:cNvPicPr>
                                        <a:picLocks noChangeAspect="1" noChangeArrowheads="1"/>
                                      </pic:cNvPicPr>
                                    </pic:nvPicPr>
                                    <pic:blipFill>
                                      <a:blip r:embed="rId11" cstate="print"/>
                                      <a:srcRect/>
                                      <a:stretch>
                                        <a:fillRect/>
                                      </a:stretch>
                                    </pic:blipFill>
                                    <pic:spPr bwMode="auto">
                                      <a:xfrm>
                                        <a:off x="0" y="0"/>
                                        <a:ext cx="3267075" cy="23622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This photo shows a processor with used TIM that needs to be replaced.</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A good general guideline to follow in regard to TIM replacement is to replace it if you are removing the fan-</w:t>
                        </w:r>
                        <w:proofErr w:type="spellStart"/>
                        <w:r w:rsidRPr="00401EF6">
                          <w:rPr>
                            <w:rFonts w:ascii="Verdana" w:eastAsia="Times New Roman" w:hAnsi="Verdana" w:cs="Times New Roman"/>
                            <w:color w:val="555555"/>
                            <w:sz w:val="20"/>
                            <w:szCs w:val="20"/>
                          </w:rPr>
                          <w:t>heatsink</w:t>
                        </w:r>
                        <w:proofErr w:type="spellEnd"/>
                        <w:r w:rsidRPr="00401EF6">
                          <w:rPr>
                            <w:rFonts w:ascii="Verdana" w:eastAsia="Times New Roman" w:hAnsi="Verdana" w:cs="Times New Roman"/>
                            <w:color w:val="555555"/>
                            <w:sz w:val="20"/>
                            <w:szCs w:val="20"/>
                          </w:rPr>
                          <w:t xml:space="preserve"> or processor.</w:t>
                        </w:r>
                      </w:p>
                    </w:tc>
                  </w:tr>
                  <w:tr w:rsidR="00401EF6" w:rsidRPr="00401EF6">
                    <w:trPr>
                      <w:tblCellSpacing w:w="7" w:type="dxa"/>
                    </w:trPr>
                    <w:tc>
                      <w:tcPr>
                        <w:tcW w:w="0" w:type="auto"/>
                        <w:vMerge w:val="restart"/>
                        <w:shd w:val="clear" w:color="auto" w:fill="FFFFFF"/>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Step 1</w:t>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67025" cy="2038350"/>
                              <wp:effectExtent l="19050" t="0" r="9525" b="0"/>
                              <wp:docPr id="8" name="Picture 8" descr="http://www.intel.com/support/processors/sb/img/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el.com/support/processors/sb/img/image019.jpg"/>
                                      <pic:cNvPicPr>
                                        <a:picLocks noChangeAspect="1" noChangeArrowheads="1"/>
                                      </pic:cNvPicPr>
                                    </pic:nvPicPr>
                                    <pic:blipFill>
                                      <a:blip r:embed="rId12" cstate="print"/>
                                      <a:srcRect/>
                                      <a:stretch>
                                        <a:fillRect/>
                                      </a:stretch>
                                    </pic:blipFill>
                                    <pic:spPr bwMode="auto">
                                      <a:xfrm>
                                        <a:off x="0" y="0"/>
                                        <a:ext cx="2867025" cy="20383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 xml:space="preserve">Wipe off previously applied/used TIM on the </w:t>
                        </w:r>
                        <w:proofErr w:type="spellStart"/>
                        <w:r w:rsidRPr="00401EF6">
                          <w:rPr>
                            <w:rFonts w:ascii="Verdana" w:eastAsia="Times New Roman" w:hAnsi="Verdana" w:cs="Times New Roman"/>
                            <w:color w:val="555555"/>
                            <w:sz w:val="20"/>
                            <w:szCs w:val="20"/>
                          </w:rPr>
                          <w:t>heatspreader</w:t>
                        </w:r>
                        <w:proofErr w:type="spellEnd"/>
                        <w:r w:rsidRPr="00401EF6">
                          <w:rPr>
                            <w:rFonts w:ascii="Verdana" w:eastAsia="Times New Roman" w:hAnsi="Verdana" w:cs="Times New Roman"/>
                            <w:color w:val="555555"/>
                            <w:sz w:val="20"/>
                            <w:szCs w:val="20"/>
                          </w:rPr>
                          <w:t xml:space="preserve"> with a soft, dry cloth or tissue.</w:t>
                        </w:r>
                      </w:p>
                    </w:tc>
                  </w:tr>
                  <w:tr w:rsidR="00401EF6" w:rsidRPr="00401EF6">
                    <w:trPr>
                      <w:tblCellSpacing w:w="7" w:type="dxa"/>
                    </w:trPr>
                    <w:tc>
                      <w:tcPr>
                        <w:tcW w:w="0" w:type="auto"/>
                        <w:vMerge/>
                        <w:vAlign w:val="center"/>
                        <w:hideMark/>
                      </w:tcPr>
                      <w:p w:rsidR="00401EF6" w:rsidRPr="00401EF6" w:rsidRDefault="00401EF6" w:rsidP="00401EF6">
                        <w:pPr>
                          <w:spacing w:after="0" w:line="240" w:lineRule="auto"/>
                          <w:rPr>
                            <w:rFonts w:ascii="Verdana" w:eastAsia="Times New Roman" w:hAnsi="Verdana" w:cs="Times New Roman"/>
                            <w:color w:val="555555"/>
                            <w:sz w:val="20"/>
                            <w:szCs w:val="20"/>
                          </w:rPr>
                        </w:pP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67025" cy="2047875"/>
                              <wp:effectExtent l="19050" t="0" r="9525" b="0"/>
                              <wp:docPr id="9" name="Picture 9" descr="http://www.intel.com/support/processors/sb/img/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el.com/support/processors/sb/img/image007.jpg"/>
                                      <pic:cNvPicPr>
                                        <a:picLocks noChangeAspect="1" noChangeArrowheads="1"/>
                                      </pic:cNvPicPr>
                                    </pic:nvPicPr>
                                    <pic:blipFill>
                                      <a:blip r:embed="rId13" cstate="print"/>
                                      <a:srcRect/>
                                      <a:stretch>
                                        <a:fillRect/>
                                      </a:stretch>
                                    </pic:blipFill>
                                    <pic:spPr bwMode="auto">
                                      <a:xfrm>
                                        <a:off x="0" y="0"/>
                                        <a:ext cx="2867025" cy="20478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Be careful not to touch the gold contacts at the bottom of the CPU.</w:t>
                        </w:r>
                      </w:p>
                    </w:tc>
                  </w:tr>
                  <w:tr w:rsidR="00401EF6" w:rsidRPr="00401EF6">
                    <w:trPr>
                      <w:tblCellSpacing w:w="7" w:type="dxa"/>
                    </w:trPr>
                    <w:tc>
                      <w:tcPr>
                        <w:tcW w:w="0" w:type="auto"/>
                        <w:vMerge/>
                        <w:vAlign w:val="center"/>
                        <w:hideMark/>
                      </w:tcPr>
                      <w:p w:rsidR="00401EF6" w:rsidRPr="00401EF6" w:rsidRDefault="00401EF6" w:rsidP="00401EF6">
                        <w:pPr>
                          <w:spacing w:after="0" w:line="240" w:lineRule="auto"/>
                          <w:rPr>
                            <w:rFonts w:ascii="Verdana" w:eastAsia="Times New Roman" w:hAnsi="Verdana" w:cs="Times New Roman"/>
                            <w:color w:val="555555"/>
                            <w:sz w:val="20"/>
                            <w:szCs w:val="20"/>
                          </w:rPr>
                        </w:pP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57500" cy="2381250"/>
                              <wp:effectExtent l="19050" t="0" r="0" b="0"/>
                              <wp:docPr id="10" name="Picture 10" descr="http://www.intel.com/support/processors/sb/img/install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tel.com/support/processors/sb/img/installcpu.jpg"/>
                                      <pic:cNvPicPr>
                                        <a:picLocks noChangeAspect="1" noChangeArrowheads="1"/>
                                      </pic:cNvPicPr>
                                    </pic:nvPicPr>
                                    <pic:blipFill>
                                      <a:blip r:embed="rId14"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Install the processor in the socket.</w:t>
                        </w:r>
                      </w:p>
                    </w:tc>
                  </w:tr>
                  <w:tr w:rsidR="00401EF6" w:rsidRPr="00401EF6">
                    <w:trPr>
                      <w:tblCellSpacing w:w="7" w:type="dxa"/>
                    </w:trPr>
                    <w:tc>
                      <w:tcPr>
                        <w:tcW w:w="0" w:type="auto"/>
                        <w:shd w:val="clear" w:color="auto" w:fill="FFFFFF"/>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Step 2</w:t>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57500" cy="2381250"/>
                              <wp:effectExtent l="19050" t="0" r="0" b="0"/>
                              <wp:docPr id="11" name="Picture 11" descr="http://www.intel.com/support/processors/sb/img/unpack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tel.com/support/processors/sb/img/unpacktim.jpg"/>
                                      <pic:cNvPicPr>
                                        <a:picLocks noChangeAspect="1" noChangeArrowheads="1"/>
                                      </pic:cNvPicPr>
                                    </pic:nvPicPr>
                                    <pic:blipFill>
                                      <a:blip r:embed="rId15"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Once the processor is installed in the socket, it is time to add the TIM.</w:t>
                        </w:r>
                        <w:r w:rsidRPr="00401EF6">
                          <w:rPr>
                            <w:rFonts w:ascii="Verdana" w:eastAsia="Times New Roman" w:hAnsi="Verdana" w:cs="Times New Roman"/>
                            <w:color w:val="555555"/>
                            <w:sz w:val="20"/>
                            <w:szCs w:val="20"/>
                          </w:rPr>
                          <w:br/>
                        </w:r>
                        <w:r w:rsidRPr="00401EF6">
                          <w:rPr>
                            <w:rFonts w:ascii="Verdana" w:eastAsia="Times New Roman" w:hAnsi="Verdana" w:cs="Times New Roman"/>
                            <w:color w:val="555555"/>
                            <w:sz w:val="20"/>
                            <w:szCs w:val="20"/>
                          </w:rPr>
                          <w:br/>
                          <w:t xml:space="preserve">This part is for adding TIM to the top of the processor. </w:t>
                        </w:r>
                        <w:r w:rsidRPr="00401EF6">
                          <w:rPr>
                            <w:rFonts w:ascii="Verdana" w:eastAsia="Times New Roman" w:hAnsi="Verdana" w:cs="Times New Roman"/>
                            <w:color w:val="555555"/>
                            <w:sz w:val="20"/>
                            <w:szCs w:val="20"/>
                          </w:rPr>
                          <w:br/>
                        </w:r>
                        <w:r w:rsidRPr="00401EF6">
                          <w:rPr>
                            <w:rFonts w:ascii="Verdana" w:eastAsia="Times New Roman" w:hAnsi="Verdana" w:cs="Times New Roman"/>
                            <w:color w:val="555555"/>
                            <w:sz w:val="20"/>
                            <w:szCs w:val="20"/>
                          </w:rPr>
                          <w:br/>
                          <w:t>Remove the syringe from the protective plastic covering.</w:t>
                        </w:r>
                      </w:p>
                    </w:tc>
                  </w:tr>
                  <w:tr w:rsidR="00401EF6" w:rsidRPr="00401EF6">
                    <w:trPr>
                      <w:tblCellSpacing w:w="7" w:type="dxa"/>
                    </w:trPr>
                    <w:tc>
                      <w:tcPr>
                        <w:tcW w:w="0" w:type="auto"/>
                        <w:shd w:val="clear" w:color="auto" w:fill="FFFFFF"/>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lastRenderedPageBreak/>
                          <w:t>Step 3</w:t>
                        </w:r>
                      </w:p>
                    </w:tc>
                    <w:tc>
                      <w:tcPr>
                        <w:tcW w:w="0" w:type="auto"/>
                        <w:gridSpan w:val="2"/>
                        <w:shd w:val="clear" w:color="auto" w:fill="FFFFFF"/>
                        <w:vAlign w:val="center"/>
                        <w:hideMark/>
                      </w:tcPr>
                      <w:tbl>
                        <w:tblPr>
                          <w:tblW w:w="0" w:type="auto"/>
                          <w:tblCellSpacing w:w="7" w:type="dxa"/>
                          <w:tblInd w:w="15" w:type="dxa"/>
                          <w:tblCellMar>
                            <w:top w:w="75" w:type="dxa"/>
                            <w:left w:w="75" w:type="dxa"/>
                            <w:bottom w:w="75" w:type="dxa"/>
                            <w:right w:w="75" w:type="dxa"/>
                          </w:tblCellMar>
                          <w:tblLook w:val="04A0"/>
                        </w:tblPr>
                        <w:tblGrid>
                          <w:gridCol w:w="4746"/>
                          <w:gridCol w:w="3296"/>
                        </w:tblGrid>
                        <w:tr w:rsidR="00401EF6" w:rsidRPr="00401EF6">
                          <w:trPr>
                            <w:tblCellSpacing w:w="7" w:type="dxa"/>
                          </w:trPr>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57500" cy="2381250"/>
                                    <wp:effectExtent l="19050" t="0" r="0" b="0"/>
                                    <wp:docPr id="12" name="Picture 12" descr="http://www.intel.com/support/processors/sb/img/twist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el.com/support/processors/sb/img/twistcap.jpg"/>
                                            <pic:cNvPicPr>
                                              <a:picLocks noChangeAspect="1" noChangeArrowheads="1"/>
                                            </pic:cNvPicPr>
                                          </pic:nvPicPr>
                                          <pic:blipFill>
                                            <a:blip r:embed="rId16"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Preparing the Syringe</w:t>
                              </w:r>
                              <w:r w:rsidRPr="00401EF6">
                                <w:rPr>
                                  <w:rFonts w:ascii="Verdana" w:eastAsia="Times New Roman" w:hAnsi="Verdana" w:cs="Times New Roman"/>
                                  <w:color w:val="555555"/>
                                  <w:sz w:val="20"/>
                                  <w:szCs w:val="20"/>
                                </w:rPr>
                                <w:br/>
                                <w:t>Open the tip of the syringe by twisting off cap.</w:t>
                              </w:r>
                            </w:p>
                          </w:tc>
                        </w:tr>
                        <w:tr w:rsidR="00401EF6" w:rsidRPr="00401EF6">
                          <w:trPr>
                            <w:tblCellSpacing w:w="7" w:type="dxa"/>
                          </w:trPr>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p>
                          </w:tc>
                          <w:tc>
                            <w:tcPr>
                              <w:tcW w:w="0" w:type="auto"/>
                              <w:shd w:val="clear" w:color="auto" w:fill="FFFFFF"/>
                              <w:vAlign w:val="center"/>
                              <w:hideMark/>
                            </w:tcPr>
                            <w:p w:rsidR="00401EF6" w:rsidRPr="00401EF6" w:rsidRDefault="00401EF6" w:rsidP="00401EF6">
                              <w:pPr>
                                <w:spacing w:after="0" w:line="240" w:lineRule="auto"/>
                                <w:ind w:left="15"/>
                                <w:jc w:val="center"/>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or</w:t>
                              </w:r>
                            </w:p>
                          </w:tc>
                        </w:tr>
                        <w:tr w:rsidR="00401EF6" w:rsidRPr="00401EF6">
                          <w:trPr>
                            <w:tblCellSpacing w:w="7" w:type="dxa"/>
                          </w:trPr>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28925" cy="2371725"/>
                                    <wp:effectExtent l="19050" t="0" r="9525" b="0"/>
                                    <wp:docPr id="13" name="Picture 13" descr="http://www.intel.com/support/processors/sb/img/cutpillowpack_resiz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tel.com/support/processors/sb/img/cutpillowpack_resized2.jpg"/>
                                            <pic:cNvPicPr>
                                              <a:picLocks noChangeAspect="1" noChangeArrowheads="1"/>
                                            </pic:cNvPicPr>
                                          </pic:nvPicPr>
                                          <pic:blipFill>
                                            <a:blip r:embed="rId17" cstate="print"/>
                                            <a:srcRect/>
                                            <a:stretch>
                                              <a:fillRect/>
                                            </a:stretch>
                                          </pic:blipFill>
                                          <pic:spPr bwMode="auto">
                                            <a:xfrm>
                                              <a:off x="0" y="0"/>
                                              <a:ext cx="2828925" cy="237172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Preparing the Pillow Pack</w:t>
                              </w:r>
                              <w:r w:rsidRPr="00401EF6">
                                <w:rPr>
                                  <w:rFonts w:ascii="Verdana" w:eastAsia="Times New Roman" w:hAnsi="Verdana" w:cs="Times New Roman"/>
                                  <w:color w:val="555555"/>
                                  <w:sz w:val="20"/>
                                  <w:szCs w:val="20"/>
                                </w:rPr>
                                <w:br/>
                                <w:t>Cut the package on the dotted black line.</w:t>
                              </w:r>
                            </w:p>
                          </w:tc>
                        </w:tr>
                        <w:tr w:rsidR="00401EF6" w:rsidRPr="00401EF6">
                          <w:trPr>
                            <w:tblCellSpacing w:w="7" w:type="dxa"/>
                          </w:trPr>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lastRenderedPageBreak/>
                                <w:drawing>
                                  <wp:inline distT="0" distB="0" distL="0" distR="0">
                                    <wp:extent cx="2867025" cy="2343150"/>
                                    <wp:effectExtent l="19050" t="0" r="9525" b="0"/>
                                    <wp:docPr id="14" name="Picture 14" descr="http://www.intel.com/support/processors/sb/img/cs03032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tel.com/support/processors/sb/img/cs030329_2.jpg"/>
                                            <pic:cNvPicPr>
                                              <a:picLocks noChangeAspect="1" noChangeArrowheads="1"/>
                                            </pic:cNvPicPr>
                                          </pic:nvPicPr>
                                          <pic:blipFill>
                                            <a:blip r:embed="rId18" cstate="print"/>
                                            <a:srcRect/>
                                            <a:stretch>
                                              <a:fillRect/>
                                            </a:stretch>
                                          </pic:blipFill>
                                          <pic:spPr bwMode="auto">
                                            <a:xfrm>
                                              <a:off x="0" y="0"/>
                                              <a:ext cx="2867025" cy="23431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TIM Application</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This picture shows the approximate amount to apply.</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Once the processor is operating it will heat up and the TIM will spread across the top of the processor and the bottom of the fan-</w:t>
                              </w:r>
                              <w:proofErr w:type="spellStart"/>
                              <w:r w:rsidRPr="00401EF6">
                                <w:rPr>
                                  <w:rFonts w:ascii="Verdana" w:eastAsia="Times New Roman" w:hAnsi="Verdana" w:cs="Times New Roman"/>
                                  <w:color w:val="555555"/>
                                  <w:sz w:val="20"/>
                                  <w:szCs w:val="20"/>
                                </w:rPr>
                                <w:t>heatsink</w:t>
                              </w:r>
                              <w:proofErr w:type="spellEnd"/>
                              <w:r w:rsidRPr="00401EF6">
                                <w:rPr>
                                  <w:rFonts w:ascii="Verdana" w:eastAsia="Times New Roman" w:hAnsi="Verdana" w:cs="Times New Roman"/>
                                  <w:color w:val="555555"/>
                                  <w:sz w:val="20"/>
                                  <w:szCs w:val="20"/>
                                </w:rPr>
                                <w:t>.</w:t>
                              </w:r>
                            </w:p>
                          </w:tc>
                        </w:tr>
                      </w:tbl>
                      <w:p w:rsidR="00401EF6" w:rsidRPr="00401EF6" w:rsidRDefault="00401EF6" w:rsidP="00401EF6">
                        <w:pPr>
                          <w:spacing w:after="0" w:line="240" w:lineRule="auto"/>
                          <w:ind w:left="15"/>
                          <w:rPr>
                            <w:rFonts w:ascii="Verdana" w:eastAsia="Times New Roman" w:hAnsi="Verdana" w:cs="Times New Roman"/>
                            <w:color w:val="555555"/>
                            <w:sz w:val="20"/>
                            <w:szCs w:val="20"/>
                          </w:rPr>
                        </w:pPr>
                      </w:p>
                    </w:tc>
                  </w:tr>
                  <w:tr w:rsidR="00401EF6" w:rsidRPr="00401EF6">
                    <w:trPr>
                      <w:tblCellSpacing w:w="7" w:type="dxa"/>
                    </w:trPr>
                    <w:tc>
                      <w:tcPr>
                        <w:tcW w:w="0" w:type="auto"/>
                        <w:shd w:val="clear" w:color="auto" w:fill="FFFFFF"/>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lastRenderedPageBreak/>
                          <w:t>Step 4</w:t>
                        </w:r>
                      </w:p>
                    </w:tc>
                    <w:tc>
                      <w:tcPr>
                        <w:tcW w:w="0" w:type="auto"/>
                        <w:gridSpan w:val="2"/>
                        <w:shd w:val="clear" w:color="auto" w:fill="FFFFFF"/>
                        <w:vAlign w:val="center"/>
                        <w:hideMark/>
                      </w:tcPr>
                      <w:tbl>
                        <w:tblPr>
                          <w:tblW w:w="0" w:type="auto"/>
                          <w:tblCellSpacing w:w="7" w:type="dxa"/>
                          <w:tblInd w:w="15" w:type="dxa"/>
                          <w:tblCellMar>
                            <w:top w:w="75" w:type="dxa"/>
                            <w:left w:w="75" w:type="dxa"/>
                            <w:bottom w:w="75" w:type="dxa"/>
                            <w:right w:w="75" w:type="dxa"/>
                          </w:tblCellMar>
                          <w:tblLook w:val="04A0"/>
                        </w:tblPr>
                        <w:tblGrid>
                          <w:gridCol w:w="5466"/>
                          <w:gridCol w:w="2576"/>
                        </w:tblGrid>
                        <w:tr w:rsidR="00401EF6" w:rsidRPr="00401EF6">
                          <w:trPr>
                            <w:tblCellSpacing w:w="7" w:type="dxa"/>
                          </w:trPr>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57500" cy="2381250"/>
                                    <wp:effectExtent l="19050" t="0" r="0" b="0"/>
                                    <wp:docPr id="15" name="Picture 15" descr="http://www.intel.com/support/processors/sb/img/inject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tel.com/support/processors/sb/img/injectcpu.jpg"/>
                                            <pic:cNvPicPr>
                                              <a:picLocks noChangeAspect="1" noChangeArrowheads="1"/>
                                            </pic:cNvPicPr>
                                          </pic:nvPicPr>
                                          <pic:blipFill>
                                            <a:blip r:embed="rId19"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Syringe Application</w:t>
                              </w:r>
                              <w:r w:rsidRPr="00401EF6">
                                <w:rPr>
                                  <w:rFonts w:ascii="Verdana" w:eastAsia="Times New Roman" w:hAnsi="Verdana" w:cs="Times New Roman"/>
                                  <w:color w:val="555555"/>
                                  <w:sz w:val="20"/>
                                  <w:szCs w:val="20"/>
                                </w:rPr>
                                <w:br/>
                                <w:t>Inject the thermal grease from the syringe to the center of the Integrated Heat Spreader surface.</w:t>
                              </w:r>
                            </w:p>
                          </w:tc>
                        </w:tr>
                        <w:tr w:rsidR="00401EF6" w:rsidRPr="00401EF6">
                          <w:trPr>
                            <w:tblCellSpacing w:w="7" w:type="dxa"/>
                          </w:trPr>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p>
                          </w:tc>
                          <w:tc>
                            <w:tcPr>
                              <w:tcW w:w="0" w:type="auto"/>
                              <w:shd w:val="clear" w:color="auto" w:fill="FFFFFF"/>
                              <w:vAlign w:val="center"/>
                              <w:hideMark/>
                            </w:tcPr>
                            <w:p w:rsidR="00401EF6" w:rsidRPr="00401EF6" w:rsidRDefault="00401EF6" w:rsidP="00401EF6">
                              <w:pPr>
                                <w:spacing w:after="0" w:line="240" w:lineRule="auto"/>
                                <w:ind w:left="15"/>
                                <w:jc w:val="center"/>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or</w:t>
                              </w:r>
                            </w:p>
                          </w:tc>
                        </w:tr>
                        <w:tr w:rsidR="00401EF6" w:rsidRPr="00401EF6">
                          <w:trPr>
                            <w:tblCellSpacing w:w="7" w:type="dxa"/>
                          </w:trPr>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lastRenderedPageBreak/>
                                <w:drawing>
                                  <wp:inline distT="0" distB="0" distL="0" distR="0">
                                    <wp:extent cx="3324225" cy="2381250"/>
                                    <wp:effectExtent l="19050" t="0" r="9525" b="0"/>
                                    <wp:docPr id="16" name="Picture 16" descr="http://www.intel.com/support/processors/sb/img/applytim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tel.com/support/processors/sb/img/applytim_resized.jpg"/>
                                            <pic:cNvPicPr>
                                              <a:picLocks noChangeAspect="1" noChangeArrowheads="1"/>
                                            </pic:cNvPicPr>
                                          </pic:nvPicPr>
                                          <pic:blipFill>
                                            <a:blip r:embed="rId20" cstate="print"/>
                                            <a:srcRect/>
                                            <a:stretch>
                                              <a:fillRect/>
                                            </a:stretch>
                                          </pic:blipFill>
                                          <pic:spPr bwMode="auto">
                                            <a:xfrm>
                                              <a:off x="0" y="0"/>
                                              <a:ext cx="3324225" cy="2381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Pillow Pack Application</w:t>
                              </w:r>
                              <w:r w:rsidRPr="00401EF6">
                                <w:rPr>
                                  <w:rFonts w:ascii="Verdana" w:eastAsia="Times New Roman" w:hAnsi="Verdana" w:cs="Times New Roman"/>
                                  <w:b/>
                                  <w:bCs/>
                                  <w:color w:val="555555"/>
                                  <w:sz w:val="20"/>
                                  <w:szCs w:val="20"/>
                                </w:rPr>
                                <w:br/>
                              </w:r>
                              <w:r w:rsidRPr="00401EF6">
                                <w:rPr>
                                  <w:rFonts w:ascii="Verdana" w:eastAsia="Times New Roman" w:hAnsi="Verdana" w:cs="Times New Roman"/>
                                  <w:color w:val="555555"/>
                                  <w:sz w:val="20"/>
                                  <w:szCs w:val="20"/>
                                </w:rPr>
                                <w:t>Dispense the thermal interface material from the package to the center of the processor surface.</w:t>
                              </w:r>
                            </w:p>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There will be some residue left in the package after installation.</w:t>
                              </w:r>
                            </w:p>
                          </w:tc>
                        </w:tr>
                      </w:tbl>
                      <w:p w:rsidR="00401EF6" w:rsidRPr="00401EF6" w:rsidRDefault="00401EF6" w:rsidP="00401EF6">
                        <w:pPr>
                          <w:spacing w:after="0" w:line="240" w:lineRule="auto"/>
                          <w:ind w:left="15"/>
                          <w:rPr>
                            <w:rFonts w:ascii="Verdana" w:eastAsia="Times New Roman" w:hAnsi="Verdana" w:cs="Times New Roman"/>
                            <w:color w:val="555555"/>
                            <w:sz w:val="20"/>
                            <w:szCs w:val="20"/>
                          </w:rPr>
                        </w:pPr>
                      </w:p>
                    </w:tc>
                  </w:tr>
                  <w:tr w:rsidR="00401EF6" w:rsidRPr="00401EF6">
                    <w:trPr>
                      <w:tblCellSpacing w:w="7" w:type="dxa"/>
                    </w:trPr>
                    <w:tc>
                      <w:tcPr>
                        <w:tcW w:w="0" w:type="auto"/>
                        <w:shd w:val="clear" w:color="auto" w:fill="FFFFFF"/>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lastRenderedPageBreak/>
                          <w:t>Step 5</w:t>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Pr>
                            <w:rFonts w:ascii="Verdana" w:eastAsia="Times New Roman" w:hAnsi="Verdana" w:cs="Times New Roman"/>
                            <w:noProof/>
                            <w:color w:val="555555"/>
                            <w:sz w:val="20"/>
                            <w:szCs w:val="20"/>
                          </w:rPr>
                          <w:drawing>
                            <wp:inline distT="0" distB="0" distL="0" distR="0">
                              <wp:extent cx="2857500" cy="2381250"/>
                              <wp:effectExtent l="19050" t="0" r="0" b="0"/>
                              <wp:docPr id="17" name="Picture 17" descr="http://www.intel.com/support/processors/sb/img/installheats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tel.com/support/processors/sb/img/installheatsink.jpg"/>
                                      <pic:cNvPicPr>
                                        <a:picLocks noChangeAspect="1" noChangeArrowheads="1"/>
                                      </pic:cNvPicPr>
                                    </pic:nvPicPr>
                                    <pic:blipFill>
                                      <a:blip r:embed="rId21"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color w:val="555555"/>
                            <w:sz w:val="20"/>
                            <w:szCs w:val="20"/>
                          </w:rPr>
                          <w:t>Install the heat sink.</w:t>
                        </w:r>
                      </w:p>
                    </w:tc>
                  </w:tr>
                </w:tbl>
                <w:p w:rsidR="00401EF6" w:rsidRPr="00401EF6" w:rsidRDefault="00401EF6" w:rsidP="00401EF6">
                  <w:pPr>
                    <w:spacing w:after="0" w:line="240" w:lineRule="auto"/>
                    <w:rPr>
                      <w:rFonts w:ascii="Verdana" w:eastAsia="Times New Roman" w:hAnsi="Verdana" w:cs="Times New Roman"/>
                      <w:color w:val="555555"/>
                      <w:sz w:val="24"/>
                      <w:szCs w:val="24"/>
                    </w:rPr>
                  </w:pPr>
                </w:p>
              </w:tc>
            </w:tr>
          </w:tbl>
          <w:p w:rsidR="00401EF6" w:rsidRPr="00401EF6" w:rsidRDefault="00401EF6" w:rsidP="00401EF6">
            <w:pPr>
              <w:spacing w:after="0" w:line="240" w:lineRule="auto"/>
              <w:ind w:left="15"/>
              <w:rPr>
                <w:rFonts w:ascii="Verdana" w:eastAsia="Times New Roman" w:hAnsi="Verdana" w:cs="Times New Roman"/>
                <w:vanish/>
                <w:color w:val="555555"/>
                <w:sz w:val="20"/>
                <w:szCs w:val="20"/>
              </w:rPr>
            </w:pPr>
          </w:p>
          <w:tbl>
            <w:tblPr>
              <w:tblW w:w="0" w:type="auto"/>
              <w:tblCellSpacing w:w="15" w:type="dxa"/>
              <w:tblInd w:w="15" w:type="dxa"/>
              <w:tblCellMar>
                <w:top w:w="15" w:type="dxa"/>
                <w:left w:w="15" w:type="dxa"/>
                <w:bottom w:w="15" w:type="dxa"/>
                <w:right w:w="15" w:type="dxa"/>
              </w:tblCellMar>
              <w:tblLook w:val="04A0"/>
            </w:tblPr>
            <w:tblGrid>
              <w:gridCol w:w="5909"/>
            </w:tblGrid>
            <w:tr w:rsidR="00401EF6" w:rsidRPr="00401EF6">
              <w:trPr>
                <w:tblCellSpacing w:w="15" w:type="dxa"/>
              </w:trPr>
              <w:tc>
                <w:tcPr>
                  <w:tcW w:w="0" w:type="auto"/>
                  <w:tcMar>
                    <w:top w:w="120" w:type="dxa"/>
                    <w:left w:w="0" w:type="dxa"/>
                    <w:bottom w:w="0" w:type="dxa"/>
                    <w:right w:w="0" w:type="dxa"/>
                  </w:tcMar>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Related topics</w:t>
                  </w:r>
                </w:p>
              </w:tc>
            </w:tr>
            <w:tr w:rsidR="00401EF6" w:rsidRPr="00401EF6">
              <w:trPr>
                <w:tblCellSpacing w:w="15" w:type="dxa"/>
              </w:trPr>
              <w:tc>
                <w:tcPr>
                  <w:tcW w:w="0" w:type="auto"/>
                  <w:tcMar>
                    <w:top w:w="60" w:type="dxa"/>
                    <w:left w:w="0" w:type="dxa"/>
                    <w:bottom w:w="0" w:type="dxa"/>
                    <w:right w:w="0" w:type="dxa"/>
                  </w:tcMar>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hyperlink r:id="rId22" w:history="1">
                    <w:r w:rsidRPr="00401EF6">
                      <w:rPr>
                        <w:rFonts w:ascii="Verdana" w:eastAsia="Times New Roman" w:hAnsi="Verdana" w:cs="Times New Roman"/>
                        <w:color w:val="0860A8"/>
                        <w:sz w:val="20"/>
                      </w:rPr>
                      <w:t>Installation and integration of LGA1150 socket processors</w:t>
                    </w:r>
                  </w:hyperlink>
                </w:p>
              </w:tc>
            </w:tr>
            <w:tr w:rsidR="00401EF6" w:rsidRPr="00401EF6">
              <w:trPr>
                <w:tblCellSpacing w:w="15" w:type="dxa"/>
              </w:trPr>
              <w:tc>
                <w:tcPr>
                  <w:tcW w:w="0" w:type="auto"/>
                  <w:tcMar>
                    <w:top w:w="60" w:type="dxa"/>
                    <w:left w:w="0" w:type="dxa"/>
                    <w:bottom w:w="0" w:type="dxa"/>
                    <w:right w:w="0" w:type="dxa"/>
                  </w:tcMar>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hyperlink r:id="rId23" w:tooltip="This is the LGA1155 integration and installation home page." w:history="1">
                    <w:r w:rsidRPr="00401EF6">
                      <w:rPr>
                        <w:rFonts w:ascii="Verdana" w:eastAsia="Times New Roman" w:hAnsi="Verdana" w:cs="Times New Roman"/>
                        <w:color w:val="0860A8"/>
                        <w:sz w:val="20"/>
                      </w:rPr>
                      <w:t>Installation and integration of LGA1155 socket processors</w:t>
                    </w:r>
                  </w:hyperlink>
                </w:p>
              </w:tc>
            </w:tr>
            <w:tr w:rsidR="00401EF6" w:rsidRPr="00401EF6">
              <w:trPr>
                <w:tblCellSpacing w:w="15" w:type="dxa"/>
              </w:trPr>
              <w:tc>
                <w:tcPr>
                  <w:tcW w:w="0" w:type="auto"/>
                  <w:tcMar>
                    <w:top w:w="60" w:type="dxa"/>
                    <w:left w:w="0" w:type="dxa"/>
                    <w:bottom w:w="0" w:type="dxa"/>
                    <w:right w:w="0" w:type="dxa"/>
                  </w:tcMar>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hyperlink r:id="rId24" w:tooltip="This document has installation and integration instructions, manuals, and videos for Intel LGA1566 socket desktop processors." w:history="1">
                    <w:r w:rsidRPr="00401EF6">
                      <w:rPr>
                        <w:rFonts w:ascii="Verdana" w:eastAsia="Times New Roman" w:hAnsi="Verdana" w:cs="Times New Roman"/>
                        <w:color w:val="0860A8"/>
                        <w:sz w:val="20"/>
                      </w:rPr>
                      <w:t>Installation and integration of LGA1156 socket processors</w:t>
                    </w:r>
                  </w:hyperlink>
                </w:p>
              </w:tc>
            </w:tr>
            <w:tr w:rsidR="00401EF6" w:rsidRPr="00401EF6">
              <w:trPr>
                <w:tblCellSpacing w:w="15" w:type="dxa"/>
              </w:trPr>
              <w:tc>
                <w:tcPr>
                  <w:tcW w:w="0" w:type="auto"/>
                  <w:tcMar>
                    <w:top w:w="60" w:type="dxa"/>
                    <w:left w:w="0" w:type="dxa"/>
                    <w:bottom w:w="0" w:type="dxa"/>
                    <w:right w:w="0" w:type="dxa"/>
                  </w:tcMar>
                  <w:vAlign w:val="center"/>
                  <w:hideMark/>
                </w:tcPr>
                <w:p w:rsidR="00401EF6" w:rsidRPr="00401EF6" w:rsidRDefault="00401EF6" w:rsidP="00401EF6">
                  <w:pPr>
                    <w:spacing w:after="0" w:line="240" w:lineRule="auto"/>
                    <w:ind w:left="15"/>
                    <w:rPr>
                      <w:rFonts w:ascii="Verdana" w:eastAsia="Times New Roman" w:hAnsi="Verdana" w:cs="Times New Roman"/>
                      <w:color w:val="555555"/>
                      <w:sz w:val="20"/>
                      <w:szCs w:val="20"/>
                    </w:rPr>
                  </w:pPr>
                  <w:hyperlink r:id="rId25" w:history="1">
                    <w:r w:rsidRPr="00401EF6">
                      <w:rPr>
                        <w:rFonts w:ascii="Verdana" w:eastAsia="Times New Roman" w:hAnsi="Verdana" w:cs="Times New Roman"/>
                        <w:color w:val="0860A8"/>
                        <w:sz w:val="20"/>
                      </w:rPr>
                      <w:t>Installation and integration of LGA2011 socket processors</w:t>
                    </w:r>
                  </w:hyperlink>
                </w:p>
              </w:tc>
            </w:tr>
          </w:tbl>
          <w:p w:rsidR="00401EF6" w:rsidRPr="00401EF6" w:rsidRDefault="00401EF6" w:rsidP="00401EF6">
            <w:pPr>
              <w:spacing w:before="100" w:beforeAutospacing="1" w:after="100" w:afterAutospacing="1" w:line="240" w:lineRule="auto"/>
              <w:ind w:left="15"/>
              <w:rPr>
                <w:rFonts w:ascii="Verdana" w:eastAsia="Times New Roman" w:hAnsi="Verdana" w:cs="Times New Roman"/>
                <w:color w:val="555555"/>
                <w:sz w:val="20"/>
                <w:szCs w:val="20"/>
              </w:rPr>
            </w:pPr>
            <w:r w:rsidRPr="00401EF6">
              <w:rPr>
                <w:rFonts w:ascii="Verdana" w:eastAsia="Times New Roman" w:hAnsi="Verdana" w:cs="Times New Roman"/>
                <w:b/>
                <w:bCs/>
                <w:color w:val="555555"/>
                <w:sz w:val="20"/>
              </w:rPr>
              <w:t>This applies to:</w:t>
            </w:r>
            <w:r w:rsidRPr="00401EF6">
              <w:rPr>
                <w:rFonts w:ascii="Verdana" w:eastAsia="Times New Roman" w:hAnsi="Verdana" w:cs="Times New Roman"/>
                <w:color w:val="555555"/>
                <w:sz w:val="20"/>
                <w:szCs w:val="20"/>
              </w:rPr>
              <w:t xml:space="preserve"> </w:t>
            </w:r>
          </w:p>
          <w:tbl>
            <w:tblPr>
              <w:tblW w:w="0" w:type="auto"/>
              <w:tblCellSpacing w:w="112" w:type="dxa"/>
              <w:tblInd w:w="15" w:type="dxa"/>
              <w:tblCellMar>
                <w:left w:w="0" w:type="dxa"/>
                <w:right w:w="0" w:type="dxa"/>
              </w:tblCellMar>
              <w:tblLook w:val="04A0"/>
            </w:tblPr>
            <w:tblGrid>
              <w:gridCol w:w="8451"/>
            </w:tblGrid>
            <w:tr w:rsidR="00401EF6" w:rsidRPr="00401EF6">
              <w:trPr>
                <w:tblCellSpacing w:w="112" w:type="dxa"/>
              </w:trPr>
              <w:tc>
                <w:tcPr>
                  <w:tcW w:w="0" w:type="auto"/>
                  <w:shd w:val="clear" w:color="auto" w:fill="999999"/>
                  <w:vAlign w:val="center"/>
                  <w:hideMark/>
                </w:tcPr>
                <w:tbl>
                  <w:tblPr>
                    <w:tblW w:w="0" w:type="auto"/>
                    <w:tblCellSpacing w:w="7" w:type="dxa"/>
                    <w:tblCellMar>
                      <w:top w:w="75" w:type="dxa"/>
                      <w:left w:w="75" w:type="dxa"/>
                      <w:bottom w:w="75" w:type="dxa"/>
                      <w:right w:w="75" w:type="dxa"/>
                    </w:tblCellMar>
                    <w:tblLook w:val="04A0"/>
                  </w:tblPr>
                  <w:tblGrid>
                    <w:gridCol w:w="3872"/>
                    <w:gridCol w:w="4131"/>
                  </w:tblGrid>
                  <w:tr w:rsidR="00401EF6" w:rsidRPr="00401EF6">
                    <w:trPr>
                      <w:tblCellSpacing w:w="7" w:type="dxa"/>
                    </w:trPr>
                    <w:tc>
                      <w:tcPr>
                        <w:tcW w:w="0" w:type="auto"/>
                        <w:shd w:val="clear" w:color="auto" w:fill="FFFFFF"/>
                        <w:hideMark/>
                      </w:tcPr>
                      <w:p w:rsidR="00401EF6" w:rsidRPr="00401EF6" w:rsidRDefault="00401EF6" w:rsidP="00401EF6">
                        <w:pPr>
                          <w:spacing w:after="0" w:line="240" w:lineRule="auto"/>
                          <w:rPr>
                            <w:rFonts w:ascii="Verdana" w:eastAsia="Times New Roman" w:hAnsi="Verdana" w:cs="Times New Roman"/>
                            <w:color w:val="555555"/>
                            <w:sz w:val="17"/>
                            <w:szCs w:val="17"/>
                          </w:rPr>
                        </w:pPr>
                        <w:hyperlink r:id="rId26" w:history="1">
                          <w:r w:rsidRPr="00401EF6">
                            <w:rPr>
                              <w:rFonts w:ascii="Verdana" w:eastAsia="Times New Roman" w:hAnsi="Verdana" w:cs="Times New Roman"/>
                              <w:color w:val="0860A8"/>
                              <w:sz w:val="17"/>
                            </w:rPr>
                            <w:t>Intel® Celeron® Desktop Processor</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27" w:history="1">
                          <w:r w:rsidRPr="00401EF6">
                            <w:rPr>
                              <w:rFonts w:ascii="Verdana" w:eastAsia="Times New Roman" w:hAnsi="Verdana" w:cs="Times New Roman"/>
                              <w:color w:val="0860A8"/>
                              <w:sz w:val="17"/>
                            </w:rPr>
                            <w:t>Intel® Core™ i3 Desktop Processor</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28" w:history="1">
                          <w:r w:rsidRPr="00401EF6">
                            <w:rPr>
                              <w:rFonts w:ascii="Verdana" w:eastAsia="Times New Roman" w:hAnsi="Verdana" w:cs="Times New Roman"/>
                              <w:color w:val="0860A8"/>
                              <w:sz w:val="17"/>
                            </w:rPr>
                            <w:t>Intel® Core™ i5 Desktop Processor</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29" w:history="1">
                          <w:r w:rsidRPr="00401EF6">
                            <w:rPr>
                              <w:rFonts w:ascii="Verdana" w:eastAsia="Times New Roman" w:hAnsi="Verdana" w:cs="Times New Roman"/>
                              <w:color w:val="0860A8"/>
                              <w:sz w:val="17"/>
                            </w:rPr>
                            <w:t>Intel® Core™ i7 Desktop Processor</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0" w:history="1">
                          <w:r w:rsidRPr="00401EF6">
                            <w:rPr>
                              <w:rFonts w:ascii="Verdana" w:eastAsia="Times New Roman" w:hAnsi="Verdana" w:cs="Times New Roman"/>
                              <w:color w:val="0860A8"/>
                              <w:sz w:val="17"/>
                            </w:rPr>
                            <w:t>Intel® Core™ i7 Processor Extreme Edition</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1" w:history="1">
                          <w:r w:rsidRPr="00401EF6">
                            <w:rPr>
                              <w:rFonts w:ascii="Verdana" w:eastAsia="Times New Roman" w:hAnsi="Verdana" w:cs="Times New Roman"/>
                              <w:color w:val="0860A8"/>
                              <w:sz w:val="17"/>
                            </w:rPr>
                            <w:t>Intel® Core™2 Duo Desktop Processor</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2" w:history="1">
                          <w:r w:rsidRPr="00401EF6">
                            <w:rPr>
                              <w:rFonts w:ascii="Verdana" w:eastAsia="Times New Roman" w:hAnsi="Verdana" w:cs="Times New Roman"/>
                              <w:color w:val="0860A8"/>
                              <w:sz w:val="17"/>
                            </w:rPr>
                            <w:t>Intel® Core™2 Extreme Processor</w:t>
                          </w:r>
                        </w:hyperlink>
                        <w:r w:rsidRPr="00401EF6">
                          <w:rPr>
                            <w:rFonts w:ascii="Verdana" w:eastAsia="Times New Roman" w:hAnsi="Verdana" w:cs="Times New Roman"/>
                            <w:color w:val="555555"/>
                            <w:sz w:val="17"/>
                            <w:szCs w:val="17"/>
                          </w:rPr>
                          <w:t xml:space="preserve"> </w:t>
                        </w:r>
                      </w:p>
                    </w:tc>
                    <w:tc>
                      <w:tcPr>
                        <w:tcW w:w="0" w:type="auto"/>
                        <w:shd w:val="clear" w:color="auto" w:fill="FFFFFF"/>
                        <w:hideMark/>
                      </w:tcPr>
                      <w:p w:rsidR="00401EF6" w:rsidRPr="00401EF6" w:rsidRDefault="00401EF6" w:rsidP="00401EF6">
                        <w:pPr>
                          <w:spacing w:after="0" w:line="240" w:lineRule="auto"/>
                          <w:rPr>
                            <w:rFonts w:ascii="Verdana" w:eastAsia="Times New Roman" w:hAnsi="Verdana" w:cs="Times New Roman"/>
                            <w:color w:val="555555"/>
                            <w:sz w:val="17"/>
                            <w:szCs w:val="17"/>
                          </w:rPr>
                        </w:pPr>
                        <w:hyperlink r:id="rId33" w:history="1">
                          <w:r w:rsidRPr="00401EF6">
                            <w:rPr>
                              <w:rFonts w:ascii="Verdana" w:eastAsia="Times New Roman" w:hAnsi="Verdana" w:cs="Times New Roman"/>
                              <w:color w:val="0860A8"/>
                              <w:sz w:val="17"/>
                            </w:rPr>
                            <w:t>Intel® Core™2 Quad Processor</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4" w:history="1">
                          <w:r w:rsidRPr="00401EF6">
                            <w:rPr>
                              <w:rFonts w:ascii="Verdana" w:eastAsia="Times New Roman" w:hAnsi="Verdana" w:cs="Times New Roman"/>
                              <w:color w:val="0860A8"/>
                              <w:sz w:val="17"/>
                            </w:rPr>
                            <w:t>Intel® Pentium® 4 Processor Extreme Edition</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5" w:history="1">
                          <w:r w:rsidRPr="00401EF6">
                            <w:rPr>
                              <w:rFonts w:ascii="Verdana" w:eastAsia="Times New Roman" w:hAnsi="Verdana" w:cs="Times New Roman"/>
                              <w:color w:val="0860A8"/>
                              <w:sz w:val="17"/>
                            </w:rPr>
                            <w:t>Intel® Pentium® 4 Processors</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6" w:history="1">
                          <w:r w:rsidRPr="00401EF6">
                            <w:rPr>
                              <w:rFonts w:ascii="Verdana" w:eastAsia="Times New Roman" w:hAnsi="Verdana" w:cs="Times New Roman"/>
                              <w:color w:val="0860A8"/>
                              <w:sz w:val="17"/>
                            </w:rPr>
                            <w:t>Intel® Pentium® D Processor</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7" w:history="1">
                          <w:r w:rsidRPr="00401EF6">
                            <w:rPr>
                              <w:rFonts w:ascii="Verdana" w:eastAsia="Times New Roman" w:hAnsi="Verdana" w:cs="Times New Roman"/>
                              <w:color w:val="0860A8"/>
                              <w:sz w:val="17"/>
                            </w:rPr>
                            <w:t>Intel® Pentium® Processor Extreme Edition</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8" w:history="1">
                          <w:r w:rsidRPr="00401EF6">
                            <w:rPr>
                              <w:rFonts w:ascii="Verdana" w:eastAsia="Times New Roman" w:hAnsi="Verdana" w:cs="Times New Roman"/>
                              <w:color w:val="0860A8"/>
                              <w:sz w:val="17"/>
                            </w:rPr>
                            <w:t>Intel® Pentium® Processor for Desktop</w:t>
                          </w:r>
                        </w:hyperlink>
                        <w:r w:rsidRPr="00401EF6">
                          <w:rPr>
                            <w:rFonts w:ascii="Verdana" w:eastAsia="Times New Roman" w:hAnsi="Verdana" w:cs="Times New Roman"/>
                            <w:color w:val="555555"/>
                            <w:sz w:val="17"/>
                            <w:szCs w:val="17"/>
                          </w:rPr>
                          <w:t xml:space="preserve"> </w:t>
                        </w:r>
                        <w:r w:rsidRPr="00401EF6">
                          <w:rPr>
                            <w:rFonts w:ascii="Verdana" w:eastAsia="Times New Roman" w:hAnsi="Verdana" w:cs="Times New Roman"/>
                            <w:color w:val="555555"/>
                            <w:sz w:val="17"/>
                            <w:szCs w:val="17"/>
                          </w:rPr>
                          <w:br/>
                        </w:r>
                        <w:hyperlink r:id="rId39" w:history="1">
                          <w:r w:rsidRPr="00401EF6">
                            <w:rPr>
                              <w:rFonts w:ascii="Verdana" w:eastAsia="Times New Roman" w:hAnsi="Verdana" w:cs="Times New Roman"/>
                              <w:color w:val="0860A8"/>
                              <w:sz w:val="17"/>
                            </w:rPr>
                            <w:t>Intel® Xeon® Processor 3000 Sequence</w:t>
                          </w:r>
                        </w:hyperlink>
                        <w:r w:rsidRPr="00401EF6">
                          <w:rPr>
                            <w:rFonts w:ascii="Verdana" w:eastAsia="Times New Roman" w:hAnsi="Verdana" w:cs="Times New Roman"/>
                            <w:color w:val="555555"/>
                            <w:sz w:val="17"/>
                            <w:szCs w:val="17"/>
                          </w:rPr>
                          <w:t xml:space="preserve"> </w:t>
                        </w:r>
                      </w:p>
                    </w:tc>
                  </w:tr>
                </w:tbl>
                <w:p w:rsidR="00401EF6" w:rsidRPr="00401EF6" w:rsidRDefault="00401EF6" w:rsidP="00401EF6">
                  <w:pPr>
                    <w:spacing w:after="0" w:line="240" w:lineRule="auto"/>
                    <w:rPr>
                      <w:rFonts w:ascii="Verdana" w:eastAsia="Times New Roman" w:hAnsi="Verdana" w:cs="Times New Roman"/>
                      <w:color w:val="555555"/>
                      <w:sz w:val="24"/>
                      <w:szCs w:val="24"/>
                    </w:rPr>
                  </w:pPr>
                </w:p>
              </w:tc>
            </w:tr>
          </w:tbl>
          <w:p w:rsidR="00401EF6" w:rsidRPr="00401EF6" w:rsidRDefault="00401EF6" w:rsidP="00401EF6">
            <w:pPr>
              <w:spacing w:before="100" w:beforeAutospacing="1" w:after="100" w:afterAutospacing="1" w:line="240" w:lineRule="auto"/>
              <w:rPr>
                <w:rFonts w:ascii="Verdana" w:eastAsia="Times New Roman" w:hAnsi="Verdana" w:cs="Times New Roman"/>
                <w:color w:val="555555"/>
                <w:sz w:val="20"/>
                <w:szCs w:val="20"/>
              </w:rPr>
            </w:pPr>
          </w:p>
        </w:tc>
      </w:tr>
    </w:tbl>
    <w:p w:rsidR="001D434C" w:rsidRDefault="001D434C"/>
    <w:sectPr w:rsidR="001D434C" w:rsidSect="001D43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1EF6"/>
    <w:rsid w:val="001D434C"/>
    <w:rsid w:val="00401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EF6"/>
    <w:rPr>
      <w:strike w:val="0"/>
      <w:dstrike w:val="0"/>
      <w:color w:val="0860A8"/>
      <w:u w:val="none"/>
      <w:effect w:val="none"/>
    </w:rPr>
  </w:style>
  <w:style w:type="character" w:styleId="Strong">
    <w:name w:val="Strong"/>
    <w:basedOn w:val="DefaultParagraphFont"/>
    <w:uiPriority w:val="22"/>
    <w:qFormat/>
    <w:rsid w:val="00401EF6"/>
    <w:rPr>
      <w:b/>
      <w:bCs/>
    </w:rPr>
  </w:style>
  <w:style w:type="paragraph" w:styleId="NormalWeb">
    <w:name w:val="Normal (Web)"/>
    <w:basedOn w:val="Normal"/>
    <w:uiPriority w:val="99"/>
    <w:unhideWhenUsed/>
    <w:rsid w:val="00401EF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01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upport.intel.com/support/processors/celeron/" TargetMode="External"/><Relationship Id="rId39" Type="http://schemas.openxmlformats.org/officeDocument/2006/relationships/hyperlink" Target="http://support.intel.com/support/processors/xeon3k/" TargetMode="External"/><Relationship Id="rId3" Type="http://schemas.openxmlformats.org/officeDocument/2006/relationships/webSettings" Target="webSettings.xml"/><Relationship Id="rId21" Type="http://schemas.openxmlformats.org/officeDocument/2006/relationships/image" Target="media/image17.jpeg"/><Relationship Id="rId34" Type="http://schemas.openxmlformats.org/officeDocument/2006/relationships/hyperlink" Target="http://support.intel.com/support/processors/pentium4/extreme/"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w.intel.com/support/processors/sb/CS-032893.htm" TargetMode="External"/><Relationship Id="rId33" Type="http://schemas.openxmlformats.org/officeDocument/2006/relationships/hyperlink" Target="http://support.intel.com/support/processors/core2quad/" TargetMode="External"/><Relationship Id="rId38" Type="http://schemas.openxmlformats.org/officeDocument/2006/relationships/hyperlink" Target="http://support.intel.com/support/processors/pentiumdualcore/" TargetMode="Externa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support.intel.com/support/processors/corei7/"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www.intel.com/support/processors/sb/CS-031280.htm" TargetMode="External"/><Relationship Id="rId32" Type="http://schemas.openxmlformats.org/officeDocument/2006/relationships/hyperlink" Target="http://support.intel.com/support/processors/core2extreme/" TargetMode="External"/><Relationship Id="rId37" Type="http://schemas.openxmlformats.org/officeDocument/2006/relationships/hyperlink" Target="http://support.intel.com/support/processors/ppee/" TargetMode="External"/><Relationship Id="rId40" Type="http://schemas.openxmlformats.org/officeDocument/2006/relationships/fontTable" Target="fontTable.xml"/><Relationship Id="rId5" Type="http://schemas.openxmlformats.org/officeDocument/2006/relationships/hyperlink" Target="http://www.intel.com/support/processors/sb/cs-030860.htm" TargetMode="External"/><Relationship Id="rId15" Type="http://schemas.openxmlformats.org/officeDocument/2006/relationships/image" Target="media/image11.jpeg"/><Relationship Id="rId23" Type="http://schemas.openxmlformats.org/officeDocument/2006/relationships/hyperlink" Target="http://www.intel.com/support/processors/sb/CS-032115.htm" TargetMode="External"/><Relationship Id="rId28" Type="http://schemas.openxmlformats.org/officeDocument/2006/relationships/hyperlink" Target="http://support.intel.com/support/processors/corei5/" TargetMode="External"/><Relationship Id="rId36" Type="http://schemas.openxmlformats.org/officeDocument/2006/relationships/hyperlink" Target="http://support.intel.com/support/processors/pentiumd/"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upport.intel.com/support/processors/core2duo/" TargetMode="External"/><Relationship Id="rId4" Type="http://schemas.openxmlformats.org/officeDocument/2006/relationships/image" Target="media/image1.gif"/><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intel.com/support/processors/sb/CS-034492.htm" TargetMode="External"/><Relationship Id="rId27" Type="http://schemas.openxmlformats.org/officeDocument/2006/relationships/hyperlink" Target="http://support.intel.com/support/processors/corei3/" TargetMode="External"/><Relationship Id="rId30" Type="http://schemas.openxmlformats.org/officeDocument/2006/relationships/hyperlink" Target="http://support.intel.com/support/processors/corei7ee/" TargetMode="External"/><Relationship Id="rId35" Type="http://schemas.openxmlformats.org/officeDocument/2006/relationships/hyperlink" Target="http://support.intel.com/support/processors/pentiu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912</Words>
  <Characters>5202</Characters>
  <Application>Microsoft Office Word</Application>
  <DocSecurity>0</DocSecurity>
  <Lines>43</Lines>
  <Paragraphs>12</Paragraphs>
  <ScaleCrop>false</ScaleCrop>
  <Company>Microsoft</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cp:lastPrinted>2014-10-07T18:07:00Z</cp:lastPrinted>
  <dcterms:created xsi:type="dcterms:W3CDTF">2014-10-07T18:07:00Z</dcterms:created>
  <dcterms:modified xsi:type="dcterms:W3CDTF">2014-10-07T18:08:00Z</dcterms:modified>
</cp:coreProperties>
</file>