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FB49" w14:textId="77777777" w:rsidR="00F47379" w:rsidRDefault="00F47379" w:rsidP="00F47379">
      <w:pPr>
        <w:jc w:val="center"/>
        <w:rPr>
          <w:b/>
          <w:bCs/>
          <w:color w:val="1F4E79"/>
          <w:sz w:val="28"/>
          <w:szCs w:val="28"/>
        </w:rPr>
      </w:pPr>
      <w:r w:rsidRPr="00184EB9">
        <w:rPr>
          <w:b/>
          <w:bCs/>
          <w:color w:val="1F4E79"/>
          <w:sz w:val="28"/>
          <w:szCs w:val="28"/>
        </w:rPr>
        <w:t>SIMATS ENGINEERING (SAVEETHA SCHOOL OF ENGINEERING)</w:t>
      </w:r>
    </w:p>
    <w:p w14:paraId="05B7050D" w14:textId="77777777" w:rsidR="00F47379" w:rsidRPr="00184EB9" w:rsidRDefault="00F47379" w:rsidP="00F47379">
      <w:pPr>
        <w:jc w:val="center"/>
      </w:pPr>
    </w:p>
    <w:p w14:paraId="59497BEB" w14:textId="77777777" w:rsidR="00F47379" w:rsidRPr="00184EB9" w:rsidRDefault="00F47379" w:rsidP="00F47379">
      <w:pPr>
        <w:jc w:val="center"/>
      </w:pPr>
      <w:r w:rsidRPr="00184EB9">
        <w:rPr>
          <w:b/>
          <w:bCs/>
          <w:color w:val="2E75B6"/>
          <w:sz w:val="24"/>
          <w:szCs w:val="24"/>
        </w:rPr>
        <w:t>Department of Computer Science and Engineering</w:t>
      </w:r>
    </w:p>
    <w:p w14:paraId="7323C90D" w14:textId="29078EEC" w:rsidR="00F47379" w:rsidRPr="00184EB9" w:rsidRDefault="00F47379" w:rsidP="00F47379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8"/>
          <w:szCs w:val="28"/>
        </w:rPr>
      </w:pPr>
      <w:r w:rsidRPr="00184EB9">
        <w:rPr>
          <w:b/>
          <w:bCs/>
          <w:color w:val="C00000"/>
          <w:sz w:val="28"/>
          <w:szCs w:val="28"/>
        </w:rPr>
        <w:t xml:space="preserve">ASSESSMENT TOOL  </w:t>
      </w:r>
      <w:r w:rsidR="00860066">
        <w:rPr>
          <w:b/>
          <w:bCs/>
          <w:color w:val="C00000"/>
          <w:sz w:val="28"/>
          <w:szCs w:val="28"/>
        </w:rPr>
        <w:t>1</w:t>
      </w:r>
      <w:r w:rsidRPr="00184EB9">
        <w:rPr>
          <w:b/>
          <w:bCs/>
          <w:color w:val="C00000"/>
          <w:sz w:val="28"/>
          <w:szCs w:val="28"/>
        </w:rPr>
        <w:t xml:space="preserve"> </w:t>
      </w:r>
      <w:proofErr w:type="gramStart"/>
      <w:r w:rsidRPr="00184EB9">
        <w:rPr>
          <w:b/>
          <w:bCs/>
          <w:color w:val="C00000"/>
          <w:sz w:val="28"/>
          <w:szCs w:val="28"/>
        </w:rPr>
        <w:t xml:space="preserve">–  </w:t>
      </w:r>
      <w:r w:rsidR="00860066">
        <w:rPr>
          <w:b/>
          <w:bCs/>
          <w:sz w:val="28"/>
          <w:szCs w:val="28"/>
        </w:rPr>
        <w:t>Data</w:t>
      </w:r>
      <w:proofErr w:type="gramEnd"/>
      <w:r w:rsidR="00860066">
        <w:rPr>
          <w:b/>
          <w:bCs/>
          <w:sz w:val="28"/>
          <w:szCs w:val="28"/>
        </w:rPr>
        <w:t xml:space="preserve"> Interpretation</w:t>
      </w:r>
    </w:p>
    <w:p w14:paraId="3EE4DA07" w14:textId="77777777" w:rsidR="00F47379" w:rsidRPr="00184EB9" w:rsidRDefault="00F47379" w:rsidP="00F47379">
      <w:pPr>
        <w:pBdr>
          <w:bottom w:val="single" w:sz="6" w:space="1" w:color="1F4E79"/>
        </w:pBdr>
        <w:spacing w:after="80"/>
      </w:pPr>
    </w:p>
    <w:tbl>
      <w:tblPr>
        <w:tblW w:w="9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3068"/>
        <w:gridCol w:w="1704"/>
        <w:gridCol w:w="3070"/>
      </w:tblGrid>
      <w:tr w:rsidR="00F47379" w:rsidRPr="00184EB9" w14:paraId="23485B36" w14:textId="77777777" w:rsidTr="00334267">
        <w:trPr>
          <w:trHeight w:val="251"/>
        </w:trPr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B92494" w14:textId="77777777" w:rsidR="00F47379" w:rsidRPr="00184EB9" w:rsidRDefault="00F47379" w:rsidP="00865413">
            <w:r w:rsidRPr="00184EB9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BD3A7A" w14:textId="77777777" w:rsidR="00F47379" w:rsidRPr="0084686D" w:rsidRDefault="00F47379" w:rsidP="00865413">
            <w:pPr>
              <w:rPr>
                <w:b/>
                <w:bCs/>
              </w:rPr>
            </w:pPr>
            <w:r w:rsidRPr="0084686D">
              <w:rPr>
                <w:b/>
                <w:bCs/>
              </w:rPr>
              <w:t>ITA05</w:t>
            </w:r>
          </w:p>
        </w:tc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925C5" w14:textId="77777777" w:rsidR="00F47379" w:rsidRPr="00184EB9" w:rsidRDefault="00F47379" w:rsidP="00865413">
            <w:r w:rsidRPr="00184EB9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AAF365" w14:textId="77777777" w:rsidR="00F47379" w:rsidRPr="0084686D" w:rsidRDefault="00F47379" w:rsidP="00865413">
            <w:pPr>
              <w:rPr>
                <w:b/>
                <w:bCs/>
              </w:rPr>
            </w:pPr>
            <w:r w:rsidRPr="0084686D">
              <w:rPr>
                <w:b/>
                <w:bCs/>
              </w:rPr>
              <w:t>Computer Vision</w:t>
            </w:r>
          </w:p>
        </w:tc>
      </w:tr>
      <w:tr w:rsidR="00F47379" w:rsidRPr="00184EB9" w14:paraId="6C25C7B6" w14:textId="77777777" w:rsidTr="00334267">
        <w:trPr>
          <w:trHeight w:val="494"/>
        </w:trPr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DFE14A" w14:textId="77777777" w:rsidR="00F47379" w:rsidRPr="00184EB9" w:rsidRDefault="00F47379" w:rsidP="00865413">
            <w:r w:rsidRPr="00184EB9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28FFB" w14:textId="0501D211" w:rsidR="00F47379" w:rsidRPr="0084686D" w:rsidRDefault="00F47379" w:rsidP="00865413">
            <w:pPr>
              <w:rPr>
                <w:b/>
                <w:bCs/>
              </w:rPr>
            </w:pPr>
            <w:r w:rsidRPr="0084686D">
              <w:rPr>
                <w:b/>
                <w:bCs/>
              </w:rPr>
              <w:t>CO</w:t>
            </w:r>
            <w:r w:rsidR="00334267">
              <w:rPr>
                <w:b/>
                <w:bCs/>
              </w:rPr>
              <w:t>4</w:t>
            </w:r>
            <w:r w:rsidRPr="0084686D">
              <w:rPr>
                <w:b/>
                <w:bCs/>
              </w:rPr>
              <w:t xml:space="preserve"> – </w:t>
            </w:r>
            <w:r w:rsidR="00334267" w:rsidRPr="00334267">
              <w:rPr>
                <w:b/>
                <w:bCs/>
              </w:rPr>
              <w:t>Articulation (combining methods for evaluation)</w:t>
            </w:r>
            <w:r w:rsidR="00334267">
              <w:rPr>
                <w:b/>
                <w:bCs/>
              </w:rPr>
              <w:t xml:space="preserve"> P4</w:t>
            </w:r>
          </w:p>
        </w:tc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A373A" w14:textId="77777777" w:rsidR="00F47379" w:rsidRPr="00184EB9" w:rsidRDefault="00F47379" w:rsidP="00865413">
            <w:r w:rsidRPr="00184EB9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555189" w14:textId="67FA85B9" w:rsidR="00F47379" w:rsidRPr="0084686D" w:rsidRDefault="00F47379" w:rsidP="00865413">
            <w:pPr>
              <w:rPr>
                <w:b/>
                <w:bCs/>
              </w:rPr>
            </w:pPr>
            <w:r w:rsidRPr="0084686D">
              <w:rPr>
                <w:b/>
                <w:bCs/>
              </w:rPr>
              <w:t xml:space="preserve">Assessment Tool </w:t>
            </w:r>
            <w:r w:rsidR="00860066">
              <w:rPr>
                <w:b/>
                <w:bCs/>
              </w:rPr>
              <w:t>1</w:t>
            </w:r>
            <w:r w:rsidRPr="0084686D">
              <w:rPr>
                <w:b/>
                <w:bCs/>
              </w:rPr>
              <w:t xml:space="preserve"> – </w:t>
            </w:r>
            <w:r w:rsidR="00860066" w:rsidRPr="00860066">
              <w:rPr>
                <w:b/>
                <w:bCs/>
              </w:rPr>
              <w:t>Data Interpretation</w:t>
            </w:r>
          </w:p>
        </w:tc>
      </w:tr>
      <w:tr w:rsidR="00F47379" w:rsidRPr="00184EB9" w14:paraId="4DAF2CA7" w14:textId="77777777" w:rsidTr="00334267">
        <w:trPr>
          <w:trHeight w:val="242"/>
        </w:trPr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B943F" w14:textId="77777777" w:rsidR="00F47379" w:rsidRPr="00184EB9" w:rsidRDefault="00F47379" w:rsidP="00865413">
            <w:r w:rsidRPr="00184EB9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22E391" w14:textId="561EDCE1" w:rsidR="00F47379" w:rsidRPr="0084686D" w:rsidRDefault="00860066" w:rsidP="00865413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334267">
              <w:rPr>
                <w:b/>
                <w:bCs/>
              </w:rPr>
              <w:t>0</w:t>
            </w:r>
            <w:r w:rsidR="00F47379" w:rsidRPr="0084686D">
              <w:rPr>
                <w:b/>
                <w:bCs/>
              </w:rPr>
              <w:t>% of CIA</w:t>
            </w:r>
          </w:p>
        </w:tc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111BC" w14:textId="77777777" w:rsidR="00F47379" w:rsidRPr="00184EB9" w:rsidRDefault="00F47379" w:rsidP="00865413">
            <w:r w:rsidRPr="00184EB9"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2395A" w14:textId="77777777" w:rsidR="00F47379" w:rsidRPr="0084686D" w:rsidRDefault="00F47379" w:rsidP="00865413">
            <w:pPr>
              <w:rPr>
                <w:b/>
                <w:bCs/>
              </w:rPr>
            </w:pPr>
            <w:r w:rsidRPr="0084686D">
              <w:rPr>
                <w:b/>
                <w:bCs/>
              </w:rPr>
              <w:t xml:space="preserve">100 </w:t>
            </w:r>
          </w:p>
        </w:tc>
      </w:tr>
      <w:tr w:rsidR="00F47379" w:rsidRPr="00184EB9" w14:paraId="3B48F6E6" w14:textId="77777777" w:rsidTr="00334267">
        <w:trPr>
          <w:trHeight w:val="503"/>
        </w:trPr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0DF47" w14:textId="0779A327" w:rsidR="00F47379" w:rsidRPr="00184EB9" w:rsidRDefault="00F47379" w:rsidP="00865413">
            <w:r w:rsidRPr="00184EB9">
              <w:rPr>
                <w:b/>
                <w:bCs/>
                <w:color w:val="1F4E79"/>
              </w:rPr>
              <w:t>CO</w:t>
            </w:r>
            <w:r w:rsidR="00334267">
              <w:rPr>
                <w:b/>
                <w:bCs/>
                <w:color w:val="1F4E79"/>
              </w:rPr>
              <w:t>4</w:t>
            </w:r>
            <w:r w:rsidRPr="00184EB9">
              <w:rPr>
                <w:b/>
                <w:bCs/>
                <w:color w:val="1F4E79"/>
              </w:rPr>
              <w:t xml:space="preserve"> Statement:</w:t>
            </w:r>
          </w:p>
        </w:tc>
        <w:tc>
          <w:tcPr>
            <w:tcW w:w="7842" w:type="dxa"/>
            <w:gridSpan w:val="3"/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2941D" w14:textId="31E4817C" w:rsidR="00F47379" w:rsidRPr="00184EB9" w:rsidRDefault="00334267" w:rsidP="00865413">
            <w:r w:rsidRPr="00334267">
              <w:rPr>
                <w:i/>
                <w:iCs/>
              </w:rPr>
              <w:t>Compare object and pattern recognition techniques for interpreting visual data with spatial and motion characteristics.</w:t>
            </w:r>
            <w:r w:rsidR="00F47379" w:rsidRPr="00184EB9">
              <w:rPr>
                <w:i/>
                <w:iCs/>
              </w:rPr>
              <w:t xml:space="preserve"> (B</w:t>
            </w:r>
            <w:r>
              <w:rPr>
                <w:i/>
                <w:iCs/>
              </w:rPr>
              <w:t>T</w:t>
            </w:r>
            <w:r w:rsidR="00F47379" w:rsidRPr="00184EB9">
              <w:rPr>
                <w:i/>
                <w:iCs/>
              </w:rPr>
              <w:t>L</w:t>
            </w:r>
            <w:r>
              <w:rPr>
                <w:i/>
                <w:iCs/>
              </w:rPr>
              <w:t>5</w:t>
            </w:r>
            <w:r w:rsidR="00F47379" w:rsidRPr="00184EB9">
              <w:rPr>
                <w:i/>
                <w:iCs/>
              </w:rPr>
              <w:t>)</w:t>
            </w:r>
          </w:p>
        </w:tc>
      </w:tr>
      <w:tr w:rsidR="00F47379" w:rsidRPr="00184EB9" w14:paraId="24E54019" w14:textId="77777777" w:rsidTr="00334267">
        <w:trPr>
          <w:trHeight w:val="269"/>
        </w:trPr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4B1A3" w14:textId="77777777" w:rsidR="00F47379" w:rsidRPr="00184EB9" w:rsidRDefault="00F47379" w:rsidP="00865413">
            <w:r w:rsidRPr="00184EB9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8FC37B" w14:textId="38354C50" w:rsidR="00F47379" w:rsidRPr="00184EB9" w:rsidRDefault="00C51830" w:rsidP="00865413">
            <w:r>
              <w:t>Yavanika S</w:t>
            </w:r>
          </w:p>
        </w:tc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4B3CE5" w14:textId="77777777" w:rsidR="00F47379" w:rsidRPr="00184EB9" w:rsidRDefault="00F47379" w:rsidP="00865413">
            <w:r w:rsidRPr="00184EB9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BF6BC" w14:textId="1288F916" w:rsidR="00F47379" w:rsidRPr="00184EB9" w:rsidRDefault="00C51830" w:rsidP="00865413">
            <w:r>
              <w:t>192521258</w:t>
            </w:r>
          </w:p>
        </w:tc>
      </w:tr>
      <w:tr w:rsidR="00F47379" w:rsidRPr="00184EB9" w14:paraId="65E9A768" w14:textId="77777777" w:rsidTr="00334267">
        <w:trPr>
          <w:trHeight w:val="269"/>
        </w:trPr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8C299" w14:textId="77777777" w:rsidR="00F47379" w:rsidRPr="00184EB9" w:rsidRDefault="00F47379" w:rsidP="00865413">
            <w:r w:rsidRPr="00184EB9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AE0DF2" w14:textId="3B4CAE32" w:rsidR="00F47379" w:rsidRPr="00184EB9" w:rsidRDefault="00C51830" w:rsidP="00865413">
            <w:r>
              <w:t>ITA</w:t>
            </w:r>
            <w:r w:rsidR="00302A1F">
              <w:t>0512</w:t>
            </w:r>
          </w:p>
        </w:tc>
        <w:tc>
          <w:tcPr>
            <w:tcW w:w="1704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9D6C1" w14:textId="77777777" w:rsidR="00F47379" w:rsidRPr="00184EB9" w:rsidRDefault="00F47379" w:rsidP="00865413">
            <w:r w:rsidRPr="00184EB9">
              <w:rPr>
                <w:b/>
                <w:bCs/>
                <w:color w:val="1F4E79"/>
              </w:rPr>
              <w:t>Date:</w:t>
            </w:r>
          </w:p>
        </w:tc>
        <w:tc>
          <w:tcPr>
            <w:tcW w:w="30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907BC8" w14:textId="02A96720" w:rsidR="00F47379" w:rsidRPr="00184EB9" w:rsidRDefault="00302A1F" w:rsidP="00865413">
            <w:r>
              <w:t>17/08/2026</w:t>
            </w:r>
          </w:p>
        </w:tc>
      </w:tr>
    </w:tbl>
    <w:p w14:paraId="4FC83572" w14:textId="77777777" w:rsidR="00F47379" w:rsidRPr="00184EB9" w:rsidRDefault="00F47379" w:rsidP="00F47379">
      <w:pPr>
        <w:spacing w:after="5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47379" w:rsidRPr="00184EB9" w14:paraId="15B5319C" w14:textId="77777777" w:rsidTr="0086541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B72922" w14:textId="77777777" w:rsidR="00F47379" w:rsidRPr="00184EB9" w:rsidRDefault="00F47379" w:rsidP="00865413">
            <w:r w:rsidRPr="00184EB9">
              <w:rPr>
                <w:b/>
                <w:bCs/>
                <w:color w:val="C00000"/>
              </w:rPr>
              <w:t>Code of Conduct</w:t>
            </w:r>
          </w:p>
          <w:p w14:paraId="63B1EB92" w14:textId="04A6977F" w:rsidR="00F47379" w:rsidRPr="00184EB9" w:rsidRDefault="00F47379" w:rsidP="00865413">
            <w:pPr>
              <w:spacing w:after="60"/>
            </w:pPr>
            <w:r w:rsidRPr="00184EB9">
              <w:rPr>
                <w:i/>
                <w:iCs/>
              </w:rPr>
              <w:t xml:space="preserve">I </w:t>
            </w:r>
            <w:r w:rsidR="00302A1F" w:rsidRPr="00302A1F">
              <w:rPr>
                <w:i/>
                <w:iCs/>
                <w:u w:val="single"/>
              </w:rPr>
              <w:t>Yavanika S [192521258]</w:t>
            </w:r>
            <w:r w:rsidRPr="00184EB9">
              <w:rPr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3BA7214C" w14:textId="3056702A" w:rsidR="00F47379" w:rsidRPr="00184EB9" w:rsidRDefault="00F47379" w:rsidP="00865413">
            <w:r w:rsidRPr="00184EB9">
              <w:t>Signature of the Student:</w:t>
            </w:r>
            <w:r w:rsidR="00302A1F">
              <w:t xml:space="preserve"> </w:t>
            </w:r>
            <w:r w:rsidR="00302A1F" w:rsidRPr="00302A1F">
              <w:rPr>
                <w:u w:val="single"/>
              </w:rPr>
              <w:t>Yavanika S</w:t>
            </w:r>
          </w:p>
        </w:tc>
      </w:tr>
    </w:tbl>
    <w:p w14:paraId="633CEEB5" w14:textId="77777777" w:rsidR="00F47379" w:rsidRPr="00302A1F" w:rsidRDefault="00F47379" w:rsidP="00F47379">
      <w:pPr>
        <w:spacing w:after="160" w:line="259" w:lineRule="auto"/>
        <w:rPr>
          <w:u w:val="single"/>
        </w:rPr>
      </w:pPr>
    </w:p>
    <w:tbl>
      <w:tblPr>
        <w:tblStyle w:val="TableGrid"/>
        <w:tblW w:w="9893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2126"/>
        <w:gridCol w:w="1559"/>
        <w:gridCol w:w="1701"/>
        <w:gridCol w:w="1689"/>
        <w:gridCol w:w="696"/>
      </w:tblGrid>
      <w:tr w:rsidR="00F47379" w:rsidRPr="00334267" w14:paraId="4F30E6BB" w14:textId="77777777" w:rsidTr="00860066">
        <w:trPr>
          <w:trHeight w:val="552"/>
        </w:trPr>
        <w:tc>
          <w:tcPr>
            <w:tcW w:w="1271" w:type="dxa"/>
          </w:tcPr>
          <w:p w14:paraId="339E8912" w14:textId="77777777" w:rsidR="00F47379" w:rsidRPr="00334267" w:rsidRDefault="00F47379" w:rsidP="0033426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426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851" w:type="dxa"/>
          </w:tcPr>
          <w:p w14:paraId="63FD3FEB" w14:textId="77777777" w:rsidR="00F47379" w:rsidRPr="00334267" w:rsidRDefault="00F47379" w:rsidP="0033426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426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Weightage</w:t>
            </w:r>
          </w:p>
        </w:tc>
        <w:tc>
          <w:tcPr>
            <w:tcW w:w="2126" w:type="dxa"/>
          </w:tcPr>
          <w:p w14:paraId="058A060C" w14:textId="77777777" w:rsidR="00F47379" w:rsidRPr="00334267" w:rsidRDefault="00F47379" w:rsidP="0033426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426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Level 4 – Exemplary</w:t>
            </w:r>
          </w:p>
        </w:tc>
        <w:tc>
          <w:tcPr>
            <w:tcW w:w="1559" w:type="dxa"/>
          </w:tcPr>
          <w:p w14:paraId="1B16AE83" w14:textId="77777777" w:rsidR="00F47379" w:rsidRPr="00334267" w:rsidRDefault="00F47379" w:rsidP="0033426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426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Level 3 – Proficient</w:t>
            </w:r>
          </w:p>
        </w:tc>
        <w:tc>
          <w:tcPr>
            <w:tcW w:w="1701" w:type="dxa"/>
          </w:tcPr>
          <w:p w14:paraId="50319B40" w14:textId="77777777" w:rsidR="00F47379" w:rsidRPr="00334267" w:rsidRDefault="00F47379" w:rsidP="0033426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426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Level 2 – Developing</w:t>
            </w:r>
          </w:p>
        </w:tc>
        <w:tc>
          <w:tcPr>
            <w:tcW w:w="1689" w:type="dxa"/>
          </w:tcPr>
          <w:p w14:paraId="1A1DC0EA" w14:textId="77777777" w:rsidR="00F47379" w:rsidRPr="00334267" w:rsidRDefault="00F47379" w:rsidP="0033426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426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Level 1 – Beginning</w:t>
            </w:r>
          </w:p>
        </w:tc>
        <w:tc>
          <w:tcPr>
            <w:tcW w:w="696" w:type="dxa"/>
          </w:tcPr>
          <w:p w14:paraId="027EA29C" w14:textId="77777777" w:rsidR="00F47379" w:rsidRPr="00334267" w:rsidRDefault="00F47379" w:rsidP="00334267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3426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Marks</w:t>
            </w:r>
          </w:p>
        </w:tc>
      </w:tr>
      <w:tr w:rsidR="00860066" w:rsidRPr="00334267" w14:paraId="17EC2BC2" w14:textId="77777777" w:rsidTr="00860066">
        <w:trPr>
          <w:trHeight w:val="756"/>
        </w:trPr>
        <w:tc>
          <w:tcPr>
            <w:tcW w:w="1271" w:type="dxa"/>
          </w:tcPr>
          <w:p w14:paraId="22106649" w14:textId="1700EA17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Understanding of Data</w:t>
            </w:r>
          </w:p>
        </w:tc>
        <w:tc>
          <w:tcPr>
            <w:tcW w:w="851" w:type="dxa"/>
          </w:tcPr>
          <w:p w14:paraId="6A30BA89" w14:textId="27584FAF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25%</w:t>
            </w:r>
          </w:p>
        </w:tc>
        <w:tc>
          <w:tcPr>
            <w:tcW w:w="2126" w:type="dxa"/>
          </w:tcPr>
          <w:p w14:paraId="6A710690" w14:textId="48E9EECC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Accurately interprets all data patterns, trends, and relationships</w:t>
            </w:r>
          </w:p>
        </w:tc>
        <w:tc>
          <w:tcPr>
            <w:tcW w:w="1559" w:type="dxa"/>
          </w:tcPr>
          <w:p w14:paraId="0D15B8A1" w14:textId="7282ECB7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Interprets data correctly with minor gaps</w:t>
            </w:r>
          </w:p>
        </w:tc>
        <w:tc>
          <w:tcPr>
            <w:tcW w:w="1701" w:type="dxa"/>
          </w:tcPr>
          <w:p w14:paraId="1558A4B3" w14:textId="1E474EED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Partial understanding; misses key trends</w:t>
            </w:r>
          </w:p>
        </w:tc>
        <w:tc>
          <w:tcPr>
            <w:tcW w:w="1689" w:type="dxa"/>
          </w:tcPr>
          <w:p w14:paraId="04B320F3" w14:textId="435CCFCE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Misinterprets or fails to understand data</w:t>
            </w:r>
          </w:p>
        </w:tc>
        <w:tc>
          <w:tcPr>
            <w:tcW w:w="696" w:type="dxa"/>
          </w:tcPr>
          <w:p w14:paraId="6703CD69" w14:textId="77777777" w:rsidR="00860066" w:rsidRPr="00334267" w:rsidRDefault="00860066" w:rsidP="0086006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860066" w:rsidRPr="00334267" w14:paraId="6B198346" w14:textId="77777777" w:rsidTr="00860066">
        <w:trPr>
          <w:trHeight w:val="718"/>
        </w:trPr>
        <w:tc>
          <w:tcPr>
            <w:tcW w:w="1271" w:type="dxa"/>
          </w:tcPr>
          <w:p w14:paraId="5A57798E" w14:textId="4E49DD34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Analysis</w:t>
            </w:r>
          </w:p>
        </w:tc>
        <w:tc>
          <w:tcPr>
            <w:tcW w:w="851" w:type="dxa"/>
          </w:tcPr>
          <w:p w14:paraId="68DF32BF" w14:textId="66EB3C4D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25%</w:t>
            </w:r>
          </w:p>
        </w:tc>
        <w:tc>
          <w:tcPr>
            <w:tcW w:w="2126" w:type="dxa"/>
          </w:tcPr>
          <w:p w14:paraId="55AAB462" w14:textId="506D3F17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Provides deep analysis with strong logical reasoning and justification</w:t>
            </w:r>
          </w:p>
        </w:tc>
        <w:tc>
          <w:tcPr>
            <w:tcW w:w="1559" w:type="dxa"/>
          </w:tcPr>
          <w:p w14:paraId="10D6FC21" w14:textId="297A63DF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Provides reasonable analysis with some justification</w:t>
            </w:r>
          </w:p>
        </w:tc>
        <w:tc>
          <w:tcPr>
            <w:tcW w:w="1701" w:type="dxa"/>
          </w:tcPr>
          <w:p w14:paraId="22934060" w14:textId="2162B5F5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Basic analysis with weak reasoning</w:t>
            </w:r>
          </w:p>
        </w:tc>
        <w:tc>
          <w:tcPr>
            <w:tcW w:w="1689" w:type="dxa"/>
          </w:tcPr>
          <w:p w14:paraId="06197A2C" w14:textId="750C470A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No meaningful analysis provided</w:t>
            </w:r>
          </w:p>
        </w:tc>
        <w:tc>
          <w:tcPr>
            <w:tcW w:w="696" w:type="dxa"/>
          </w:tcPr>
          <w:p w14:paraId="1A708E8D" w14:textId="77777777" w:rsidR="00860066" w:rsidRPr="00334267" w:rsidRDefault="00860066" w:rsidP="0086006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860066" w:rsidRPr="00334267" w14:paraId="2D7BB4DE" w14:textId="77777777" w:rsidTr="00860066">
        <w:trPr>
          <w:trHeight w:val="692"/>
        </w:trPr>
        <w:tc>
          <w:tcPr>
            <w:tcW w:w="1271" w:type="dxa"/>
          </w:tcPr>
          <w:p w14:paraId="4CCDFC48" w14:textId="05291334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Application of Concepts</w:t>
            </w:r>
          </w:p>
        </w:tc>
        <w:tc>
          <w:tcPr>
            <w:tcW w:w="851" w:type="dxa"/>
          </w:tcPr>
          <w:p w14:paraId="155426B5" w14:textId="06FDF60D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20%</w:t>
            </w:r>
          </w:p>
        </w:tc>
        <w:tc>
          <w:tcPr>
            <w:tcW w:w="2126" w:type="dxa"/>
          </w:tcPr>
          <w:p w14:paraId="585DAB58" w14:textId="2395D89D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Effectively applies relevant concepts/tools to interpret data accurately</w:t>
            </w:r>
          </w:p>
        </w:tc>
        <w:tc>
          <w:tcPr>
            <w:tcW w:w="1559" w:type="dxa"/>
          </w:tcPr>
          <w:p w14:paraId="1C8334A6" w14:textId="1331C42D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Applies concepts with minor errors</w:t>
            </w:r>
          </w:p>
        </w:tc>
        <w:tc>
          <w:tcPr>
            <w:tcW w:w="1701" w:type="dxa"/>
          </w:tcPr>
          <w:p w14:paraId="70878A6F" w14:textId="60A3D77E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Limited application; requires guidance</w:t>
            </w:r>
          </w:p>
        </w:tc>
        <w:tc>
          <w:tcPr>
            <w:tcW w:w="1689" w:type="dxa"/>
          </w:tcPr>
          <w:p w14:paraId="1AD6C521" w14:textId="6F8EDFDF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Unable to apply concepts to data</w:t>
            </w:r>
          </w:p>
        </w:tc>
        <w:tc>
          <w:tcPr>
            <w:tcW w:w="696" w:type="dxa"/>
          </w:tcPr>
          <w:p w14:paraId="3C553FC1" w14:textId="77777777" w:rsidR="00860066" w:rsidRPr="00334267" w:rsidRDefault="00860066" w:rsidP="0086006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860066" w:rsidRPr="00334267" w14:paraId="49E49FBB" w14:textId="77777777" w:rsidTr="00860066">
        <w:trPr>
          <w:trHeight w:val="942"/>
        </w:trPr>
        <w:tc>
          <w:tcPr>
            <w:tcW w:w="1271" w:type="dxa"/>
          </w:tcPr>
          <w:p w14:paraId="7DD675BF" w14:textId="4E6DEAB7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Conclusion</w:t>
            </w:r>
          </w:p>
        </w:tc>
        <w:tc>
          <w:tcPr>
            <w:tcW w:w="851" w:type="dxa"/>
          </w:tcPr>
          <w:p w14:paraId="27701D12" w14:textId="428F2A93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20%</w:t>
            </w:r>
          </w:p>
        </w:tc>
        <w:tc>
          <w:tcPr>
            <w:tcW w:w="2126" w:type="dxa"/>
          </w:tcPr>
          <w:p w14:paraId="1317F89C" w14:textId="6DF97A0C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Draws clear, meaningful conclusions with strong insights and implications</w:t>
            </w:r>
          </w:p>
        </w:tc>
        <w:tc>
          <w:tcPr>
            <w:tcW w:w="1559" w:type="dxa"/>
          </w:tcPr>
          <w:p w14:paraId="19A92D93" w14:textId="2DE8C111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Provides valid conclusions with moderate insights</w:t>
            </w:r>
          </w:p>
        </w:tc>
        <w:tc>
          <w:tcPr>
            <w:tcW w:w="1701" w:type="dxa"/>
          </w:tcPr>
          <w:p w14:paraId="0A461D06" w14:textId="1723435D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Conclusions are vague or weak</w:t>
            </w:r>
          </w:p>
        </w:tc>
        <w:tc>
          <w:tcPr>
            <w:tcW w:w="1689" w:type="dxa"/>
          </w:tcPr>
          <w:p w14:paraId="3ED420A2" w14:textId="1B896692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No clear or valid conclusions</w:t>
            </w:r>
          </w:p>
        </w:tc>
        <w:tc>
          <w:tcPr>
            <w:tcW w:w="696" w:type="dxa"/>
          </w:tcPr>
          <w:p w14:paraId="6AF4BC31" w14:textId="77777777" w:rsidR="00860066" w:rsidRPr="00334267" w:rsidRDefault="00860066" w:rsidP="0086006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  <w:tr w:rsidR="00860066" w:rsidRPr="00334267" w14:paraId="24A0C7CB" w14:textId="77777777" w:rsidTr="00860066">
        <w:trPr>
          <w:trHeight w:val="557"/>
        </w:trPr>
        <w:tc>
          <w:tcPr>
            <w:tcW w:w="1271" w:type="dxa"/>
          </w:tcPr>
          <w:p w14:paraId="62D0B38E" w14:textId="432204C1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Clarity</w:t>
            </w:r>
          </w:p>
        </w:tc>
        <w:tc>
          <w:tcPr>
            <w:tcW w:w="851" w:type="dxa"/>
          </w:tcPr>
          <w:p w14:paraId="7B853AA1" w14:textId="792B9AF5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10%</w:t>
            </w:r>
          </w:p>
        </w:tc>
        <w:tc>
          <w:tcPr>
            <w:tcW w:w="2126" w:type="dxa"/>
          </w:tcPr>
          <w:p w14:paraId="41272FD8" w14:textId="1678B0CC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Presents interpretation clearly using proper structure, visuals, and terminology</w:t>
            </w:r>
          </w:p>
        </w:tc>
        <w:tc>
          <w:tcPr>
            <w:tcW w:w="1559" w:type="dxa"/>
          </w:tcPr>
          <w:p w14:paraId="176346F7" w14:textId="77860DBC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Generally clear with minor issues</w:t>
            </w:r>
          </w:p>
        </w:tc>
        <w:tc>
          <w:tcPr>
            <w:tcW w:w="1701" w:type="dxa"/>
          </w:tcPr>
          <w:p w14:paraId="56A62EDF" w14:textId="17CC98CE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Lacks clarity or proper structure</w:t>
            </w:r>
          </w:p>
        </w:tc>
        <w:tc>
          <w:tcPr>
            <w:tcW w:w="1689" w:type="dxa"/>
          </w:tcPr>
          <w:p w14:paraId="4061033E" w14:textId="17571B03" w:rsidR="00860066" w:rsidRPr="00860066" w:rsidRDefault="00860066" w:rsidP="0086006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60066">
              <w:rPr>
                <w:sz w:val="18"/>
                <w:szCs w:val="18"/>
              </w:rPr>
              <w:t>Poor presentation and difficult to understand</w:t>
            </w:r>
          </w:p>
        </w:tc>
        <w:tc>
          <w:tcPr>
            <w:tcW w:w="696" w:type="dxa"/>
          </w:tcPr>
          <w:p w14:paraId="64C64061" w14:textId="77777777" w:rsidR="00860066" w:rsidRPr="00334267" w:rsidRDefault="00860066" w:rsidP="0086006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</w:tr>
    </w:tbl>
    <w:p w14:paraId="3E129150" w14:textId="77777777" w:rsidR="00714775" w:rsidRDefault="00714775" w:rsidP="00860066">
      <w:pPr>
        <w:spacing w:line="240" w:lineRule="auto"/>
        <w:rPr>
          <w:b/>
          <w:bCs/>
          <w:sz w:val="24"/>
          <w:szCs w:val="24"/>
        </w:rPr>
      </w:pPr>
    </w:p>
    <w:p w14:paraId="29A2DB13" w14:textId="77777777" w:rsidR="005E4F32" w:rsidRPr="00E945F0" w:rsidRDefault="005E4F32" w:rsidP="005E4F32">
      <w:pPr>
        <w:pStyle w:val="Heading1"/>
        <w:numPr>
          <w:ilvl w:val="0"/>
          <w:numId w:val="2"/>
        </w:numPr>
        <w:spacing w:before="300" w:after="150"/>
        <w:rPr>
          <w:rFonts w:ascii="Times New Roman" w:hAnsi="Times New Roman" w:cs="Times New Roman"/>
          <w:sz w:val="36"/>
          <w:szCs w:val="36"/>
        </w:rPr>
      </w:pPr>
      <w:r w:rsidRPr="00E945F0">
        <w:rPr>
          <w:rFonts w:ascii="Times New Roman" w:hAnsi="Times New Roman" w:cs="Times New Roman"/>
          <w:b/>
          <w:bCs/>
          <w:color w:val="1F3864"/>
          <w:sz w:val="36"/>
          <w:szCs w:val="36"/>
        </w:rPr>
        <w:lastRenderedPageBreak/>
        <w:t>Question 26: Feature Detection under Illumination Changes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500"/>
      </w:tblGrid>
      <w:tr w:rsidR="005E4F32" w:rsidRPr="00E945F0" w14:paraId="4C5CFD37" w14:textId="77777777" w:rsidTr="00A928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B3F1E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Method</w:t>
            </w:r>
          </w:p>
        </w:tc>
        <w:tc>
          <w:tcPr>
            <w:tcW w:w="35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14C39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Normal Light</w:t>
            </w:r>
          </w:p>
        </w:tc>
        <w:tc>
          <w:tcPr>
            <w:tcW w:w="35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5F6E2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Low Light</w:t>
            </w:r>
          </w:p>
        </w:tc>
      </w:tr>
      <w:tr w:rsidR="005E4F32" w:rsidRPr="00E945F0" w14:paraId="2F718FD6" w14:textId="77777777" w:rsidTr="00A9287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AFAE7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A</w:t>
            </w:r>
          </w:p>
        </w:tc>
        <w:tc>
          <w:tcPr>
            <w:tcW w:w="3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8342D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90%</w:t>
            </w:r>
          </w:p>
        </w:tc>
        <w:tc>
          <w:tcPr>
            <w:tcW w:w="3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68E65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60%</w:t>
            </w:r>
          </w:p>
        </w:tc>
      </w:tr>
      <w:tr w:rsidR="005E4F32" w:rsidRPr="00E945F0" w14:paraId="74635E71" w14:textId="77777777" w:rsidTr="00A9287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7C1BC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B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01D97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85%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C10F5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75%</w:t>
            </w:r>
          </w:p>
        </w:tc>
      </w:tr>
    </w:tbl>
    <w:p w14:paraId="232B1448" w14:textId="2B95377A" w:rsidR="005E4F32" w:rsidRPr="00E945F0" w:rsidRDefault="005E4F32" w:rsidP="005E4F32">
      <w:pPr>
        <w:spacing w:before="120" w:after="200"/>
        <w:jc w:val="center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6704" behindDoc="0" locked="0" layoutInCell="1" allowOverlap="1" wp14:anchorId="352722DB" wp14:editId="1A3C680A">
            <wp:simplePos x="0" y="0"/>
            <wp:positionH relativeFrom="column">
              <wp:posOffset>129540</wp:posOffset>
            </wp:positionH>
            <wp:positionV relativeFrom="paragraph">
              <wp:posOffset>442595</wp:posOffset>
            </wp:positionV>
            <wp:extent cx="5356860" cy="39319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5337C" w14:textId="77777777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09E2F948" w14:textId="77777777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46B5D21E" w14:textId="4984E21B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Understanding of Data</w:t>
      </w:r>
    </w:p>
    <w:p w14:paraId="484A9912" w14:textId="77777777" w:rsidR="005E4F32" w:rsidRDefault="005E4F32" w:rsidP="005E4F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945F0">
        <w:rPr>
          <w:rFonts w:ascii="Times New Roman" w:hAnsi="Times New Roman" w:cs="Times New Roman"/>
          <w:sz w:val="24"/>
          <w:szCs w:val="24"/>
        </w:rPr>
        <w:t>Method A achieves higher accuracy under normal lighting (90%) but drops sharply to 60% in low light, a fall of 30 percentage points. Method B starts slightly lower under normal conditions (85%) but retains 75% accuracy in low light, a much smaller drop of only 10 points.</w:t>
      </w:r>
    </w:p>
    <w:p w14:paraId="6E19A81C" w14:textId="77777777" w:rsidR="005E4F32" w:rsidRDefault="005E4F32" w:rsidP="005E4F3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6AEA0BF" w14:textId="77777777" w:rsidR="005E4F32" w:rsidRDefault="005E4F32" w:rsidP="005E4F3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B978068" w14:textId="77777777" w:rsidR="005E4F32" w:rsidRDefault="005E4F32" w:rsidP="005E4F3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1778C25" w14:textId="77777777" w:rsidR="005E4F32" w:rsidRDefault="005E4F32" w:rsidP="005E4F3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D7DE4F7" w14:textId="77777777" w:rsidR="005E4F32" w:rsidRDefault="005E4F32" w:rsidP="005E4F3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D786376" w14:textId="77777777" w:rsidR="005E4F32" w:rsidRDefault="005E4F32" w:rsidP="005E4F3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5DCE613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</w:p>
    <w:p w14:paraId="70DF2F03" w14:textId="77777777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Analysis</w:t>
      </w:r>
    </w:p>
    <w:p w14:paraId="3D1B8060" w14:textId="77777777" w:rsidR="005E4F32" w:rsidRPr="00E945F0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Method A is optimized for well-lit, controlled conditions and relies heavily on strong gradient/edge information that degrades when illumination is poor.</w:t>
      </w:r>
    </w:p>
    <w:p w14:paraId="6318A722" w14:textId="77777777" w:rsidR="005E4F32" w:rsidRPr="00E945F0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Method B likely uses illumination-invariant features (e.g., normalized gradients, histogram equalization, or adaptive thresholding), making it far more stable across lighting conditions.</w:t>
      </w:r>
    </w:p>
    <w:p w14:paraId="56AF8650" w14:textId="78252AF0" w:rsidR="005E4F32" w:rsidRPr="005E4F32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The performance gap (Δ = 30% for A vs Δ = 10% for B) is the key robustness indicator, not the peak accuracy alone.</w:t>
      </w:r>
    </w:p>
    <w:p w14:paraId="37E5B30C" w14:textId="0401DE08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Application of Concepts</w:t>
      </w:r>
    </w:p>
    <w:p w14:paraId="0212A8C8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>Robustness in feature detection is judged by consistency across environmental variation, not just peak-condition accuracy. A small performance drop under adverse conditions indicates a more generalizable and reliable feature descriptor.</w:t>
      </w:r>
    </w:p>
    <w:p w14:paraId="20E1B6D5" w14:textId="77777777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Conclusion</w:t>
      </w:r>
    </w:p>
    <w:p w14:paraId="0E2FC960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>Method B is the more robust technique overall. Although Method A performs marginally better in ideal lighting, Method B's stability across normal and low-light conditions makes it the safer choice for real-world deployments such as outdoor surveillance, night-time driving assistance, or any environment with unpredictable lighting.</w:t>
      </w:r>
    </w:p>
    <w:p w14:paraId="5A4D10A2" w14:textId="77777777" w:rsidR="005E4F32" w:rsidRPr="00E945F0" w:rsidRDefault="005E4F32" w:rsidP="005E4F32">
      <w:pPr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</w:rPr>
        <w:br w:type="page"/>
      </w:r>
    </w:p>
    <w:p w14:paraId="59840FDC" w14:textId="77777777" w:rsidR="005E4F32" w:rsidRPr="00E945F0" w:rsidRDefault="005E4F32" w:rsidP="005E4F32">
      <w:pPr>
        <w:pStyle w:val="Heading1"/>
        <w:spacing w:before="300" w:after="150"/>
        <w:rPr>
          <w:rFonts w:ascii="Times New Roman" w:hAnsi="Times New Roman" w:cs="Times New Roman"/>
          <w:sz w:val="36"/>
          <w:szCs w:val="36"/>
        </w:rPr>
      </w:pPr>
      <w:r w:rsidRPr="00E945F0">
        <w:rPr>
          <w:rFonts w:ascii="Times New Roman" w:hAnsi="Times New Roman" w:cs="Times New Roman"/>
          <w:b/>
          <w:bCs/>
          <w:color w:val="1F3864"/>
          <w:sz w:val="36"/>
          <w:szCs w:val="36"/>
        </w:rPr>
        <w:lastRenderedPageBreak/>
        <w:t>Question 27: Video Processing Pipeline Comparison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500"/>
      </w:tblGrid>
      <w:tr w:rsidR="005E4F32" w:rsidRPr="00E945F0" w14:paraId="16E0FFB5" w14:textId="77777777" w:rsidTr="00A928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1522C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Pipeline</w:t>
            </w:r>
          </w:p>
        </w:tc>
        <w:tc>
          <w:tcPr>
            <w:tcW w:w="35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A475D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Accuracy</w:t>
            </w:r>
          </w:p>
        </w:tc>
        <w:tc>
          <w:tcPr>
            <w:tcW w:w="35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08B69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Speed</w:t>
            </w:r>
          </w:p>
        </w:tc>
      </w:tr>
      <w:tr w:rsidR="005E4F32" w:rsidRPr="00E945F0" w14:paraId="4098E7A3" w14:textId="77777777" w:rsidTr="00A9287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E7DF2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A</w:t>
            </w:r>
          </w:p>
        </w:tc>
        <w:tc>
          <w:tcPr>
            <w:tcW w:w="3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299C9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88%</w:t>
            </w:r>
          </w:p>
        </w:tc>
        <w:tc>
          <w:tcPr>
            <w:tcW w:w="3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28AF0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Fast</w:t>
            </w:r>
          </w:p>
        </w:tc>
      </w:tr>
      <w:tr w:rsidR="005E4F32" w:rsidRPr="00E945F0" w14:paraId="03DAA854" w14:textId="77777777" w:rsidTr="00A9287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B38DF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B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1A8FC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92%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CD3EB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Moderate</w:t>
            </w:r>
          </w:p>
        </w:tc>
      </w:tr>
      <w:tr w:rsidR="005E4F32" w:rsidRPr="00E945F0" w14:paraId="7A92F26D" w14:textId="77777777" w:rsidTr="00A9287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85CB4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C</w:t>
            </w:r>
          </w:p>
        </w:tc>
        <w:tc>
          <w:tcPr>
            <w:tcW w:w="3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95C75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95%</w:t>
            </w:r>
          </w:p>
        </w:tc>
        <w:tc>
          <w:tcPr>
            <w:tcW w:w="3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C99BE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Slow</w:t>
            </w:r>
          </w:p>
        </w:tc>
      </w:tr>
    </w:tbl>
    <w:p w14:paraId="726B3FB9" w14:textId="1AA880AB" w:rsidR="005E4F32" w:rsidRPr="00E945F0" w:rsidRDefault="005E4F32" w:rsidP="005E4F32">
      <w:pPr>
        <w:spacing w:before="120" w:after="200"/>
        <w:jc w:val="center"/>
        <w:rPr>
          <w:rFonts w:ascii="Times New Roman" w:hAnsi="Times New Roman" w:cs="Times New Roman"/>
        </w:rPr>
      </w:pPr>
    </w:p>
    <w:p w14:paraId="4A3D694F" w14:textId="4D5CE894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  <w:r w:rsidRPr="00E945F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752" behindDoc="0" locked="0" layoutInCell="1" allowOverlap="1" wp14:anchorId="405EC66D" wp14:editId="5C793C6C">
            <wp:simplePos x="0" y="0"/>
            <wp:positionH relativeFrom="column">
              <wp:posOffset>434340</wp:posOffset>
            </wp:positionH>
            <wp:positionV relativeFrom="paragraph">
              <wp:posOffset>56515</wp:posOffset>
            </wp:positionV>
            <wp:extent cx="5234940" cy="4602480"/>
            <wp:effectExtent l="0" t="0" r="3810" b="7620"/>
            <wp:wrapSquare wrapText="bothSides"/>
            <wp:docPr id="2103239159" name="Picture 2103239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75C18" w14:textId="77777777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5ACE1C83" w14:textId="77777777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17788D6D" w14:textId="53B4D14B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Understanding of Data</w:t>
      </w:r>
    </w:p>
    <w:p w14:paraId="06D653C3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>The three pipelines show a clear inverse relationship between accuracy and speed: Pipeline A is fastest but least accurate (88%), Pipeline C is most accurate (95%) but slowest, and Pipeline B sits in between on both dimensions (92%, Moderate speed).</w:t>
      </w:r>
    </w:p>
    <w:p w14:paraId="15197664" w14:textId="77777777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79CB3B4B" w14:textId="77777777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383CFDFD" w14:textId="77777777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6758060D" w14:textId="04AE92A9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lastRenderedPageBreak/>
        <w:t>Analysis</w:t>
      </w:r>
    </w:p>
    <w:p w14:paraId="36ED12FD" w14:textId="77777777" w:rsidR="005E4F32" w:rsidRPr="00E945F0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Pipeline A likely uses lightweight models or frame skipping, sacrificing accuracy for throughput.</w:t>
      </w:r>
    </w:p>
    <w:p w14:paraId="3FFE4DD3" w14:textId="77777777" w:rsidR="005E4F32" w:rsidRPr="00E945F0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Pipeline C likely applies deeper networks or processes every frame at full resolution, increasing accuracy at the cost of computation time.</w:t>
      </w:r>
    </w:p>
    <w:p w14:paraId="511E00BF" w14:textId="56F9C4DF" w:rsidR="005E4F32" w:rsidRPr="005E4F32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Pipeline B represents a balanced engineering trade-off between the two extremes.</w:t>
      </w:r>
    </w:p>
    <w:p w14:paraId="046CC285" w14:textId="484318DF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Application of Concepts</w:t>
      </w:r>
    </w:p>
    <w:p w14:paraId="5B6F108D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>Suitability depends entirely on the target use case: real-time systems (e.g., live video conferencing, traffic monitoring) demand speed even at reduced accuracy, whereas offline or safety-critical analysis (e.g., medical video review, forensic analysis) can tolerate slower processing for higher accuracy.</w:t>
      </w:r>
    </w:p>
    <w:p w14:paraId="4EDADFD1" w14:textId="77777777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Conclusion</w:t>
      </w:r>
    </w:p>
    <w:p w14:paraId="3DC932A9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>There is no single 'best' pipeline in isolation. Pipeline A suits real-time, latency-sensitive applications; Pipeline C suits offline, accuracy-critical applications; and Pipeline B is the recommended default for general-purpose systems that need a reasonable balance of both speed and accuracy.</w:t>
      </w:r>
    </w:p>
    <w:p w14:paraId="6AA96026" w14:textId="77777777" w:rsidR="005E4F32" w:rsidRPr="00E945F0" w:rsidRDefault="005E4F32" w:rsidP="005E4F32">
      <w:pPr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</w:rPr>
        <w:br w:type="page"/>
      </w:r>
    </w:p>
    <w:p w14:paraId="7EDA7B13" w14:textId="176538CB" w:rsidR="005E4F32" w:rsidRPr="00E945F0" w:rsidRDefault="005E4F32" w:rsidP="005E4F32">
      <w:pPr>
        <w:pStyle w:val="Heading1"/>
        <w:spacing w:before="300" w:after="150"/>
        <w:rPr>
          <w:rFonts w:ascii="Times New Roman" w:hAnsi="Times New Roman" w:cs="Times New Roman"/>
          <w:sz w:val="36"/>
          <w:szCs w:val="36"/>
        </w:rPr>
      </w:pPr>
      <w:r w:rsidRPr="00E945F0">
        <w:rPr>
          <w:rFonts w:ascii="Times New Roman" w:hAnsi="Times New Roman" w:cs="Times New Roman"/>
          <w:b/>
          <w:bCs/>
          <w:color w:val="1F3864"/>
          <w:sz w:val="36"/>
          <w:szCs w:val="36"/>
        </w:rPr>
        <w:lastRenderedPageBreak/>
        <w:t>Question 28: Motion Model Evaluation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500"/>
      </w:tblGrid>
      <w:tr w:rsidR="005E4F32" w:rsidRPr="00E945F0" w14:paraId="2682E192" w14:textId="77777777" w:rsidTr="00A928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08FF9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Model</w:t>
            </w:r>
          </w:p>
        </w:tc>
        <w:tc>
          <w:tcPr>
            <w:tcW w:w="35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017E6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Realism</w:t>
            </w:r>
          </w:p>
        </w:tc>
        <w:tc>
          <w:tcPr>
            <w:tcW w:w="35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1C799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Speed</w:t>
            </w:r>
          </w:p>
        </w:tc>
      </w:tr>
      <w:tr w:rsidR="005E4F32" w:rsidRPr="00E945F0" w14:paraId="0F9B484A" w14:textId="77777777" w:rsidTr="00A9287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45F3B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A</w:t>
            </w:r>
          </w:p>
        </w:tc>
        <w:tc>
          <w:tcPr>
            <w:tcW w:w="3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60EF5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High</w:t>
            </w:r>
          </w:p>
        </w:tc>
        <w:tc>
          <w:tcPr>
            <w:tcW w:w="3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8B381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Low</w:t>
            </w:r>
          </w:p>
        </w:tc>
      </w:tr>
      <w:tr w:rsidR="005E4F32" w:rsidRPr="00E945F0" w14:paraId="2CF7362A" w14:textId="77777777" w:rsidTr="00A9287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0EBFD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B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A3017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Moderate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39A67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High</w:t>
            </w:r>
          </w:p>
        </w:tc>
      </w:tr>
    </w:tbl>
    <w:p w14:paraId="22E5AD72" w14:textId="3FF082C1" w:rsidR="005E4F32" w:rsidRPr="00E945F0" w:rsidRDefault="005E4F32" w:rsidP="005E4F32">
      <w:pPr>
        <w:spacing w:before="120" w:after="200"/>
        <w:jc w:val="center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776" behindDoc="0" locked="0" layoutInCell="1" allowOverlap="1" wp14:anchorId="03E4DEE9" wp14:editId="7C1A9D8B">
            <wp:simplePos x="0" y="0"/>
            <wp:positionH relativeFrom="margin">
              <wp:align>center</wp:align>
            </wp:positionH>
            <wp:positionV relativeFrom="paragraph">
              <wp:posOffset>554355</wp:posOffset>
            </wp:positionV>
            <wp:extent cx="5356860" cy="4808220"/>
            <wp:effectExtent l="0" t="0" r="0" b="0"/>
            <wp:wrapSquare wrapText="bothSides"/>
            <wp:docPr id="255342591" name="Picture 255342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4CD97" w14:textId="77777777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1C1413FA" w14:textId="77777777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603BAD21" w14:textId="6613AE56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Understanding of Data</w:t>
      </w:r>
    </w:p>
    <w:p w14:paraId="6C6DA619" w14:textId="77777777" w:rsidR="005E4F32" w:rsidRDefault="005E4F32" w:rsidP="005E4F3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945F0">
        <w:rPr>
          <w:rFonts w:ascii="Times New Roman" w:hAnsi="Times New Roman" w:cs="Times New Roman"/>
          <w:sz w:val="24"/>
          <w:szCs w:val="24"/>
        </w:rPr>
        <w:t>Model A produces highly realistic motion but processes it slowly, while Model B produces moderately realistic motion but runs at high speed — a direct trade-off between visual fidelity and computational efficiency.</w:t>
      </w:r>
    </w:p>
    <w:p w14:paraId="4477F678" w14:textId="77777777" w:rsidR="005E4F32" w:rsidRDefault="005E4F32" w:rsidP="005E4F32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3197963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</w:p>
    <w:p w14:paraId="458A087D" w14:textId="77777777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lastRenderedPageBreak/>
        <w:t>Analysis</w:t>
      </w:r>
    </w:p>
    <w:p w14:paraId="5B74838B" w14:textId="77777777" w:rsidR="005E4F32" w:rsidRPr="00E945F0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Model A likely uses physics-based or high-order motion equations that better capture natural, non-linear movement, at the cost of computation.</w:t>
      </w:r>
    </w:p>
    <w:p w14:paraId="1FE74710" w14:textId="77777777" w:rsidR="005E4F32" w:rsidRPr="00E945F0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Model B likely uses a simplified motion model (e.g., linear or constant-velocity assumptions), which sacrifices some realism for speed.</w:t>
      </w:r>
    </w:p>
    <w:p w14:paraId="069DE2F2" w14:textId="77777777" w:rsidR="005E4F32" w:rsidRPr="00E945F0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The choice depends on whether the application values visual/</w:t>
      </w:r>
      <w:proofErr w:type="spellStart"/>
      <w:r w:rsidRPr="00E945F0">
        <w:rPr>
          <w:sz w:val="24"/>
          <w:szCs w:val="24"/>
        </w:rPr>
        <w:t>behavioral</w:t>
      </w:r>
      <w:proofErr w:type="spellEnd"/>
      <w:r w:rsidRPr="00E945F0">
        <w:rPr>
          <w:sz w:val="24"/>
          <w:szCs w:val="24"/>
        </w:rPr>
        <w:t xml:space="preserve"> accuracy or responsiveness more.</w:t>
      </w:r>
    </w:p>
    <w:p w14:paraId="7217FEE1" w14:textId="77777777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Application of Concepts</w:t>
      </w:r>
    </w:p>
    <w:p w14:paraId="1D99FAF2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>In application-critical contexts, the deciding factor is the cost of an error versus the cost of delay. High-realism motion models matter where physical accuracy drives decisions; high-speed models matter where responsiveness or scale is the priority.</w:t>
      </w:r>
    </w:p>
    <w:p w14:paraId="373CDD79" w14:textId="77777777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Conclusion</w:t>
      </w:r>
    </w:p>
    <w:p w14:paraId="35093057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>Model A is best suited for applications such as animation, simulation, or biomechanical analysis where realism is critical and processing can happen offline. Model B is best suited for real-time applications such as gaming, robotics, or live tracking, where responsiveness outweighs the need for perfect realism.</w:t>
      </w:r>
    </w:p>
    <w:p w14:paraId="3C905B16" w14:textId="77777777" w:rsidR="005E4F32" w:rsidRPr="00E945F0" w:rsidRDefault="005E4F32" w:rsidP="005E4F32">
      <w:pPr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</w:rPr>
        <w:br w:type="page"/>
      </w:r>
    </w:p>
    <w:p w14:paraId="090340E6" w14:textId="77777777" w:rsidR="005E4F32" w:rsidRPr="00E945F0" w:rsidRDefault="005E4F32" w:rsidP="005E4F32">
      <w:pPr>
        <w:pStyle w:val="Heading1"/>
        <w:spacing w:before="300" w:after="150"/>
        <w:rPr>
          <w:rFonts w:ascii="Times New Roman" w:hAnsi="Times New Roman" w:cs="Times New Roman"/>
          <w:sz w:val="36"/>
          <w:szCs w:val="36"/>
        </w:rPr>
      </w:pPr>
      <w:r w:rsidRPr="00E945F0">
        <w:rPr>
          <w:rFonts w:ascii="Times New Roman" w:hAnsi="Times New Roman" w:cs="Times New Roman"/>
          <w:b/>
          <w:bCs/>
          <w:color w:val="1F3864"/>
          <w:sz w:val="36"/>
          <w:szCs w:val="36"/>
        </w:rPr>
        <w:lastRenderedPageBreak/>
        <w:t>Question 29: Detection under Occlusion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E4F32" w:rsidRPr="00E945F0" w14:paraId="1F111C68" w14:textId="77777777" w:rsidTr="00A928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D6C3A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Method</w:t>
            </w:r>
          </w:p>
        </w:tc>
        <w:tc>
          <w:tcPr>
            <w:tcW w:w="45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DE183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Accuracy</w:t>
            </w:r>
          </w:p>
        </w:tc>
      </w:tr>
      <w:tr w:rsidR="005E4F32" w:rsidRPr="00E945F0" w14:paraId="3EC619FD" w14:textId="77777777" w:rsidTr="00A9287A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B9600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A</w:t>
            </w:r>
          </w:p>
        </w:tc>
        <w:tc>
          <w:tcPr>
            <w:tcW w:w="4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65E23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70%</w:t>
            </w:r>
          </w:p>
        </w:tc>
      </w:tr>
      <w:tr w:rsidR="005E4F32" w:rsidRPr="00E945F0" w14:paraId="5E7C816C" w14:textId="77777777" w:rsidTr="00A9287A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DE5E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B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2A5B9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85%</w:t>
            </w:r>
          </w:p>
        </w:tc>
      </w:tr>
      <w:tr w:rsidR="005E4F32" w:rsidRPr="00E945F0" w14:paraId="683A38BC" w14:textId="77777777" w:rsidTr="00A9287A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DF68E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C</w:t>
            </w:r>
          </w:p>
        </w:tc>
        <w:tc>
          <w:tcPr>
            <w:tcW w:w="45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89C20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90%</w:t>
            </w:r>
          </w:p>
        </w:tc>
      </w:tr>
    </w:tbl>
    <w:p w14:paraId="1C9F7E95" w14:textId="0664CCA1" w:rsidR="005E4F32" w:rsidRPr="00E945F0" w:rsidRDefault="005E4F32" w:rsidP="005E4F32">
      <w:pPr>
        <w:spacing w:before="120" w:after="200"/>
        <w:jc w:val="center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4A99399" wp14:editId="484D51BF">
            <wp:simplePos x="0" y="0"/>
            <wp:positionH relativeFrom="column">
              <wp:posOffset>281940</wp:posOffset>
            </wp:positionH>
            <wp:positionV relativeFrom="paragraph">
              <wp:posOffset>581660</wp:posOffset>
            </wp:positionV>
            <wp:extent cx="5090160" cy="3337560"/>
            <wp:effectExtent l="0" t="0" r="0" b="0"/>
            <wp:wrapSquare wrapText="bothSides"/>
            <wp:docPr id="554981382" name="Picture 554981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DA4284" w14:textId="77777777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1500811D" w14:textId="77777777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2DC7DE64" w14:textId="5236A263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Understanding of Data</w:t>
      </w:r>
    </w:p>
    <w:p w14:paraId="67AB6802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>Accuracy under occlusion increases progressively from Method A (70%) to Method B (85%) to Method C (90%), indicating a clear ranking in robustness to partially hidden or blocked objects.</w:t>
      </w:r>
    </w:p>
    <w:p w14:paraId="35C21215" w14:textId="77777777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Analysis</w:t>
      </w:r>
    </w:p>
    <w:p w14:paraId="713C850B" w14:textId="77777777" w:rsidR="005E4F32" w:rsidRPr="00E945F0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Method A likely relies on complete object appearance and struggles when key features are hidden.</w:t>
      </w:r>
    </w:p>
    <w:p w14:paraId="39C8F9E6" w14:textId="77777777" w:rsidR="005E4F32" w:rsidRPr="00E945F0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Method B likely incorporates partial-feature matching or contextual cues, improving performance when parts of the object are missing.</w:t>
      </w:r>
    </w:p>
    <w:p w14:paraId="6E27AC9E" w14:textId="77777777" w:rsidR="005E4F32" w:rsidRPr="005E4F32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 xml:space="preserve">Method C likely uses strong context </w:t>
      </w:r>
      <w:proofErr w:type="spellStart"/>
      <w:r w:rsidRPr="00E945F0">
        <w:rPr>
          <w:sz w:val="24"/>
          <w:szCs w:val="24"/>
        </w:rPr>
        <w:t>modeling</w:t>
      </w:r>
      <w:proofErr w:type="spellEnd"/>
      <w:r w:rsidRPr="00E945F0">
        <w:rPr>
          <w:sz w:val="24"/>
          <w:szCs w:val="24"/>
        </w:rPr>
        <w:t xml:space="preserve"> (e.g., part-based models, attention mechanisms, or temporal continuity in video) to infer occluded regions, giving it the best robustness.</w:t>
      </w:r>
    </w:p>
    <w:p w14:paraId="17C7DA4D" w14:textId="77777777" w:rsidR="005E4F32" w:rsidRPr="005E4F32" w:rsidRDefault="005E4F32" w:rsidP="005E4F32">
      <w:pPr>
        <w:spacing w:after="60"/>
      </w:pPr>
    </w:p>
    <w:p w14:paraId="03160EDB" w14:textId="77777777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lastRenderedPageBreak/>
        <w:t>Application of Concepts</w:t>
      </w:r>
    </w:p>
    <w:p w14:paraId="004498F1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>Occlusion handling is critical in real-world environments such as crowded scenes, autonomous driving, and surveillance, where objects are frequently and unpredictably blocked by other objects or people.</w:t>
      </w:r>
    </w:p>
    <w:p w14:paraId="62ABFD90" w14:textId="77777777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Conclusion</w:t>
      </w:r>
    </w:p>
    <w:p w14:paraId="7B2B6DFF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>Method C is the most robust technique under occlusion and is recommended for applications with frequent partial visibility, such as pedestrian detection in traffic or object tracking in crowded scenes. Method A is only advisable in controlled environments where occlusion is rare.</w:t>
      </w:r>
    </w:p>
    <w:p w14:paraId="4C27C6C6" w14:textId="77777777" w:rsidR="005E4F32" w:rsidRPr="00E945F0" w:rsidRDefault="005E4F32" w:rsidP="005E4F32">
      <w:pPr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</w:rPr>
        <w:br w:type="page"/>
      </w:r>
    </w:p>
    <w:p w14:paraId="2D016C94" w14:textId="77777777" w:rsidR="005E4F32" w:rsidRPr="00E945F0" w:rsidRDefault="005E4F32" w:rsidP="005E4F32">
      <w:pPr>
        <w:pStyle w:val="Heading1"/>
        <w:spacing w:before="300" w:after="150"/>
        <w:rPr>
          <w:rFonts w:ascii="Times New Roman" w:hAnsi="Times New Roman" w:cs="Times New Roman"/>
          <w:sz w:val="36"/>
          <w:szCs w:val="36"/>
        </w:rPr>
      </w:pPr>
      <w:r w:rsidRPr="00E945F0">
        <w:rPr>
          <w:rFonts w:ascii="Times New Roman" w:hAnsi="Times New Roman" w:cs="Times New Roman"/>
          <w:b/>
          <w:bCs/>
          <w:color w:val="1F3864"/>
          <w:sz w:val="36"/>
          <w:szCs w:val="36"/>
        </w:rPr>
        <w:lastRenderedPageBreak/>
        <w:t>Question 30: System Performance under Constraints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2000"/>
      </w:tblGrid>
      <w:tr w:rsidR="005E4F32" w:rsidRPr="00E945F0" w14:paraId="2745B75E" w14:textId="77777777" w:rsidTr="00A928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F2AA8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Model</w:t>
            </w:r>
          </w:p>
        </w:tc>
        <w:tc>
          <w:tcPr>
            <w:tcW w:w="24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42E0C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Accuracy</w:t>
            </w:r>
          </w:p>
        </w:tc>
        <w:tc>
          <w:tcPr>
            <w:tcW w:w="24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752FB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Latency</w:t>
            </w:r>
          </w:p>
        </w:tc>
        <w:tc>
          <w:tcPr>
            <w:tcW w:w="2000" w:type="dxa"/>
            <w:shd w:val="clear" w:color="auto" w:fill="2D9C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7521B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b/>
                <w:bCs/>
                <w:color w:val="FFFFFF"/>
              </w:rPr>
              <w:t>Cost</w:t>
            </w:r>
          </w:p>
        </w:tc>
      </w:tr>
      <w:tr w:rsidR="005E4F32" w:rsidRPr="00E945F0" w14:paraId="0FD66533" w14:textId="77777777" w:rsidTr="00A9287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857A8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A</w:t>
            </w:r>
          </w:p>
        </w:tc>
        <w:tc>
          <w:tcPr>
            <w:tcW w:w="24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79EF3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88%</w:t>
            </w:r>
          </w:p>
        </w:tc>
        <w:tc>
          <w:tcPr>
            <w:tcW w:w="24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99EBA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 xml:space="preserve">50 </w:t>
            </w:r>
            <w:proofErr w:type="spellStart"/>
            <w:r w:rsidRPr="00E945F0">
              <w:rPr>
                <w:rFonts w:ascii="Times New Roman" w:hAnsi="Times New Roman" w:cs="Times New Roman"/>
                <w:color w:val="222222"/>
              </w:rPr>
              <w:t>ms</w:t>
            </w:r>
            <w:proofErr w:type="spellEnd"/>
          </w:p>
        </w:tc>
        <w:tc>
          <w:tcPr>
            <w:tcW w:w="2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B263A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Low</w:t>
            </w:r>
          </w:p>
        </w:tc>
      </w:tr>
      <w:tr w:rsidR="005E4F32" w:rsidRPr="00E945F0" w14:paraId="68F83D71" w14:textId="77777777" w:rsidTr="00A9287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51F1C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B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736E3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92%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16167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 xml:space="preserve">80 </w:t>
            </w:r>
            <w:proofErr w:type="spellStart"/>
            <w:r w:rsidRPr="00E945F0">
              <w:rPr>
                <w:rFonts w:ascii="Times New Roman" w:hAnsi="Times New Roman" w:cs="Times New Roman"/>
                <w:color w:val="222222"/>
              </w:rPr>
              <w:t>ms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29C6F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Moderate</w:t>
            </w:r>
          </w:p>
        </w:tc>
      </w:tr>
      <w:tr w:rsidR="005E4F32" w:rsidRPr="00E945F0" w14:paraId="17370CB0" w14:textId="77777777" w:rsidTr="00A9287A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A0047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C</w:t>
            </w:r>
          </w:p>
        </w:tc>
        <w:tc>
          <w:tcPr>
            <w:tcW w:w="24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970AC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95%</w:t>
            </w:r>
          </w:p>
        </w:tc>
        <w:tc>
          <w:tcPr>
            <w:tcW w:w="24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437E5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 xml:space="preserve">120 </w:t>
            </w:r>
            <w:proofErr w:type="spellStart"/>
            <w:r w:rsidRPr="00E945F0">
              <w:rPr>
                <w:rFonts w:ascii="Times New Roman" w:hAnsi="Times New Roman" w:cs="Times New Roman"/>
                <w:color w:val="222222"/>
              </w:rPr>
              <w:t>ms</w:t>
            </w:r>
            <w:proofErr w:type="spellEnd"/>
          </w:p>
        </w:tc>
        <w:tc>
          <w:tcPr>
            <w:tcW w:w="2000" w:type="dxa"/>
            <w:shd w:val="clear" w:color="auto" w:fill="F2F6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13BFD" w14:textId="77777777" w:rsidR="005E4F32" w:rsidRPr="00E945F0" w:rsidRDefault="005E4F32" w:rsidP="00A9287A">
            <w:pPr>
              <w:jc w:val="center"/>
              <w:rPr>
                <w:rFonts w:ascii="Times New Roman" w:hAnsi="Times New Roman" w:cs="Times New Roman"/>
              </w:rPr>
            </w:pPr>
            <w:r w:rsidRPr="00E945F0">
              <w:rPr>
                <w:rFonts w:ascii="Times New Roman" w:hAnsi="Times New Roman" w:cs="Times New Roman"/>
                <w:color w:val="222222"/>
              </w:rPr>
              <w:t>High</w:t>
            </w:r>
          </w:p>
        </w:tc>
      </w:tr>
    </w:tbl>
    <w:p w14:paraId="35EE831F" w14:textId="41666322" w:rsidR="005E4F32" w:rsidRPr="00E945F0" w:rsidRDefault="005E4F32" w:rsidP="005E4F32">
      <w:pPr>
        <w:spacing w:before="120" w:after="200"/>
        <w:jc w:val="center"/>
        <w:rPr>
          <w:rFonts w:ascii="Times New Roman" w:hAnsi="Times New Roman" w:cs="Times New Roman"/>
        </w:rPr>
      </w:pPr>
    </w:p>
    <w:p w14:paraId="663AC3B7" w14:textId="0FF5EC0B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  <w:r w:rsidRPr="00E945F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800" behindDoc="0" locked="0" layoutInCell="1" allowOverlap="1" wp14:anchorId="7F65AA7D" wp14:editId="31B84390">
            <wp:simplePos x="0" y="0"/>
            <wp:positionH relativeFrom="margin">
              <wp:posOffset>388620</wp:posOffset>
            </wp:positionH>
            <wp:positionV relativeFrom="paragraph">
              <wp:posOffset>140335</wp:posOffset>
            </wp:positionV>
            <wp:extent cx="5090160" cy="3535680"/>
            <wp:effectExtent l="0" t="0" r="0" b="7620"/>
            <wp:wrapSquare wrapText="bothSides"/>
            <wp:docPr id="1995528596" name="Picture 1995528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9A7A0" w14:textId="77777777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7C679B49" w14:textId="77777777" w:rsidR="005E4F32" w:rsidRDefault="005E4F32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33C33770" w14:textId="77777777" w:rsidR="007409D5" w:rsidRDefault="007409D5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271FDDBC" w14:textId="77777777" w:rsidR="007409D5" w:rsidRDefault="007409D5" w:rsidP="005E4F32">
      <w:pPr>
        <w:spacing w:before="200" w:after="80"/>
        <w:rPr>
          <w:rFonts w:ascii="Times New Roman" w:hAnsi="Times New Roman" w:cs="Times New Roman"/>
          <w:b/>
          <w:bCs/>
          <w:color w:val="2D9CDB"/>
          <w:sz w:val="28"/>
          <w:szCs w:val="28"/>
        </w:rPr>
      </w:pPr>
    </w:p>
    <w:p w14:paraId="1A29052B" w14:textId="633298E1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Understanding of Data</w:t>
      </w:r>
    </w:p>
    <w:p w14:paraId="32B81259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 xml:space="preserve">As accuracy increases from Model A (88%) to Model C (95%), both latency and cost increase proportionally — latency rises from 50 </w:t>
      </w:r>
      <w:proofErr w:type="spellStart"/>
      <w:r w:rsidRPr="00E945F0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E945F0">
        <w:rPr>
          <w:rFonts w:ascii="Times New Roman" w:hAnsi="Times New Roman" w:cs="Times New Roman"/>
          <w:sz w:val="24"/>
          <w:szCs w:val="24"/>
        </w:rPr>
        <w:t xml:space="preserve"> to 120 </w:t>
      </w:r>
      <w:proofErr w:type="spellStart"/>
      <w:r w:rsidRPr="00E945F0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E945F0">
        <w:rPr>
          <w:rFonts w:ascii="Times New Roman" w:hAnsi="Times New Roman" w:cs="Times New Roman"/>
          <w:sz w:val="24"/>
          <w:szCs w:val="24"/>
        </w:rPr>
        <w:t>, and cost rises from Low to High. This shows a classic three-way trade-off among accuracy, speed, and cost.</w:t>
      </w:r>
    </w:p>
    <w:p w14:paraId="5AA49DFF" w14:textId="77777777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Analysis</w:t>
      </w:r>
    </w:p>
    <w:p w14:paraId="784E2C48" w14:textId="77777777" w:rsidR="005E4F32" w:rsidRPr="00E945F0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Model A offers the best efficiency (fastest, cheapest) but the lowest accuracy of the three.</w:t>
      </w:r>
    </w:p>
    <w:p w14:paraId="6A05AE87" w14:textId="77777777" w:rsidR="005E4F32" w:rsidRPr="00E945F0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Model C offers the best accuracy but is more than twice as slow as Model A and carries the highest cost.</w:t>
      </w:r>
    </w:p>
    <w:p w14:paraId="7705724B" w14:textId="77777777" w:rsidR="005E4F32" w:rsidRPr="007409D5" w:rsidRDefault="005E4F32" w:rsidP="005E4F32">
      <w:pPr>
        <w:pStyle w:val="ListParagraph"/>
        <w:numPr>
          <w:ilvl w:val="0"/>
          <w:numId w:val="1"/>
        </w:numPr>
        <w:spacing w:after="60" w:line="276" w:lineRule="auto"/>
        <w:rPr>
          <w:sz w:val="22"/>
          <w:szCs w:val="22"/>
        </w:rPr>
      </w:pPr>
      <w:r w:rsidRPr="00E945F0">
        <w:rPr>
          <w:sz w:val="24"/>
          <w:szCs w:val="24"/>
        </w:rPr>
        <w:t>Model B offers a balanced middle ground, gaining 4% accuracy over A for a moderate increase in latency and cost.</w:t>
      </w:r>
    </w:p>
    <w:p w14:paraId="2F055AAB" w14:textId="77777777" w:rsidR="007409D5" w:rsidRDefault="007409D5" w:rsidP="007409D5">
      <w:pPr>
        <w:spacing w:after="60"/>
      </w:pPr>
    </w:p>
    <w:p w14:paraId="23CB2679" w14:textId="77777777" w:rsidR="007409D5" w:rsidRPr="007409D5" w:rsidRDefault="007409D5" w:rsidP="007409D5">
      <w:pPr>
        <w:spacing w:after="60"/>
      </w:pPr>
    </w:p>
    <w:p w14:paraId="26FE8DC0" w14:textId="77777777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lastRenderedPageBreak/>
        <w:t>Application of Concepts</w:t>
      </w:r>
    </w:p>
    <w:p w14:paraId="0E90C4D0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 xml:space="preserve">Choosing the 'best' system requires weighing constraints against the deployment context: edge devices and real-time systems with tight budgets </w:t>
      </w:r>
      <w:proofErr w:type="spellStart"/>
      <w:r w:rsidRPr="00E945F0">
        <w:rPr>
          <w:rFonts w:ascii="Times New Roman" w:hAnsi="Times New Roman" w:cs="Times New Roman"/>
          <w:sz w:val="24"/>
          <w:szCs w:val="24"/>
        </w:rPr>
        <w:t>favor</w:t>
      </w:r>
      <w:proofErr w:type="spellEnd"/>
      <w:r w:rsidRPr="00E945F0">
        <w:rPr>
          <w:rFonts w:ascii="Times New Roman" w:hAnsi="Times New Roman" w:cs="Times New Roman"/>
          <w:sz w:val="24"/>
          <w:szCs w:val="24"/>
        </w:rPr>
        <w:t xml:space="preserve"> low latency and cost; high-stakes applications (e.g., medical diagnosis, security-critical detection) can justify higher latency and cost for maximum accuracy.</w:t>
      </w:r>
    </w:p>
    <w:p w14:paraId="62DB0CAB" w14:textId="77777777" w:rsidR="005E4F32" w:rsidRPr="00E945F0" w:rsidRDefault="005E4F32" w:rsidP="005E4F32">
      <w:pPr>
        <w:spacing w:before="200" w:after="8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Conclusion</w:t>
      </w:r>
    </w:p>
    <w:p w14:paraId="0881E34D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>For resource-constrained or real-time deployments (e.g., mobile or embedded vision systems), Model A is the best choice. For accuracy-critical, less time-sensitive deployments (e.g., medical imaging analysis), Model C is preferable. For most general-purpose production systems, Model B offers the best overall balance of accuracy, latency, and cost, and is the recommended default.</w:t>
      </w:r>
    </w:p>
    <w:p w14:paraId="79F9B904" w14:textId="77777777" w:rsidR="005E4F32" w:rsidRPr="00E945F0" w:rsidRDefault="005E4F32" w:rsidP="005E4F32">
      <w:pPr>
        <w:pStyle w:val="Heading2"/>
        <w:spacing w:before="300" w:after="150"/>
        <w:rPr>
          <w:rFonts w:ascii="Times New Roman" w:hAnsi="Times New Roman" w:cs="Times New Roman"/>
          <w:sz w:val="28"/>
          <w:szCs w:val="28"/>
        </w:rPr>
      </w:pPr>
      <w:r w:rsidRPr="00E945F0">
        <w:rPr>
          <w:rFonts w:ascii="Times New Roman" w:hAnsi="Times New Roman" w:cs="Times New Roman"/>
          <w:b/>
          <w:bCs/>
          <w:color w:val="2D9CDB"/>
          <w:sz w:val="28"/>
          <w:szCs w:val="28"/>
        </w:rPr>
        <w:t>Decision Framework: How to Choose the Right Model</w:t>
      </w:r>
    </w:p>
    <w:p w14:paraId="7C3BC98F" w14:textId="77777777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>The flowchart below summarizes the general decision process applied across all five questions — matching technique, pipeline, or model to the demands of the target application.</w:t>
      </w:r>
    </w:p>
    <w:p w14:paraId="1CB05D93" w14:textId="77777777" w:rsidR="005E4F32" w:rsidRPr="00E945F0" w:rsidRDefault="005E4F32" w:rsidP="005E4F32">
      <w:pPr>
        <w:spacing w:before="120" w:after="200"/>
        <w:jc w:val="center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noProof/>
        </w:rPr>
        <w:drawing>
          <wp:inline distT="0" distB="0" distL="0" distR="0" wp14:anchorId="14E49741" wp14:editId="4924D448">
            <wp:extent cx="3619500" cy="3345873"/>
            <wp:effectExtent l="0" t="0" r="0" b="6985"/>
            <wp:docPr id="1274248487" name="Picture 1274248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122" cy="33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9629" w14:textId="77777777" w:rsidR="005E4F32" w:rsidRPr="00E945F0" w:rsidRDefault="005E4F32" w:rsidP="005E4F32">
      <w:pPr>
        <w:pStyle w:val="Heading1"/>
        <w:spacing w:before="300" w:after="150"/>
        <w:rPr>
          <w:rFonts w:ascii="Times New Roman" w:hAnsi="Times New Roman" w:cs="Times New Roman"/>
          <w:sz w:val="36"/>
          <w:szCs w:val="36"/>
        </w:rPr>
      </w:pPr>
      <w:r w:rsidRPr="00E945F0">
        <w:rPr>
          <w:rFonts w:ascii="Times New Roman" w:hAnsi="Times New Roman" w:cs="Times New Roman"/>
          <w:b/>
          <w:bCs/>
          <w:color w:val="1F3864"/>
          <w:sz w:val="36"/>
          <w:szCs w:val="36"/>
        </w:rPr>
        <w:t>Overall Summary</w:t>
      </w:r>
    </w:p>
    <w:p w14:paraId="3F4780DB" w14:textId="24F0AB5E" w:rsidR="005E4F32" w:rsidRPr="00E945F0" w:rsidRDefault="005E4F32" w:rsidP="005E4F32">
      <w:pPr>
        <w:spacing w:after="120"/>
        <w:rPr>
          <w:rFonts w:ascii="Times New Roman" w:hAnsi="Times New Roman" w:cs="Times New Roman"/>
        </w:rPr>
      </w:pPr>
      <w:r w:rsidRPr="00E945F0">
        <w:rPr>
          <w:rFonts w:ascii="Times New Roman" w:hAnsi="Times New Roman" w:cs="Times New Roman"/>
          <w:sz w:val="24"/>
          <w:szCs w:val="24"/>
        </w:rPr>
        <w:t xml:space="preserve">Across all five comparisons, a consistent pattern emerges: methods optimized for raw accuracy tend to be slower and less robust to real-world variation (illumination, occlusion), while methods optimized for speed and efficiency tend to sacrifice some accuracy or robustness. </w:t>
      </w:r>
    </w:p>
    <w:p w14:paraId="7AA2DAA2" w14:textId="77777777" w:rsidR="005E4F32" w:rsidRDefault="005E4F32" w:rsidP="00860066">
      <w:pPr>
        <w:spacing w:line="240" w:lineRule="auto"/>
        <w:rPr>
          <w:b/>
          <w:bCs/>
          <w:sz w:val="24"/>
          <w:szCs w:val="24"/>
        </w:rPr>
      </w:pPr>
    </w:p>
    <w:sectPr w:rsidR="005E4F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215CC60-00AB-4C97-892F-661978214E79}"/>
    <w:embedBold r:id="rId2" w:fontKey="{9639080A-C9BA-4271-85B0-B547105879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3117137-84ED-4997-8524-318E07687C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1163"/>
    <w:multiLevelType w:val="hybridMultilevel"/>
    <w:tmpl w:val="4F840A6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AA038E"/>
    <w:multiLevelType w:val="hybridMultilevel"/>
    <w:tmpl w:val="E5CED5F6"/>
    <w:lvl w:ilvl="0" w:tplc="F5AEC5AC">
      <w:start w:val="1"/>
      <w:numFmt w:val="bullet"/>
      <w:lvlText w:val="●"/>
      <w:lvlJc w:val="left"/>
      <w:pPr>
        <w:ind w:left="720" w:hanging="360"/>
      </w:pPr>
    </w:lvl>
    <w:lvl w:ilvl="1" w:tplc="E216FBB0">
      <w:start w:val="1"/>
      <w:numFmt w:val="bullet"/>
      <w:lvlText w:val="○"/>
      <w:lvlJc w:val="left"/>
      <w:pPr>
        <w:ind w:left="1440" w:hanging="360"/>
      </w:pPr>
    </w:lvl>
    <w:lvl w:ilvl="2" w:tplc="3F8E96AA">
      <w:start w:val="1"/>
      <w:numFmt w:val="bullet"/>
      <w:lvlText w:val="■"/>
      <w:lvlJc w:val="left"/>
      <w:pPr>
        <w:ind w:left="2160" w:hanging="360"/>
      </w:pPr>
    </w:lvl>
    <w:lvl w:ilvl="3" w:tplc="94AE5238">
      <w:start w:val="1"/>
      <w:numFmt w:val="bullet"/>
      <w:lvlText w:val="●"/>
      <w:lvlJc w:val="left"/>
      <w:pPr>
        <w:ind w:left="2880" w:hanging="360"/>
      </w:pPr>
    </w:lvl>
    <w:lvl w:ilvl="4" w:tplc="80524950">
      <w:start w:val="1"/>
      <w:numFmt w:val="bullet"/>
      <w:lvlText w:val="○"/>
      <w:lvlJc w:val="left"/>
      <w:pPr>
        <w:ind w:left="3600" w:hanging="360"/>
      </w:pPr>
    </w:lvl>
    <w:lvl w:ilvl="5" w:tplc="DD5C8B6C">
      <w:start w:val="1"/>
      <w:numFmt w:val="bullet"/>
      <w:lvlText w:val="■"/>
      <w:lvlJc w:val="left"/>
      <w:pPr>
        <w:ind w:left="4320" w:hanging="360"/>
      </w:pPr>
    </w:lvl>
    <w:lvl w:ilvl="6" w:tplc="45B464EC">
      <w:start w:val="1"/>
      <w:numFmt w:val="bullet"/>
      <w:lvlText w:val="●"/>
      <w:lvlJc w:val="left"/>
      <w:pPr>
        <w:ind w:left="5040" w:hanging="360"/>
      </w:pPr>
    </w:lvl>
    <w:lvl w:ilvl="7" w:tplc="31C48952">
      <w:start w:val="1"/>
      <w:numFmt w:val="bullet"/>
      <w:lvlText w:val="●"/>
      <w:lvlJc w:val="left"/>
      <w:pPr>
        <w:ind w:left="5760" w:hanging="360"/>
      </w:pPr>
    </w:lvl>
    <w:lvl w:ilvl="8" w:tplc="761A20B0">
      <w:start w:val="1"/>
      <w:numFmt w:val="bullet"/>
      <w:lvlText w:val="●"/>
      <w:lvlJc w:val="left"/>
      <w:pPr>
        <w:ind w:left="6480" w:hanging="360"/>
      </w:pPr>
    </w:lvl>
  </w:abstractNum>
  <w:num w:numId="1" w16cid:durableId="743449146">
    <w:abstractNumId w:val="1"/>
    <w:lvlOverride w:ilvl="0">
      <w:startOverride w:val="1"/>
    </w:lvlOverride>
  </w:num>
  <w:num w:numId="2" w16cid:durableId="135279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775"/>
    <w:rsid w:val="000013FD"/>
    <w:rsid w:val="00271BB7"/>
    <w:rsid w:val="00302A1F"/>
    <w:rsid w:val="00334267"/>
    <w:rsid w:val="004F455B"/>
    <w:rsid w:val="0052665F"/>
    <w:rsid w:val="005A493D"/>
    <w:rsid w:val="005E4F32"/>
    <w:rsid w:val="00714775"/>
    <w:rsid w:val="007409D5"/>
    <w:rsid w:val="0084686D"/>
    <w:rsid w:val="00860066"/>
    <w:rsid w:val="0091744F"/>
    <w:rsid w:val="00A5547F"/>
    <w:rsid w:val="00B670B3"/>
    <w:rsid w:val="00C51830"/>
    <w:rsid w:val="00C66B9F"/>
    <w:rsid w:val="00D46904"/>
    <w:rsid w:val="00E0289C"/>
    <w:rsid w:val="00EB133D"/>
    <w:rsid w:val="00F0285F"/>
    <w:rsid w:val="00F4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4E067"/>
  <w15:docId w15:val="{13CCDAD1-AD84-498E-906C-CC2BFE0B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F47379"/>
    <w:pPr>
      <w:spacing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qFormat/>
    <w:rsid w:val="005E4F32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9jEhZzJNJuqdLZtOnxg8Ex2uAg==">CgMxLjA4AHIhMXctMFRDR0NDRnhUMHJVTXRyWDJrWjlTaXRJc2JFT0tZ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1411</Words>
  <Characters>8044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Christy Melwyn</dc:creator>
  <cp:lastModifiedBy>Yavanika S</cp:lastModifiedBy>
  <cp:revision>2</cp:revision>
  <cp:lastPrinted>2026-05-14T08:08:00Z</cp:lastPrinted>
  <dcterms:created xsi:type="dcterms:W3CDTF">2026-08-18T16:25:00Z</dcterms:created>
  <dcterms:modified xsi:type="dcterms:W3CDTF">2026-08-18T16:25:00Z</dcterms:modified>
</cp:coreProperties>
</file>