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E9" w:rsidRPr="008D1BA2" w:rsidRDefault="00DE34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FB06FB">
        <w:rPr>
          <w:rFonts w:ascii="Times New Roman" w:hAnsi="Times New Roman" w:cs="Times New Roman"/>
          <w:sz w:val="24"/>
        </w:rPr>
        <w:t>End or Rise of Humanity: Artificial Intelligence</w:t>
      </w:r>
    </w:p>
    <w:p w:rsidR="00DE3447" w:rsidRDefault="00DE3447">
      <w:r>
        <w:t xml:space="preserve"> 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4"/>
        <w:gridCol w:w="8325"/>
      </w:tblGrid>
      <w:tr w:rsidR="00DE3447" w:rsidRPr="00E85DE9" w:rsidTr="00DE3447">
        <w:tc>
          <w:tcPr>
            <w:tcW w:w="993" w:type="dxa"/>
            <w:gridSpan w:val="2"/>
          </w:tcPr>
          <w:p w:rsidR="00DE3447" w:rsidRPr="00E85DE9" w:rsidRDefault="00DE3447" w:rsidP="00E43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Thesis:</w:t>
            </w:r>
          </w:p>
        </w:tc>
        <w:tc>
          <w:tcPr>
            <w:tcW w:w="8325" w:type="dxa"/>
          </w:tcPr>
          <w:p w:rsidR="00DE3447" w:rsidRDefault="00DE3447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In spite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fact that AI technology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 that may even bring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end of humanity, it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hould be supported because it increases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welfare by developing daily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life and work life and minimizes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risks like lack of security and low productivity.</w:t>
            </w:r>
          </w:p>
          <w:p w:rsidR="00B31ABC" w:rsidRPr="00E85DE9" w:rsidRDefault="00B31ABC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DE9" w:rsidRPr="00E85DE9" w:rsidTr="00DE3447">
        <w:tc>
          <w:tcPr>
            <w:tcW w:w="709" w:type="dxa"/>
          </w:tcPr>
          <w:p w:rsidR="00E85DE9" w:rsidRPr="00E85DE9" w:rsidRDefault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</w:tcPr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The most negative handicap of AI technology can be stated as it poses threats with great risks such as bringing the end of humanity.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 xml:space="preserve">First and foremost, AI has independent thinking system which leads to unethical </w:t>
            </w:r>
            <w:r w:rsidR="008D08B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bookmarkStart w:id="0" w:name="_GoBack"/>
            <w:bookmarkEnd w:id="0"/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behaviors.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Most importantly, AI has racist discourses which can cause some risks especially if that speech related with diplomatic.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Furthermore, some of these dialogs may contain mocking expressions to clear away the negative air in the atmosphere.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Possible dangerous consequences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 Destroy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(Musk,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Restrain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(Hawking, 2014)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Increases welfare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developing daily life and work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Daily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Education (Furness,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2.  Medicine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(Sammour etal., 2017, p.870)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Work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modern slavery (Weller,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Creating new j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obs (STAMFORD,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Minimizes risks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lack of security and low productivity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Increases 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ecurity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Work Life (Johnston etal., 2004)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Daily L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ife (Bradshaw-Martin, Easton, 2014)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Increases p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roductivity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 energy consumption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(Jucikas, 2017)</w:t>
            </w:r>
          </w:p>
          <w:p w:rsidR="00DE3447" w:rsidRPr="00E85DE9" w:rsidRDefault="00DE3447" w:rsidP="00DE3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Economical benefits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(Fethi, 2010, p. 190)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8BF" w:rsidRPr="00E85DE9" w:rsidTr="00DE3447">
        <w:tc>
          <w:tcPr>
            <w:tcW w:w="709" w:type="dxa"/>
          </w:tcPr>
          <w:p w:rsidR="008D08BF" w:rsidRPr="00E85DE9" w:rsidRDefault="008D0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</w:tcPr>
          <w:p w:rsidR="008D08BF" w:rsidRPr="00E85DE9" w:rsidRDefault="008D08BF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530" w:rsidRDefault="00496530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sectPr w:rsidR="00DE3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5"/>
    <w:rsid w:val="003D703C"/>
    <w:rsid w:val="00496530"/>
    <w:rsid w:val="004A3732"/>
    <w:rsid w:val="00535564"/>
    <w:rsid w:val="005805DB"/>
    <w:rsid w:val="008D08BF"/>
    <w:rsid w:val="008D1BA2"/>
    <w:rsid w:val="008F2DFF"/>
    <w:rsid w:val="009B234E"/>
    <w:rsid w:val="00B31ABC"/>
    <w:rsid w:val="00BC7DE5"/>
    <w:rsid w:val="00CE3C06"/>
    <w:rsid w:val="00DE3447"/>
    <w:rsid w:val="00E85DE9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9AE8C-3250-4321-AD9A-C0692E8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12</cp:revision>
  <dcterms:created xsi:type="dcterms:W3CDTF">2018-03-06T11:46:00Z</dcterms:created>
  <dcterms:modified xsi:type="dcterms:W3CDTF">2018-03-19T19:21:00Z</dcterms:modified>
</cp:coreProperties>
</file>