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DE9" w:rsidRPr="008D1BA2" w:rsidRDefault="00FB0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or Rise of Humanity: Artificial Intelligence</w:t>
      </w:r>
      <w:bookmarkStart w:id="0" w:name="_GoBack"/>
      <w:bookmarkEnd w:id="0"/>
    </w:p>
    <w:p w:rsidR="00E85DE9" w:rsidRDefault="00E85DE9"/>
    <w:p w:rsidR="00E85DE9" w:rsidRDefault="00E85DE9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8408"/>
      </w:tblGrid>
      <w:tr w:rsidR="00E85DE9" w:rsidRPr="00E85DE9" w:rsidTr="00E85DE9">
        <w:tc>
          <w:tcPr>
            <w:tcW w:w="910" w:type="dxa"/>
          </w:tcPr>
          <w:p w:rsidR="00E85DE9" w:rsidRPr="00E85DE9" w:rsidRDefault="00E85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Thesis:</w:t>
            </w:r>
          </w:p>
        </w:tc>
        <w:tc>
          <w:tcPr>
            <w:tcW w:w="8408" w:type="dxa"/>
          </w:tcPr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In spite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fact that AI technology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poses threats that may even bring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end of humanity, it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hould be supported because it increases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welfare by developing daily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life and work life and minimizes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risks like lack of security and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low productivity.</w:t>
            </w:r>
          </w:p>
          <w:p w:rsidR="00E85DE9" w:rsidRPr="00E85DE9" w:rsidRDefault="00E85DE9" w:rsidP="00E8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Poses threats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Unethical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behaviors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Racism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(Victor, 2016)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Mocking (Proudfoot, 2015)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Possible dangerous consequences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 Destroy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(Musk,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Restrain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humanity (Hawking, 2014)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Increases welfare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developing daily life and work life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Daily life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Education (Furness,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(Sammour etal., 2017, p.870)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Work life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modern slavery (Weller,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Creating new j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obs (STAMFORD,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Minimizes risks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lack of security and low productivity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Increases 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ecurity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Work Life (Johnston etal., 2004)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Daily life (Bradshaw-Martin, Easton, 2014)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Increases p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roductivity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05DB">
              <w:rPr>
                <w:rFonts w:ascii="Times New Roman" w:hAnsi="Times New Roman" w:cs="Times New Roman"/>
                <w:sz w:val="24"/>
                <w:szCs w:val="24"/>
              </w:rPr>
              <w:t>Low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nergy</w:t>
            </w:r>
            <w:r w:rsidR="005805DB">
              <w:rPr>
                <w:rFonts w:ascii="Times New Roman" w:hAnsi="Times New Roman" w:cs="Times New Roman"/>
                <w:sz w:val="24"/>
                <w:szCs w:val="24"/>
              </w:rPr>
              <w:t xml:space="preserve"> consumption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(Jucikas, 2017)</w:t>
            </w:r>
          </w:p>
          <w:p w:rsidR="00E85DE9" w:rsidRPr="00E85DE9" w:rsidRDefault="00E85DE9" w:rsidP="00E85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Economical</w:t>
            </w:r>
            <w:r w:rsidR="003D703C">
              <w:rPr>
                <w:rFonts w:ascii="Times New Roman" w:hAnsi="Times New Roman" w:cs="Times New Roman"/>
                <w:sz w:val="24"/>
                <w:szCs w:val="24"/>
              </w:rPr>
              <w:t xml:space="preserve"> benefits</w:t>
            </w:r>
            <w:r w:rsidRPr="00E85DE9">
              <w:rPr>
                <w:rFonts w:ascii="Times New Roman" w:hAnsi="Times New Roman" w:cs="Times New Roman"/>
                <w:sz w:val="24"/>
                <w:szCs w:val="24"/>
              </w:rPr>
              <w:t xml:space="preserve"> (Fethi, 2010, p. 190)</w:t>
            </w:r>
          </w:p>
        </w:tc>
      </w:tr>
    </w:tbl>
    <w:p w:rsidR="00496530" w:rsidRPr="00E85DE9" w:rsidRDefault="00496530">
      <w:pPr>
        <w:rPr>
          <w:rFonts w:ascii="Times New Roman" w:hAnsi="Times New Roman" w:cs="Times New Roman"/>
          <w:sz w:val="24"/>
          <w:szCs w:val="24"/>
        </w:rPr>
      </w:pPr>
    </w:p>
    <w:sectPr w:rsidR="00496530" w:rsidRPr="00E85D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E5"/>
    <w:rsid w:val="003D703C"/>
    <w:rsid w:val="00496530"/>
    <w:rsid w:val="004A3732"/>
    <w:rsid w:val="005805DB"/>
    <w:rsid w:val="008D1BA2"/>
    <w:rsid w:val="00BC7DE5"/>
    <w:rsid w:val="00E85DE9"/>
    <w:rsid w:val="00F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9AE8C-3250-4321-AD9A-C0692E89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8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dcterms:created xsi:type="dcterms:W3CDTF">2018-03-06T11:46:00Z</dcterms:created>
  <dcterms:modified xsi:type="dcterms:W3CDTF">2018-03-06T12:31:00Z</dcterms:modified>
</cp:coreProperties>
</file>