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23B52"/>
          <w:sz w:val="36"/>
        </w:rPr>
        <w:t>UCC</w:t>
      </w:r>
    </w:p>
    <w:p>
      <w:pPr>
        <w:pStyle w:val="Title"/>
        <w:jc w:val="center"/>
      </w:pPr>
      <w:r>
        <w:t>Applied Data Literacy Capstone Brief</w:t>
      </w:r>
    </w:p>
    <w:p>
      <w:pPr>
        <w:spacing w:after="560"/>
        <w:jc w:val="center"/>
      </w:pPr>
      <w:r>
        <w:rPr>
          <w:color w:val="1C7A73"/>
          <w:sz w:val="26"/>
        </w:rPr>
        <w:t>Illustrative learner assessment</w:t>
      </w:r>
    </w:p>
    <w:p>
      <w:pPr>
        <w:jc w:val="center"/>
      </w:pPr>
      <w:r>
        <w:rPr>
          <w:b/>
        </w:rPr>
        <w:t xml:space="preserve">Prepared for: </w:t>
      </w:r>
      <w:r>
        <w:t>Learners in the illustrative microcredential</w:t>
      </w:r>
    </w:p>
    <w:p>
      <w:pPr>
        <w:jc w:val="center"/>
      </w:pPr>
      <w:r>
        <w:rPr>
          <w:b/>
        </w:rPr>
        <w:t xml:space="preserve">Institution: </w:t>
      </w:r>
      <w:r>
        <w:t>University of Cape Coast</w:t>
      </w:r>
    </w:p>
    <w:p>
      <w:pPr>
        <w:jc w:val="center"/>
      </w:pPr>
      <w:r>
        <w:rPr>
          <w:b/>
        </w:rPr>
        <w:t xml:space="preserve">Version: </w:t>
      </w:r>
      <w:r>
        <w:t>September 2026</w:t>
      </w:r>
    </w:p>
    <w:p>
      <w:r>
        <w:br w:type="page"/>
      </w:r>
    </w:p>
    <w:p>
      <w:pPr>
        <w:pStyle w:val="Heading1"/>
      </w:pPr>
      <w:r>
        <w:t>Assessment purpose</w:t>
      </w:r>
    </w:p>
    <w:p>
      <w:r>
        <w:t>Answer one approved local decision question using a small dataset. Produce a traceable evidence package that another person can inspect, understand and reproduce. Your recommendation must match the strength and limitations of the evidence.</w:t>
      </w:r>
    </w:p>
    <w:p>
      <w:pPr>
        <w:pStyle w:val="Heading1"/>
      </w:pPr>
      <w:r>
        <w:t>Required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60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What to submit</w:t>
            </w:r>
          </w:p>
        </w:tc>
        <w:tc>
          <w:tcPr>
            <w:tcW w:type="dxa" w:w="4248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Quality requirement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question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One specific question and intended audience.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Answerable with the approved data and proportionate to the course.</w:t>
            </w:r>
          </w:p>
        </w:tc>
      </w:tr>
      <w:tr>
        <w:tc>
          <w:tcPr>
            <w:tcW w:type="dxa" w:w="194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source</w:t>
            </w:r>
          </w:p>
        </w:tc>
        <w:tc>
          <w:tcPr>
            <w:tcW w:type="dxa" w:w="396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Original dataset, source or permission note and data dictionary.</w:t>
            </w:r>
          </w:p>
        </w:tc>
        <w:tc>
          <w:tcPr>
            <w:tcW w:type="dxa" w:w="42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Lawful, traceable and described accurately.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Cleaning record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Before and after data plus a dated decision log.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Every material change is explained and reproducible.</w:t>
            </w:r>
          </w:p>
        </w:tc>
      </w:tr>
      <w:tr>
        <w:tc>
          <w:tcPr>
            <w:tcW w:type="dxa" w:w="194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Analysis</w:t>
            </w:r>
          </w:p>
        </w:tc>
        <w:tc>
          <w:tcPr>
            <w:tcW w:type="dxa" w:w="396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Completed Colab notebook with all cells run.</w:t>
            </w:r>
          </w:p>
        </w:tc>
        <w:tc>
          <w:tcPr>
            <w:tcW w:type="dxa" w:w="42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Calculations are correct, readable and repeatable.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Visual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One accessible chart with title, units, source and description.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form supports the decision question without distortion.</w:t>
            </w:r>
          </w:p>
        </w:tc>
      </w:tr>
      <w:tr>
        <w:tc>
          <w:tcPr>
            <w:tcW w:type="dxa" w:w="194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Recommendation</w:t>
            </w:r>
          </w:p>
        </w:tc>
        <w:tc>
          <w:tcPr>
            <w:tcW w:type="dxa" w:w="396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500 word evidence based recommendation.</w:t>
            </w:r>
          </w:p>
        </w:tc>
        <w:tc>
          <w:tcPr>
            <w:tcW w:type="dxa" w:w="42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Separates observation, interpretation, limitation and action.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Oral defence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Three minute explanation and one follow up response.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Consistent with the submitted process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Marking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080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6048"/>
            <w:shd w:fill="123B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 of achievement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Question and source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Clear decision, intended audience, provenance and permission.</w:t>
            </w:r>
          </w:p>
        </w:tc>
      </w:tr>
      <w:tr>
        <w:tc>
          <w:tcPr>
            <w:tcW w:type="dxa" w:w="302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quality and ethics</w:t>
            </w:r>
          </w:p>
        </w:tc>
        <w:tc>
          <w:tcPr>
            <w:tcW w:type="dxa" w:w="108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60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Valid checks, privacy, fairness, exclusions and limitations.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Reproducible analysis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Runnable notebook, correct calculations and documented cleaning.</w:t>
            </w:r>
          </w:p>
        </w:tc>
      </w:tr>
      <w:tr>
        <w:tc>
          <w:tcPr>
            <w:tcW w:type="dxa" w:w="302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Visual and interpretation</w:t>
            </w:r>
          </w:p>
        </w:tc>
        <w:tc>
          <w:tcPr>
            <w:tcW w:type="dxa" w:w="108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60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Accessible display and accurate non causal interpretation.</w:t>
            </w:r>
          </w:p>
        </w:tc>
      </w:tr>
      <w:tr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Recommendation</w:t>
            </w:r>
          </w:p>
        </w:tc>
        <w:tc>
          <w:tcPr>
            <w:tcW w:type="dxa" w:w="10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Proportionate action supported by the evidence and uncertainty.</w:t>
            </w:r>
          </w:p>
        </w:tc>
      </w:tr>
      <w:tr>
        <w:tc>
          <w:tcPr>
            <w:tcW w:type="dxa" w:w="3024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Reflection and oral defence</w:t>
            </w:r>
          </w:p>
        </w:tc>
        <w:tc>
          <w:tcPr>
            <w:tcW w:type="dxa" w:w="1080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6048"/>
            <w:shd w:fill="F5F8F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Honest limits, process knowledge and consistent responses.</w:t>
            </w:r>
          </w:p>
        </w:tc>
      </w:tr>
    </w:tbl>
    <w:p>
      <w:pPr>
        <w:spacing w:after="40"/>
      </w:pPr>
    </w:p>
    <w:p>
      <w:pPr>
        <w:pStyle w:val="Heading1"/>
      </w:pPr>
      <w:r>
        <w:t>Submission checklist</w:t>
      </w:r>
    </w:p>
    <w:p>
      <w:pPr>
        <w:pStyle w:val="ListBullet"/>
        <w:spacing w:after="80"/>
      </w:pPr>
      <w:r>
        <w:t>[  ] Files use the prescribed names and open correctly.</w:t>
      </w:r>
    </w:p>
    <w:p>
      <w:pPr>
        <w:pStyle w:val="ListBullet"/>
        <w:spacing w:after="80"/>
      </w:pPr>
      <w:r>
        <w:t>[  ] The original data remains available and unchanged.</w:t>
      </w:r>
    </w:p>
    <w:p>
      <w:pPr>
        <w:pStyle w:val="ListBullet"/>
        <w:spacing w:after="80"/>
      </w:pPr>
      <w:r>
        <w:t>[  ] Every cleaning decision is recorded.</w:t>
      </w:r>
    </w:p>
    <w:p>
      <w:pPr>
        <w:pStyle w:val="ListBullet"/>
        <w:spacing w:after="80"/>
      </w:pPr>
      <w:r>
        <w:t>[  ] The notebook runs from start to finish.</w:t>
      </w:r>
    </w:p>
    <w:p>
      <w:pPr>
        <w:pStyle w:val="ListBullet"/>
        <w:spacing w:after="80"/>
      </w:pPr>
      <w:r>
        <w:t>[  ] The chart includes a descriptive text alternative.</w:t>
      </w:r>
    </w:p>
    <w:p>
      <w:pPr>
        <w:pStyle w:val="ListBullet"/>
        <w:spacing w:after="80"/>
      </w:pPr>
      <w:r>
        <w:t>[  ] The recommendation states at least two limitations.</w:t>
      </w:r>
    </w:p>
    <w:p>
      <w:pPr>
        <w:pStyle w:val="ListBullet"/>
        <w:spacing w:after="80"/>
      </w:pPr>
      <w:r>
        <w:t>[  ] Sources, tools and assistance are acknowledged.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57B"/>
        <w:sz w:val="16"/>
      </w:rPr>
      <w:t>University of Cape Coast  |  Applied Data Literacy Capstone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3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ind w:left="0" w:firstLine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left="0" w:firstLine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ind w:left="0" w:firstLin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