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1E1" w:rsidRDefault="005B0708" w:rsidP="004C55A5">
      <w:pPr>
        <w:pStyle w:val="1"/>
        <w:jc w:val="center"/>
      </w:pPr>
      <w:r w:rsidRPr="005B0708">
        <w:rPr>
          <w:rFonts w:asciiTheme="minorEastAsia" w:hAnsiTheme="minorEastAsia"/>
          <w:color w:val="212529"/>
        </w:rPr>
        <w:t>DrugBank</w:t>
      </w:r>
      <w:r w:rsidR="004C55A5">
        <w:rPr>
          <w:rFonts w:hint="eastAsia"/>
        </w:rPr>
        <w:t>数据库</w:t>
      </w:r>
      <w:r w:rsidR="00CD095E">
        <w:rPr>
          <w:rFonts w:hint="eastAsia"/>
        </w:rPr>
        <w:t>分析说明书</w:t>
      </w:r>
    </w:p>
    <w:p w:rsidR="004C55A5" w:rsidRDefault="004C55A5" w:rsidP="004C55A5"/>
    <w:p w:rsidR="004C55A5" w:rsidRDefault="0014462A" w:rsidP="004C55A5">
      <w:pPr>
        <w:pStyle w:val="2"/>
        <w:numPr>
          <w:ilvl w:val="0"/>
          <w:numId w:val="1"/>
        </w:numPr>
      </w:pPr>
      <w:r>
        <w:rPr>
          <w:rFonts w:hint="eastAsia"/>
        </w:rPr>
        <w:t>数据库</w:t>
      </w:r>
      <w:r w:rsidR="004C55A5">
        <w:rPr>
          <w:rFonts w:hint="eastAsia"/>
        </w:rPr>
        <w:t>访问网址</w:t>
      </w:r>
      <w:r>
        <w:rPr>
          <w:rFonts w:hint="eastAsia"/>
        </w:rPr>
        <w:t>（以备检查使用，直接填写即可）</w:t>
      </w:r>
    </w:p>
    <w:p w:rsidR="0014462A" w:rsidRPr="000E4123" w:rsidRDefault="002011AD" w:rsidP="0055797D">
      <w:pPr>
        <w:ind w:firstLineChars="200" w:firstLine="420"/>
        <w:rPr>
          <w:sz w:val="24"/>
          <w:szCs w:val="24"/>
        </w:rPr>
      </w:pPr>
      <w:hyperlink r:id="rId7" w:history="1">
        <w:r w:rsidR="000E4123" w:rsidRPr="002E5C7F">
          <w:rPr>
            <w:rStyle w:val="aa"/>
            <w:sz w:val="24"/>
            <w:szCs w:val="24"/>
          </w:rPr>
          <w:t>https://www.drugbank.ca/</w:t>
        </w:r>
      </w:hyperlink>
    </w:p>
    <w:p w:rsidR="0014462A" w:rsidRDefault="0014462A" w:rsidP="0014462A">
      <w:pPr>
        <w:pStyle w:val="2"/>
        <w:numPr>
          <w:ilvl w:val="0"/>
          <w:numId w:val="1"/>
        </w:numPr>
      </w:pPr>
      <w:r>
        <w:rPr>
          <w:rFonts w:hint="eastAsia"/>
        </w:rPr>
        <w:t>数据库说明（数据库的介绍，使用范围，包含的数据等内容介绍）</w:t>
      </w:r>
    </w:p>
    <w:p w:rsidR="000E4123" w:rsidRPr="000E4123" w:rsidRDefault="000E4123" w:rsidP="000E4123">
      <w:pPr>
        <w:pStyle w:val="a8"/>
        <w:spacing w:before="0" w:beforeAutospacing="0" w:after="240" w:afterAutospacing="0"/>
        <w:ind w:firstLineChars="200" w:firstLine="480"/>
        <w:rPr>
          <w:rFonts w:ascii="&amp;quot" w:hAnsi="&amp;quot" w:hint="eastAsia"/>
          <w:color w:val="212529"/>
        </w:rPr>
      </w:pPr>
      <w:r w:rsidRPr="000E4123">
        <w:rPr>
          <w:rFonts w:ascii="&amp;quot" w:hAnsi="&amp;quot"/>
          <w:color w:val="212529"/>
        </w:rPr>
        <w:t xml:space="preserve">DrugBank </w:t>
      </w:r>
      <w:r w:rsidRPr="000E4123">
        <w:rPr>
          <w:rFonts w:ascii="&amp;quot" w:hAnsi="&amp;quot"/>
          <w:color w:val="212529"/>
        </w:rPr>
        <w:t>数据库是一个全面、可自由访问的在线数据库</w:t>
      </w:r>
      <w:r w:rsidRPr="000E4123">
        <w:rPr>
          <w:rFonts w:ascii="&amp;quot" w:hAnsi="&amp;quot"/>
          <w:color w:val="212529"/>
        </w:rPr>
        <w:t xml:space="preserve">, </w:t>
      </w:r>
      <w:r w:rsidRPr="000E4123">
        <w:rPr>
          <w:rFonts w:ascii="&amp;quot" w:hAnsi="&amp;quot"/>
          <w:color w:val="212529"/>
        </w:rPr>
        <w:t>包含有关毒品和药物目标的信息。作为生物信息学和信息学资源</w:t>
      </w:r>
      <w:r w:rsidRPr="000E4123">
        <w:rPr>
          <w:rFonts w:ascii="&amp;quot" w:hAnsi="&amp;quot"/>
          <w:color w:val="212529"/>
        </w:rPr>
        <w:t xml:space="preserve">, DrugBank </w:t>
      </w:r>
      <w:r w:rsidRPr="000E4123">
        <w:rPr>
          <w:rFonts w:ascii="&amp;quot" w:hAnsi="&amp;quot"/>
          <w:color w:val="212529"/>
        </w:rPr>
        <w:t>将详细的药物</w:t>
      </w:r>
      <w:r w:rsidRPr="000E4123">
        <w:rPr>
          <w:rFonts w:ascii="&amp;quot" w:hAnsi="&amp;quot"/>
          <w:color w:val="212529"/>
        </w:rPr>
        <w:t xml:space="preserve"> (</w:t>
      </w:r>
      <w:r w:rsidRPr="000E4123">
        <w:rPr>
          <w:rFonts w:ascii="&amp;quot" w:hAnsi="&amp;quot"/>
          <w:color w:val="212529"/>
        </w:rPr>
        <w:t>即化学、药理和药物</w:t>
      </w:r>
      <w:r w:rsidRPr="000E4123">
        <w:rPr>
          <w:rFonts w:ascii="&amp;quot" w:hAnsi="&amp;quot"/>
          <w:color w:val="212529"/>
        </w:rPr>
        <w:t xml:space="preserve">) </w:t>
      </w:r>
      <w:r w:rsidRPr="000E4123">
        <w:rPr>
          <w:rFonts w:ascii="&amp;quot" w:hAnsi="&amp;quot"/>
          <w:color w:val="212529"/>
        </w:rPr>
        <w:t>数据与综合药物靶</w:t>
      </w:r>
      <w:r w:rsidRPr="000E4123">
        <w:rPr>
          <w:rFonts w:ascii="&amp;quot" w:hAnsi="&amp;quot"/>
          <w:color w:val="212529"/>
        </w:rPr>
        <w:t xml:space="preserve"> (</w:t>
      </w:r>
      <w:r w:rsidRPr="000E4123">
        <w:rPr>
          <w:rFonts w:ascii="&amp;quot" w:hAnsi="&amp;quot"/>
          <w:color w:val="212529"/>
        </w:rPr>
        <w:t>即序列、结构和通路</w:t>
      </w:r>
      <w:r w:rsidRPr="000E4123">
        <w:rPr>
          <w:rFonts w:ascii="&amp;quot" w:hAnsi="&amp;quot"/>
          <w:color w:val="212529"/>
        </w:rPr>
        <w:t xml:space="preserve">) </w:t>
      </w:r>
      <w:r w:rsidRPr="000E4123">
        <w:rPr>
          <w:rFonts w:ascii="&amp;quot" w:hAnsi="&amp;quot"/>
          <w:color w:val="212529"/>
        </w:rPr>
        <w:t>信息结合起来。由于其广泛的范围</w:t>
      </w:r>
      <w:r w:rsidRPr="000E4123">
        <w:rPr>
          <w:rFonts w:ascii="&amp;quot" w:hAnsi="&amp;quot"/>
          <w:color w:val="212529"/>
        </w:rPr>
        <w:t xml:space="preserve">, </w:t>
      </w:r>
      <w:r w:rsidRPr="000E4123">
        <w:rPr>
          <w:rFonts w:ascii="&amp;quot" w:hAnsi="&amp;quot"/>
          <w:color w:val="212529"/>
        </w:rPr>
        <w:t>全面的参考和异常详细的数据说明</w:t>
      </w:r>
      <w:r w:rsidRPr="000E4123">
        <w:rPr>
          <w:rFonts w:ascii="&amp;quot" w:hAnsi="&amp;quot"/>
          <w:color w:val="212529"/>
        </w:rPr>
        <w:t xml:space="preserve">, DrugBank </w:t>
      </w:r>
      <w:r w:rsidRPr="000E4123">
        <w:rPr>
          <w:rFonts w:ascii="&amp;quot" w:hAnsi="&amp;quot"/>
          <w:color w:val="212529"/>
        </w:rPr>
        <w:t>更类似于药物百科全书比药物数据库。因此</w:t>
      </w:r>
      <w:r w:rsidRPr="000E4123">
        <w:rPr>
          <w:rFonts w:ascii="&amp;quot" w:hAnsi="&amp;quot"/>
          <w:color w:val="212529"/>
        </w:rPr>
        <w:t xml:space="preserve">, </w:t>
      </w:r>
      <w:r w:rsidRPr="000E4123">
        <w:rPr>
          <w:rFonts w:ascii="&amp;quot" w:hAnsi="&amp;quot"/>
          <w:color w:val="212529"/>
        </w:rPr>
        <w:t>在维基百科中列出的几乎所有药物都有</w:t>
      </w:r>
      <w:r w:rsidRPr="000E4123">
        <w:rPr>
          <w:rFonts w:ascii="&amp;quot" w:hAnsi="&amp;quot"/>
          <w:color w:val="212529"/>
        </w:rPr>
        <w:t xml:space="preserve"> DrugBank </w:t>
      </w:r>
      <w:r w:rsidRPr="000E4123">
        <w:rPr>
          <w:rFonts w:ascii="&amp;quot" w:hAnsi="&amp;quot"/>
          <w:color w:val="212529"/>
        </w:rPr>
        <w:t>链接。</w:t>
      </w:r>
      <w:r w:rsidRPr="000E4123">
        <w:rPr>
          <w:rFonts w:ascii="&amp;quot" w:hAnsi="&amp;quot"/>
          <w:color w:val="212529"/>
        </w:rPr>
        <w:t xml:space="preserve">DrugBank </w:t>
      </w:r>
      <w:r w:rsidRPr="000E4123">
        <w:rPr>
          <w:rFonts w:ascii="&amp;quot" w:hAnsi="&amp;quot"/>
          <w:color w:val="212529"/>
        </w:rPr>
        <w:t>广泛应用于制药业、医药化学家、药剂师、内科医师、学生和广大公众。其广泛的药物和药物目标数据使许多现有药物的发现和重新调整用途得以治疗罕见和新发现的疾病。</w:t>
      </w:r>
    </w:p>
    <w:p w:rsidR="004C55A5" w:rsidRPr="000E4123" w:rsidRDefault="000E4123" w:rsidP="000E4123">
      <w:pPr>
        <w:pStyle w:val="a8"/>
        <w:spacing w:before="0" w:beforeAutospacing="0" w:after="240" w:afterAutospacing="0"/>
        <w:ind w:firstLineChars="200" w:firstLine="480"/>
        <w:rPr>
          <w:rFonts w:ascii="&amp;quot" w:hAnsi="&amp;quot" w:hint="eastAsia"/>
          <w:color w:val="212529"/>
        </w:rPr>
      </w:pPr>
      <w:r w:rsidRPr="000E4123">
        <w:rPr>
          <w:rFonts w:ascii="&amp;quot" w:hAnsi="&amp;quot"/>
          <w:color w:val="212529"/>
        </w:rPr>
        <w:t>最新发布的</w:t>
      </w:r>
      <w:r w:rsidRPr="000E4123">
        <w:rPr>
          <w:rFonts w:ascii="&amp;quot" w:hAnsi="&amp;quot"/>
          <w:color w:val="212529"/>
        </w:rPr>
        <w:t xml:space="preserve"> DrugBank (</w:t>
      </w:r>
      <w:r w:rsidRPr="000E4123">
        <w:rPr>
          <w:rFonts w:ascii="&amp;quot" w:hAnsi="&amp;quot"/>
          <w:color w:val="212529"/>
        </w:rPr>
        <w:t>版本</w:t>
      </w:r>
      <w:r w:rsidRPr="000E4123">
        <w:rPr>
          <w:rFonts w:ascii="&amp;quot" w:hAnsi="&amp;quot"/>
          <w:color w:val="212529"/>
        </w:rPr>
        <w:t xml:space="preserve"> 5.0.11, </w:t>
      </w:r>
      <w:r w:rsidRPr="000E4123">
        <w:rPr>
          <w:rFonts w:ascii="&amp;quot" w:hAnsi="&amp;quot"/>
          <w:color w:val="212529"/>
        </w:rPr>
        <w:t>发布</w:t>
      </w:r>
      <w:r w:rsidRPr="000E4123">
        <w:rPr>
          <w:rFonts w:ascii="&amp;quot" w:hAnsi="&amp;quot"/>
          <w:color w:val="212529"/>
        </w:rPr>
        <w:t xml:space="preserve"> 2017-12-20) </w:t>
      </w:r>
      <w:r w:rsidRPr="000E4123">
        <w:rPr>
          <w:rFonts w:ascii="&amp;quot" w:hAnsi="&amp;quot"/>
          <w:color w:val="212529"/>
        </w:rPr>
        <w:t>包含</w:t>
      </w:r>
      <w:r w:rsidRPr="000E4123">
        <w:rPr>
          <w:rFonts w:ascii="&amp;quot" w:hAnsi="&amp;quot"/>
          <w:color w:val="212529"/>
        </w:rPr>
        <w:t>10950</w:t>
      </w:r>
      <w:r w:rsidRPr="000E4123">
        <w:rPr>
          <w:rFonts w:ascii="&amp;quot" w:hAnsi="&amp;quot"/>
          <w:color w:val="212529"/>
        </w:rPr>
        <w:t>药物条目</w:t>
      </w:r>
      <w:r w:rsidRPr="000E4123">
        <w:rPr>
          <w:rFonts w:ascii="&amp;quot" w:hAnsi="&amp;quot"/>
          <w:color w:val="212529"/>
        </w:rPr>
        <w:t xml:space="preserve">, </w:t>
      </w:r>
      <w:r w:rsidRPr="000E4123">
        <w:rPr>
          <w:rFonts w:ascii="&amp;quot" w:hAnsi="&amp;quot"/>
          <w:color w:val="212529"/>
        </w:rPr>
        <w:t>包括</w:t>
      </w:r>
      <w:r w:rsidRPr="000E4123">
        <w:rPr>
          <w:rFonts w:ascii="&amp;quot" w:hAnsi="&amp;quot"/>
          <w:color w:val="212529"/>
        </w:rPr>
        <w:t>2367</w:t>
      </w:r>
      <w:r w:rsidRPr="000E4123">
        <w:rPr>
          <w:rFonts w:ascii="&amp;quot" w:hAnsi="&amp;quot"/>
          <w:color w:val="212529"/>
        </w:rPr>
        <w:t>批准的小分子药物</w:t>
      </w:r>
      <w:r w:rsidRPr="000E4123">
        <w:rPr>
          <w:rFonts w:ascii="&amp;quot" w:hAnsi="&amp;quot"/>
          <w:color w:val="212529"/>
        </w:rPr>
        <w:t xml:space="preserve">, 929 </w:t>
      </w:r>
      <w:r w:rsidRPr="000E4123">
        <w:rPr>
          <w:rFonts w:ascii="&amp;quot" w:hAnsi="&amp;quot"/>
          <w:color w:val="212529"/>
        </w:rPr>
        <w:t>批准的生物技术</w:t>
      </w:r>
      <w:r w:rsidRPr="000E4123">
        <w:rPr>
          <w:rFonts w:ascii="&amp;quot" w:hAnsi="&amp;quot"/>
          <w:color w:val="212529"/>
        </w:rPr>
        <w:t xml:space="preserve"> (</w:t>
      </w:r>
      <w:r w:rsidRPr="000E4123">
        <w:rPr>
          <w:rFonts w:ascii="&amp;quot" w:hAnsi="&amp;quot"/>
          <w:color w:val="212529"/>
        </w:rPr>
        <w:t>蛋白质</w:t>
      </w:r>
      <w:r w:rsidRPr="000E4123">
        <w:rPr>
          <w:rFonts w:ascii="&amp;quot" w:hAnsi="&amp;quot"/>
          <w:color w:val="212529"/>
        </w:rPr>
        <w:t>/</w:t>
      </w:r>
      <w:r w:rsidRPr="000E4123">
        <w:rPr>
          <w:rFonts w:ascii="&amp;quot" w:hAnsi="&amp;quot"/>
          <w:color w:val="212529"/>
        </w:rPr>
        <w:t>肽</w:t>
      </w:r>
      <w:r w:rsidRPr="000E4123">
        <w:rPr>
          <w:rFonts w:ascii="&amp;quot" w:hAnsi="&amp;quot"/>
          <w:color w:val="212529"/>
        </w:rPr>
        <w:t xml:space="preserve">) </w:t>
      </w:r>
      <w:r w:rsidRPr="000E4123">
        <w:rPr>
          <w:rFonts w:ascii="&amp;quot" w:hAnsi="&amp;quot"/>
          <w:color w:val="212529"/>
        </w:rPr>
        <w:t>药物</w:t>
      </w:r>
      <w:r w:rsidRPr="000E4123">
        <w:rPr>
          <w:rFonts w:ascii="&amp;quot" w:hAnsi="&amp;quot"/>
          <w:color w:val="212529"/>
        </w:rPr>
        <w:t xml:space="preserve">, 109 </w:t>
      </w:r>
      <w:r w:rsidRPr="000E4123">
        <w:rPr>
          <w:rFonts w:ascii="&amp;quot" w:hAnsi="&amp;quot"/>
          <w:color w:val="212529"/>
        </w:rPr>
        <w:t>营养和超过</w:t>
      </w:r>
      <w:r w:rsidRPr="000E4123">
        <w:rPr>
          <w:rFonts w:ascii="&amp;quot" w:hAnsi="&amp;quot"/>
          <w:color w:val="212529"/>
        </w:rPr>
        <w:t>5086</w:t>
      </w:r>
      <w:r w:rsidRPr="000E4123">
        <w:rPr>
          <w:rFonts w:ascii="&amp;quot" w:hAnsi="&amp;quot"/>
          <w:color w:val="212529"/>
        </w:rPr>
        <w:t>的实验药物。此外</w:t>
      </w:r>
      <w:r w:rsidRPr="000E4123">
        <w:rPr>
          <w:rFonts w:ascii="&amp;quot" w:hAnsi="&amp;quot"/>
          <w:color w:val="212529"/>
        </w:rPr>
        <w:t xml:space="preserve">, 4897 </w:t>
      </w:r>
      <w:r w:rsidRPr="000E4123">
        <w:rPr>
          <w:rFonts w:ascii="&amp;quot" w:hAnsi="&amp;quot"/>
          <w:color w:val="212529"/>
        </w:rPr>
        <w:t>非冗余蛋白</w:t>
      </w:r>
      <w:r w:rsidRPr="000E4123">
        <w:rPr>
          <w:rFonts w:ascii="&amp;quot" w:hAnsi="&amp;quot"/>
          <w:color w:val="212529"/>
        </w:rPr>
        <w:t xml:space="preserve"> (</w:t>
      </w:r>
      <w:r w:rsidRPr="000E4123">
        <w:rPr>
          <w:rFonts w:ascii="&amp;quot" w:hAnsi="&amp;quot"/>
          <w:color w:val="212529"/>
        </w:rPr>
        <w:t>即药物靶</w:t>
      </w:r>
      <w:r w:rsidRPr="000E4123">
        <w:rPr>
          <w:rFonts w:ascii="&amp;quot" w:hAnsi="&amp;quot"/>
          <w:color w:val="212529"/>
        </w:rPr>
        <w:t>/</w:t>
      </w:r>
      <w:r w:rsidRPr="000E4123">
        <w:rPr>
          <w:rFonts w:ascii="&amp;quot" w:hAnsi="&amp;quot"/>
          <w:color w:val="212529"/>
        </w:rPr>
        <w:t>酶</w:t>
      </w:r>
      <w:r w:rsidRPr="000E4123">
        <w:rPr>
          <w:rFonts w:ascii="&amp;quot" w:hAnsi="&amp;quot"/>
          <w:color w:val="212529"/>
        </w:rPr>
        <w:t>/</w:t>
      </w:r>
      <w:r w:rsidRPr="000E4123">
        <w:rPr>
          <w:rFonts w:ascii="&amp;quot" w:hAnsi="&amp;quot"/>
          <w:color w:val="212529"/>
        </w:rPr>
        <w:t>转运体</w:t>
      </w:r>
      <w:r w:rsidRPr="000E4123">
        <w:rPr>
          <w:rFonts w:ascii="&amp;quot" w:hAnsi="&amp;quot"/>
          <w:color w:val="212529"/>
        </w:rPr>
        <w:t>/</w:t>
      </w:r>
      <w:r w:rsidRPr="000E4123">
        <w:rPr>
          <w:rFonts w:ascii="&amp;quot" w:hAnsi="&amp;quot"/>
          <w:color w:val="212529"/>
        </w:rPr>
        <w:t>载体</w:t>
      </w:r>
      <w:r w:rsidRPr="000E4123">
        <w:rPr>
          <w:rFonts w:ascii="&amp;quot" w:hAnsi="&amp;quot"/>
          <w:color w:val="212529"/>
        </w:rPr>
        <w:t xml:space="preserve">) </w:t>
      </w:r>
      <w:r w:rsidRPr="000E4123">
        <w:rPr>
          <w:rFonts w:ascii="&amp;quot" w:hAnsi="&amp;quot"/>
          <w:color w:val="212529"/>
        </w:rPr>
        <w:t>序列与这些药物条目相联系。每个</w:t>
      </w:r>
      <w:r w:rsidRPr="000E4123">
        <w:rPr>
          <w:rFonts w:ascii="&amp;quot" w:hAnsi="&amp;quot"/>
          <w:color w:val="212529"/>
        </w:rPr>
        <w:t xml:space="preserve"> DrugCard </w:t>
      </w:r>
      <w:r w:rsidRPr="000E4123">
        <w:rPr>
          <w:rFonts w:ascii="&amp;quot" w:hAnsi="&amp;quot"/>
          <w:color w:val="212529"/>
        </w:rPr>
        <w:t>条目包含超过</w:t>
      </w:r>
      <w:r w:rsidRPr="000E4123">
        <w:rPr>
          <w:rFonts w:ascii="&amp;quot" w:hAnsi="&amp;quot"/>
          <w:color w:val="212529"/>
        </w:rPr>
        <w:t>200</w:t>
      </w:r>
      <w:r w:rsidRPr="000E4123">
        <w:rPr>
          <w:rFonts w:ascii="&amp;quot" w:hAnsi="&amp;quot"/>
          <w:color w:val="212529"/>
        </w:rPr>
        <w:t>数据字段</w:t>
      </w:r>
      <w:r w:rsidRPr="000E4123">
        <w:rPr>
          <w:rFonts w:ascii="&amp;quot" w:hAnsi="&amp;quot"/>
          <w:color w:val="212529"/>
        </w:rPr>
        <w:t xml:space="preserve">, </w:t>
      </w:r>
      <w:r w:rsidRPr="000E4123">
        <w:rPr>
          <w:rFonts w:ascii="&amp;quot" w:hAnsi="&amp;quot"/>
          <w:color w:val="212529"/>
        </w:rPr>
        <w:t>其中一半的信息用于药物</w:t>
      </w:r>
      <w:r w:rsidRPr="000E4123">
        <w:rPr>
          <w:rFonts w:ascii="&amp;quot" w:hAnsi="&amp;quot"/>
          <w:color w:val="212529"/>
        </w:rPr>
        <w:t>/</w:t>
      </w:r>
      <w:r w:rsidRPr="000E4123">
        <w:rPr>
          <w:rFonts w:ascii="&amp;quot" w:hAnsi="&amp;quot"/>
          <w:color w:val="212529"/>
        </w:rPr>
        <w:t>化学数据</w:t>
      </w:r>
      <w:r w:rsidRPr="000E4123">
        <w:rPr>
          <w:rFonts w:ascii="&amp;quot" w:hAnsi="&amp;quot"/>
          <w:color w:val="212529"/>
        </w:rPr>
        <w:t xml:space="preserve">, </w:t>
      </w:r>
      <w:r w:rsidRPr="000E4123">
        <w:rPr>
          <w:rFonts w:ascii="&amp;quot" w:hAnsi="&amp;quot"/>
          <w:color w:val="212529"/>
        </w:rPr>
        <w:t>另一半用于药物目标或蛋白质数据。</w:t>
      </w:r>
    </w:p>
    <w:p w:rsidR="0014462A" w:rsidRDefault="0014462A" w:rsidP="0014462A">
      <w:pPr>
        <w:pStyle w:val="2"/>
        <w:numPr>
          <w:ilvl w:val="0"/>
          <w:numId w:val="1"/>
        </w:numPr>
      </w:pPr>
      <w:r>
        <w:rPr>
          <w:rFonts w:hint="eastAsia"/>
        </w:rPr>
        <w:t>数据库具体字段说明（说明数据库每个字段包含的意义，如果是</w:t>
      </w:r>
      <w:r>
        <w:rPr>
          <w:rFonts w:hint="eastAsia"/>
        </w:rPr>
        <w:t>XML</w:t>
      </w:r>
      <w:r>
        <w:rPr>
          <w:rFonts w:hint="eastAsia"/>
        </w:rPr>
        <w:t>文件，那么说明每个</w:t>
      </w:r>
      <w:r>
        <w:rPr>
          <w:rFonts w:hint="eastAsia"/>
        </w:rPr>
        <w:t>XML</w:t>
      </w:r>
      <w:r>
        <w:rPr>
          <w:rFonts w:hint="eastAsia"/>
        </w:rPr>
        <w:t>节点中字段的全部含义，即说明数据库中每个字段的对应含义）</w:t>
      </w:r>
    </w:p>
    <w:p w:rsidR="004C55A5" w:rsidRPr="0055797D" w:rsidRDefault="005B0708" w:rsidP="00834D0C">
      <w:pPr>
        <w:ind w:firstLineChars="200" w:firstLine="480"/>
        <w:rPr>
          <w:rFonts w:asciiTheme="minorEastAsia" w:hAnsiTheme="minorEastAsia"/>
          <w:color w:val="212529"/>
          <w:sz w:val="24"/>
          <w:szCs w:val="24"/>
        </w:rPr>
      </w:pPr>
      <w:r w:rsidRPr="0055797D">
        <w:rPr>
          <w:rFonts w:asciiTheme="minorEastAsia" w:hAnsiTheme="minorEastAsia"/>
          <w:color w:val="212529"/>
          <w:sz w:val="24"/>
          <w:szCs w:val="24"/>
        </w:rPr>
        <w:t>DrugBank</w:t>
      </w:r>
      <w:r w:rsidRPr="0055797D">
        <w:rPr>
          <w:rFonts w:asciiTheme="minorEastAsia" w:hAnsiTheme="minorEastAsia" w:hint="eastAsia"/>
          <w:color w:val="212529"/>
          <w:sz w:val="24"/>
          <w:szCs w:val="24"/>
        </w:rPr>
        <w:t>数据库采用统一下载模式，下载文件格式为X</w:t>
      </w:r>
      <w:r w:rsidRPr="0055797D">
        <w:rPr>
          <w:rFonts w:asciiTheme="minorEastAsia" w:hAnsiTheme="minorEastAsia"/>
          <w:color w:val="212529"/>
          <w:sz w:val="24"/>
          <w:szCs w:val="24"/>
        </w:rPr>
        <w:t>ML</w:t>
      </w:r>
      <w:r w:rsidR="00834D0C" w:rsidRPr="0055797D">
        <w:rPr>
          <w:rFonts w:asciiTheme="minorEastAsia" w:hAnsiTheme="minorEastAsia" w:hint="eastAsia"/>
          <w:color w:val="212529"/>
          <w:sz w:val="24"/>
          <w:szCs w:val="24"/>
        </w:rPr>
        <w:t>。</w:t>
      </w:r>
    </w:p>
    <w:p w:rsidR="00B6765C" w:rsidRPr="0055797D" w:rsidRDefault="00FC4250" w:rsidP="00FC4250">
      <w:pPr>
        <w:ind w:left="420"/>
        <w:rPr>
          <w:rFonts w:asciiTheme="minorEastAsia" w:hAnsiTheme="minorEastAsia"/>
          <w:sz w:val="24"/>
          <w:szCs w:val="24"/>
        </w:rPr>
      </w:pPr>
      <w:r w:rsidRPr="0055797D">
        <w:rPr>
          <w:rFonts w:asciiTheme="minorEastAsia" w:hAnsiTheme="minorEastAsia" w:hint="eastAsia"/>
          <w:sz w:val="24"/>
          <w:szCs w:val="24"/>
        </w:rPr>
        <w:t>（1）</w:t>
      </w:r>
      <w:r w:rsidR="00B6765C" w:rsidRPr="0055797D">
        <w:rPr>
          <w:rFonts w:asciiTheme="minorEastAsia" w:hAnsiTheme="minorEastAsia" w:hint="eastAsia"/>
          <w:sz w:val="24"/>
          <w:szCs w:val="24"/>
        </w:rPr>
        <w:t>药物文件</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56"/>
        <w:gridCol w:w="4681"/>
        <w:gridCol w:w="990"/>
        <w:gridCol w:w="809"/>
      </w:tblGrid>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字段</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描述</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小分子？</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生物？</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版本</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2E5C7F"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入库</w:t>
            </w:r>
            <w:r w:rsidR="00895B0A" w:rsidRPr="0055797D">
              <w:rPr>
                <w:rFonts w:asciiTheme="minorEastAsia" w:hAnsiTheme="minorEastAsia" w:cs="Segoe UI"/>
                <w:color w:val="000000" w:themeColor="text1"/>
                <w:kern w:val="0"/>
                <w:sz w:val="24"/>
                <w:szCs w:val="24"/>
              </w:rPr>
              <w:t>版本</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创建日期</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创建条目的日期/时间</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更新日期</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上次更新条目的日期/时间</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lastRenderedPageBreak/>
              <w:t>DrugBank编号</w:t>
            </w:r>
          </w:p>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w:t>
            </w:r>
            <w:r w:rsidR="006D01C1" w:rsidRPr="0055797D">
              <w:rPr>
                <w:rFonts w:asciiTheme="minorEastAsia" w:hAnsiTheme="minorEastAsia" w:cs="Segoe UI" w:hint="eastAsia"/>
                <w:color w:val="000000" w:themeColor="text1"/>
                <w:kern w:val="0"/>
                <w:sz w:val="24"/>
                <w:szCs w:val="24"/>
              </w:rPr>
              <w:t>主入库编号</w:t>
            </w:r>
            <w:r w:rsidRPr="0055797D">
              <w:rPr>
                <w:rFonts w:asciiTheme="minorEastAsia" w:hAnsiTheme="minorEastAsia" w:cs="Segoe UI" w:hint="eastAsia"/>
                <w:color w:val="000000" w:themeColor="text1"/>
                <w:kern w:val="0"/>
                <w:sz w:val="24"/>
                <w:szCs w:val="24"/>
              </w:rPr>
              <w:t>）</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唯一的DrugBank</w:t>
            </w:r>
            <w:r w:rsidRPr="0055797D">
              <w:rPr>
                <w:rFonts w:asciiTheme="minorEastAsia" w:hAnsiTheme="minorEastAsia" w:cs="Segoe UI" w:hint="eastAsia"/>
                <w:color w:val="000000" w:themeColor="text1"/>
                <w:kern w:val="0"/>
                <w:sz w:val="24"/>
                <w:szCs w:val="24"/>
              </w:rPr>
              <w:t>入库编号</w:t>
            </w:r>
            <w:r w:rsidRPr="0055797D">
              <w:rPr>
                <w:rFonts w:asciiTheme="minorEastAsia" w:hAnsiTheme="minorEastAsia" w:cs="Segoe UI"/>
                <w:color w:val="000000" w:themeColor="text1"/>
                <w:kern w:val="0"/>
                <w:sz w:val="24"/>
                <w:szCs w:val="24"/>
              </w:rPr>
              <w:t>,由2字母前缀(DB)和5数字后缀组成。此ID用于通过 URL访问药物输入。如果一个条目被删除,它的DrugBank ID将不会被</w:t>
            </w:r>
            <w:r w:rsidRPr="0055797D">
              <w:rPr>
                <w:rFonts w:asciiTheme="minorEastAsia" w:hAnsiTheme="minorEastAsia" w:cs="Segoe UI" w:hint="eastAsia"/>
                <w:color w:val="000000" w:themeColor="text1"/>
                <w:kern w:val="0"/>
                <w:sz w:val="24"/>
                <w:szCs w:val="24"/>
              </w:rPr>
              <w:t>再次使用</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6D01C1"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次要的</w:t>
            </w:r>
            <w:r w:rsidR="002E5C7F" w:rsidRPr="0055797D">
              <w:rPr>
                <w:rFonts w:asciiTheme="minorEastAsia" w:hAnsiTheme="minorEastAsia" w:cs="Segoe UI" w:hint="eastAsia"/>
                <w:color w:val="000000" w:themeColor="text1"/>
                <w:kern w:val="0"/>
                <w:sz w:val="24"/>
                <w:szCs w:val="24"/>
              </w:rPr>
              <w:t>入库编号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DrugBank发布1.0的</w:t>
            </w:r>
            <w:r w:rsidR="002E5C7F" w:rsidRPr="0055797D">
              <w:rPr>
                <w:rFonts w:asciiTheme="minorEastAsia" w:hAnsiTheme="minorEastAsia" w:cs="Segoe UI" w:hint="eastAsia"/>
                <w:color w:val="000000" w:themeColor="text1"/>
                <w:kern w:val="0"/>
                <w:sz w:val="24"/>
                <w:szCs w:val="24"/>
              </w:rPr>
              <w:t>入库编号</w:t>
            </w:r>
            <w:r w:rsidRPr="0055797D">
              <w:rPr>
                <w:rFonts w:asciiTheme="minorEastAsia" w:hAnsiTheme="minorEastAsia" w:cs="Segoe UI"/>
                <w:color w:val="000000" w:themeColor="text1"/>
                <w:kern w:val="0"/>
                <w:sz w:val="24"/>
                <w:szCs w:val="24"/>
              </w:rPr>
              <w:t xml:space="preserve">由4字母前缀和一个5数字后缀组成。每个加入号码是唯一的药物的通用名称。4字母后缀 (APRD, </w:t>
            </w:r>
            <w:r w:rsidR="006D01C1" w:rsidRPr="0055797D">
              <w:rPr>
                <w:rFonts w:asciiTheme="minorEastAsia" w:hAnsiTheme="minorEastAsia"/>
                <w:color w:val="212529"/>
                <w:sz w:val="24"/>
                <w:szCs w:val="24"/>
                <w:shd w:val="clear" w:color="auto" w:fill="FFFFFF"/>
              </w:rPr>
              <w:t>EXPT</w:t>
            </w:r>
            <w:r w:rsidRPr="0055797D">
              <w:rPr>
                <w:rFonts w:asciiTheme="minorEastAsia" w:hAnsiTheme="minorEastAsia" w:cs="Segoe UI"/>
                <w:color w:val="000000" w:themeColor="text1"/>
                <w:kern w:val="0"/>
                <w:sz w:val="24"/>
                <w:szCs w:val="24"/>
              </w:rPr>
              <w:t>, BIOD, NUTR) 表明药物的类型(APRD=批准的小分子药物,</w:t>
            </w:r>
            <w:r w:rsidR="006D01C1" w:rsidRPr="0055797D">
              <w:rPr>
                <w:rFonts w:asciiTheme="minorEastAsia" w:hAnsiTheme="minorEastAsia"/>
                <w:color w:val="212529"/>
                <w:sz w:val="24"/>
                <w:szCs w:val="24"/>
                <w:shd w:val="clear" w:color="auto" w:fill="FFFFFF"/>
              </w:rPr>
              <w:t xml:space="preserve"> EXPT</w:t>
            </w:r>
            <w:r w:rsidRPr="0055797D">
              <w:rPr>
                <w:rFonts w:asciiTheme="minorEastAsia" w:hAnsiTheme="minorEastAsia" w:cs="Segoe UI"/>
                <w:color w:val="000000" w:themeColor="text1"/>
                <w:kern w:val="0"/>
                <w:sz w:val="24"/>
                <w:szCs w:val="24"/>
              </w:rPr>
              <w:t>=实验药物,BIOD=生物技术药物,NUTR=保健或天然产品)</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名称</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药品制造商提供的药品标准名称</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类型</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可以是一个</w:t>
            </w:r>
            <w:r w:rsidRPr="0055797D">
              <w:rPr>
                <w:rFonts w:asciiTheme="minorEastAsia" w:hAnsiTheme="minorEastAsia" w:cs="Segoe UI"/>
                <w:iCs/>
                <w:color w:val="000000" w:themeColor="text1"/>
                <w:kern w:val="0"/>
                <w:sz w:val="24"/>
                <w:szCs w:val="24"/>
              </w:rPr>
              <w:t>小分子</w:t>
            </w:r>
            <w:r w:rsidRPr="0055797D">
              <w:rPr>
                <w:rFonts w:asciiTheme="minorEastAsia" w:hAnsiTheme="minorEastAsia" w:cs="Segoe UI"/>
                <w:color w:val="000000" w:themeColor="text1"/>
                <w:kern w:val="0"/>
                <w:sz w:val="24"/>
                <w:szCs w:val="24"/>
              </w:rPr>
              <w:t>或</w:t>
            </w:r>
            <w:r w:rsidRPr="0055797D">
              <w:rPr>
                <w:rFonts w:asciiTheme="minorEastAsia" w:hAnsiTheme="minorEastAsia" w:cs="Segoe UI"/>
                <w:iCs/>
                <w:color w:val="000000" w:themeColor="text1"/>
                <w:kern w:val="0"/>
                <w:sz w:val="24"/>
                <w:szCs w:val="24"/>
              </w:rPr>
              <w:t>生物技术</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组</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可以是一个或多个</w:t>
            </w:r>
            <w:r w:rsidR="001764D4" w:rsidRPr="0055797D">
              <w:rPr>
                <w:rFonts w:asciiTheme="minorEastAsia" w:hAnsiTheme="minorEastAsia" w:cs="Segoe UI" w:hint="eastAsia"/>
                <w:color w:val="000000" w:themeColor="text1"/>
                <w:kern w:val="0"/>
                <w:sz w:val="24"/>
                <w:szCs w:val="24"/>
              </w:rPr>
              <w:t>：</w:t>
            </w:r>
            <w:r w:rsidRPr="0055797D">
              <w:rPr>
                <w:rFonts w:asciiTheme="minorEastAsia" w:hAnsiTheme="minorEastAsia" w:cs="Segoe UI"/>
                <w:color w:val="000000" w:themeColor="text1"/>
                <w:kern w:val="0"/>
                <w:sz w:val="24"/>
                <w:szCs w:val="24"/>
              </w:rPr>
              <w:t>批准</w:t>
            </w:r>
            <w:r w:rsidR="001764D4" w:rsidRPr="0055797D">
              <w:rPr>
                <w:rFonts w:asciiTheme="minorEastAsia" w:hAnsiTheme="minorEastAsia" w:cs="Segoe UI" w:hint="eastAsia"/>
                <w:color w:val="000000" w:themeColor="text1"/>
                <w:kern w:val="0"/>
                <w:sz w:val="24"/>
                <w:szCs w:val="24"/>
              </w:rPr>
              <w:t>，</w:t>
            </w:r>
            <w:r w:rsidRPr="0055797D">
              <w:rPr>
                <w:rFonts w:asciiTheme="minorEastAsia" w:hAnsiTheme="minorEastAsia" w:cs="Segoe UI"/>
                <w:color w:val="000000" w:themeColor="text1"/>
                <w:kern w:val="0"/>
                <w:sz w:val="24"/>
                <w:szCs w:val="24"/>
              </w:rPr>
              <w:t>兽医批准</w:t>
            </w:r>
            <w:r w:rsidR="001764D4" w:rsidRPr="0055797D">
              <w:rPr>
                <w:rFonts w:asciiTheme="minorEastAsia" w:hAnsiTheme="minorEastAsia" w:cs="Segoe UI" w:hint="eastAsia"/>
                <w:color w:val="000000" w:themeColor="text1"/>
                <w:kern w:val="0"/>
                <w:sz w:val="24"/>
                <w:szCs w:val="24"/>
              </w:rPr>
              <w:t>，</w:t>
            </w:r>
            <w:r w:rsidRPr="0055797D">
              <w:rPr>
                <w:rFonts w:asciiTheme="minorEastAsia" w:hAnsiTheme="minorEastAsia" w:cs="Segoe UI"/>
                <w:color w:val="000000" w:themeColor="text1"/>
                <w:kern w:val="0"/>
                <w:sz w:val="24"/>
                <w:szCs w:val="24"/>
              </w:rPr>
              <w:t>保健</w:t>
            </w:r>
            <w:r w:rsidR="001764D4" w:rsidRPr="0055797D">
              <w:rPr>
                <w:rFonts w:asciiTheme="minorEastAsia" w:hAnsiTheme="minorEastAsia" w:cs="Segoe UI" w:hint="eastAsia"/>
                <w:color w:val="000000" w:themeColor="text1"/>
                <w:kern w:val="0"/>
                <w:sz w:val="24"/>
                <w:szCs w:val="24"/>
              </w:rPr>
              <w:t>，</w:t>
            </w:r>
            <w:r w:rsidRPr="0055797D">
              <w:rPr>
                <w:rFonts w:asciiTheme="minorEastAsia" w:hAnsiTheme="minorEastAsia" w:cs="Segoe UI"/>
                <w:color w:val="000000" w:themeColor="text1"/>
                <w:kern w:val="0"/>
                <w:sz w:val="24"/>
                <w:szCs w:val="24"/>
              </w:rPr>
              <w:t>非法</w:t>
            </w:r>
            <w:r w:rsidR="001764D4" w:rsidRPr="0055797D">
              <w:rPr>
                <w:rFonts w:asciiTheme="minorEastAsia" w:hAnsiTheme="minorEastAsia" w:cs="Segoe UI" w:hint="eastAsia"/>
                <w:color w:val="000000" w:themeColor="text1"/>
                <w:kern w:val="0"/>
                <w:sz w:val="24"/>
                <w:szCs w:val="24"/>
              </w:rPr>
              <w:t>，</w:t>
            </w:r>
            <w:r w:rsidRPr="0055797D">
              <w:rPr>
                <w:rFonts w:asciiTheme="minorEastAsia" w:hAnsiTheme="minorEastAsia" w:cs="Segoe UI"/>
                <w:color w:val="000000" w:themeColor="text1"/>
                <w:kern w:val="0"/>
                <w:sz w:val="24"/>
                <w:szCs w:val="24"/>
              </w:rPr>
              <w:t>撤回</w:t>
            </w:r>
            <w:r w:rsidR="001764D4" w:rsidRPr="0055797D">
              <w:rPr>
                <w:rFonts w:asciiTheme="minorEastAsia" w:hAnsiTheme="minorEastAsia" w:cs="Segoe UI" w:hint="eastAsia"/>
                <w:color w:val="000000" w:themeColor="text1"/>
                <w:kern w:val="0"/>
                <w:sz w:val="24"/>
                <w:szCs w:val="24"/>
              </w:rPr>
              <w:t>，</w:t>
            </w:r>
            <w:r w:rsidRPr="0055797D">
              <w:rPr>
                <w:rFonts w:asciiTheme="minorEastAsia" w:hAnsiTheme="minorEastAsia" w:cs="Segoe UI"/>
                <w:color w:val="000000" w:themeColor="text1"/>
                <w:kern w:val="0"/>
                <w:sz w:val="24"/>
                <w:szCs w:val="24"/>
              </w:rPr>
              <w:t>研究和实验。</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描述</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描述一般事实、成分或制剂的药物。</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BE10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界</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iCs/>
                <w:color w:val="000000" w:themeColor="text1"/>
                <w:kern w:val="0"/>
                <w:sz w:val="24"/>
                <w:szCs w:val="24"/>
              </w:rPr>
              <w:t>有机</w:t>
            </w:r>
            <w:r w:rsidRPr="0055797D">
              <w:rPr>
                <w:rFonts w:asciiTheme="minorEastAsia" w:hAnsiTheme="minorEastAsia" w:cs="Segoe UI"/>
                <w:color w:val="000000" w:themeColor="text1"/>
                <w:kern w:val="0"/>
                <w:sz w:val="24"/>
                <w:szCs w:val="24"/>
              </w:rPr>
              <w:t>或</w:t>
            </w:r>
            <w:r w:rsidRPr="0055797D">
              <w:rPr>
                <w:rFonts w:asciiTheme="minorEastAsia" w:hAnsiTheme="minorEastAsia" w:cs="Segoe UI"/>
                <w:iCs/>
                <w:color w:val="000000" w:themeColor="text1"/>
                <w:kern w:val="0"/>
                <w:sz w:val="24"/>
                <w:szCs w:val="24"/>
              </w:rPr>
              <w:t>无机</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类</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1764D4"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药物</w:t>
            </w:r>
            <w:r w:rsidR="00895B0A" w:rsidRPr="0055797D">
              <w:rPr>
                <w:rFonts w:asciiTheme="minorEastAsia" w:hAnsiTheme="minorEastAsia" w:cs="Segoe UI"/>
                <w:color w:val="000000" w:themeColor="text1"/>
                <w:kern w:val="0"/>
                <w:sz w:val="24"/>
                <w:szCs w:val="24"/>
              </w:rPr>
              <w:t>类</w:t>
            </w:r>
            <w:r w:rsidR="006D01C1" w:rsidRPr="0055797D">
              <w:rPr>
                <w:rFonts w:asciiTheme="minorEastAsia" w:hAnsiTheme="minorEastAsia" w:cs="Segoe UI" w:hint="eastAsia"/>
                <w:color w:val="000000" w:themeColor="text1"/>
                <w:kern w:val="0"/>
                <w:sz w:val="24"/>
                <w:szCs w:val="24"/>
              </w:rPr>
              <w:t>别是</w:t>
            </w:r>
            <w:r w:rsidR="00895B0A" w:rsidRPr="0055797D">
              <w:rPr>
                <w:rFonts w:asciiTheme="minorEastAsia" w:hAnsiTheme="minorEastAsia" w:cs="Segoe UI"/>
                <w:color w:val="000000" w:themeColor="text1"/>
                <w:kern w:val="0"/>
                <w:sz w:val="24"/>
                <w:szCs w:val="24"/>
              </w:rPr>
              <w:t>分类系统的主要组成部分</w:t>
            </w:r>
            <w:r w:rsidR="006D01C1" w:rsidRPr="0055797D">
              <w:rPr>
                <w:rFonts w:asciiTheme="minorEastAsia" w:hAnsiTheme="minorEastAsia" w:cs="Segoe UI" w:hint="eastAsia"/>
                <w:color w:val="000000" w:themeColor="text1"/>
                <w:kern w:val="0"/>
                <w:sz w:val="24"/>
                <w:szCs w:val="24"/>
              </w:rPr>
              <w:t>，</w:t>
            </w:r>
            <w:r w:rsidR="00895B0A" w:rsidRPr="0055797D">
              <w:rPr>
                <w:rFonts w:asciiTheme="minorEastAsia" w:hAnsiTheme="minorEastAsia" w:cs="Segoe UI"/>
                <w:color w:val="000000" w:themeColor="text1"/>
                <w:kern w:val="0"/>
                <w:sz w:val="24"/>
                <w:szCs w:val="24"/>
              </w:rPr>
              <w:t>同一类</w:t>
            </w:r>
            <w:r w:rsidR="006D01C1" w:rsidRPr="0055797D">
              <w:rPr>
                <w:rFonts w:asciiTheme="minorEastAsia" w:hAnsiTheme="minorEastAsia" w:cs="Segoe UI" w:hint="eastAsia"/>
                <w:color w:val="000000" w:themeColor="text1"/>
                <w:kern w:val="0"/>
                <w:sz w:val="24"/>
                <w:szCs w:val="24"/>
              </w:rPr>
              <w:t>别的</w:t>
            </w:r>
            <w:r w:rsidR="00895B0A" w:rsidRPr="0055797D">
              <w:rPr>
                <w:rFonts w:asciiTheme="minorEastAsia" w:hAnsiTheme="minorEastAsia" w:cs="Segoe UI"/>
                <w:color w:val="000000" w:themeColor="text1"/>
                <w:kern w:val="0"/>
                <w:sz w:val="24"/>
                <w:szCs w:val="24"/>
              </w:rPr>
              <w:t>药物在结构上被认为是相似的。</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子结构和功能组</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6D01C1"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从药物的结构计算所有的子结构和功能组，这是类的超集</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同义词</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药物的</w:t>
            </w:r>
            <w:r w:rsidR="006D01C1" w:rsidRPr="0055797D">
              <w:rPr>
                <w:rFonts w:asciiTheme="minorEastAsia" w:hAnsiTheme="minorEastAsia" w:cs="Segoe UI" w:hint="eastAsia"/>
                <w:color w:val="000000" w:themeColor="text1"/>
                <w:kern w:val="0"/>
                <w:sz w:val="24"/>
                <w:szCs w:val="24"/>
              </w:rPr>
              <w:t>替代</w:t>
            </w:r>
            <w:r w:rsidRPr="0055797D">
              <w:rPr>
                <w:rFonts w:asciiTheme="minorEastAsia" w:hAnsiTheme="minorEastAsia" w:cs="Segoe UI"/>
                <w:color w:val="000000" w:themeColor="text1"/>
                <w:kern w:val="0"/>
                <w:sz w:val="24"/>
                <w:szCs w:val="24"/>
              </w:rPr>
              <w:t>名称</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品牌名称</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不同制造商的品牌名称</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品牌混合</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含有特定药物的混合物的品牌名称和成分</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制造商</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6D01C1" w:rsidRPr="0055797D" w:rsidRDefault="00895B0A" w:rsidP="006D01C1">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已知的制造商</w:t>
            </w:r>
            <w:r w:rsidR="006D01C1" w:rsidRPr="0055797D">
              <w:rPr>
                <w:rFonts w:asciiTheme="minorEastAsia" w:hAnsiTheme="minorEastAsia" w:cs="Segoe UI" w:hint="eastAsia"/>
                <w:color w:val="000000" w:themeColor="text1"/>
                <w:kern w:val="0"/>
                <w:sz w:val="24"/>
                <w:szCs w:val="24"/>
              </w:rPr>
              <w:t>生产</w:t>
            </w:r>
            <w:r w:rsidRPr="0055797D">
              <w:rPr>
                <w:rFonts w:asciiTheme="minorEastAsia" w:hAnsiTheme="minorEastAsia" w:cs="Segoe UI"/>
                <w:color w:val="000000" w:themeColor="text1"/>
                <w:kern w:val="0"/>
                <w:sz w:val="24"/>
                <w:szCs w:val="24"/>
              </w:rPr>
              <w:t>的药物</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包装公司</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包装和销售给定药品的公司</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价格</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635E0D"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单位药价（以美元计价）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专利</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药品专利</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635E0D"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olor w:val="212529"/>
                <w:sz w:val="24"/>
                <w:szCs w:val="24"/>
                <w:shd w:val="clear" w:color="auto" w:fill="FFFFFF"/>
              </w:rPr>
              <w:t>IUPAC</w:t>
            </w:r>
            <w:r w:rsidRPr="0055797D">
              <w:rPr>
                <w:rStyle w:val="apple-converted-space"/>
                <w:rFonts w:asciiTheme="minorEastAsia" w:hAnsiTheme="minorEastAsia"/>
                <w:color w:val="212529"/>
                <w:sz w:val="24"/>
                <w:szCs w:val="24"/>
                <w:shd w:val="clear" w:color="auto" w:fill="FFFFFF"/>
              </w:rPr>
              <w:t> </w:t>
            </w:r>
            <w:r w:rsidRPr="0055797D">
              <w:rPr>
                <w:rStyle w:val="apple-converted-space"/>
                <w:rFonts w:asciiTheme="minorEastAsia" w:hAnsiTheme="minorEastAsia" w:hint="eastAsia"/>
                <w:color w:val="212529"/>
                <w:sz w:val="24"/>
                <w:szCs w:val="24"/>
                <w:shd w:val="clear" w:color="auto" w:fill="FFFFFF"/>
              </w:rPr>
              <w:t>名称</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药物的 IUPAC 或标准化学名称</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化学</w:t>
            </w:r>
            <w:r w:rsidR="00635E0D" w:rsidRPr="0055797D">
              <w:rPr>
                <w:rFonts w:asciiTheme="minorEastAsia" w:hAnsiTheme="minorEastAsia" w:cs="Segoe UI" w:hint="eastAsia"/>
                <w:color w:val="000000" w:themeColor="text1"/>
                <w:kern w:val="0"/>
                <w:sz w:val="24"/>
                <w:szCs w:val="24"/>
              </w:rPr>
              <w:t>式</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描述原子或元素组成的化学公式</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平均分子量</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635E0D"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olor w:val="212529"/>
                <w:sz w:val="24"/>
                <w:szCs w:val="24"/>
                <w:shd w:val="clear" w:color="auto" w:fill="FFFFFF"/>
              </w:rPr>
              <w:t>由分子式或序列确定的分子量（g / mol）</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635E0D"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单一同位素的</w:t>
            </w:r>
            <w:r w:rsidR="00895B0A" w:rsidRPr="0055797D">
              <w:rPr>
                <w:rFonts w:asciiTheme="minorEastAsia" w:hAnsiTheme="minorEastAsia" w:cs="Segoe UI"/>
                <w:color w:val="000000" w:themeColor="text1"/>
                <w:kern w:val="0"/>
                <w:sz w:val="24"/>
                <w:szCs w:val="24"/>
              </w:rPr>
              <w:t>分子量</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535537"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olor w:val="212529"/>
                <w:sz w:val="24"/>
                <w:szCs w:val="24"/>
                <w:shd w:val="clear" w:color="auto" w:fill="FFFFFF"/>
              </w:rPr>
              <w:t>一个分子中原子质量的总和，使用每个元素的原子（最丰富）同位素的未结合基态静止质量来代替同位素平均质量</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结构</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E3433D" w:rsidRPr="0055797D" w:rsidRDefault="00895B0A" w:rsidP="00895B0A">
            <w:pPr>
              <w:widowControl/>
              <w:spacing w:after="100" w:afterAutospacing="1"/>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对于小分子药物,</w:t>
            </w:r>
            <w:r w:rsidR="00E3433D" w:rsidRPr="0055797D">
              <w:rPr>
                <w:rFonts w:asciiTheme="minorEastAsia" w:hAnsiTheme="minorEastAsia" w:cs="Segoe UI" w:hint="eastAsia"/>
                <w:color w:val="000000" w:themeColor="text1"/>
                <w:kern w:val="0"/>
                <w:sz w:val="24"/>
                <w:szCs w:val="24"/>
              </w:rPr>
              <w:t>二维</w:t>
            </w:r>
            <w:r w:rsidRPr="0055797D">
              <w:rPr>
                <w:rFonts w:asciiTheme="minorEastAsia" w:hAnsiTheme="minorEastAsia" w:cs="Segoe UI"/>
                <w:color w:val="000000" w:themeColor="text1"/>
                <w:kern w:val="0"/>
                <w:sz w:val="24"/>
                <w:szCs w:val="24"/>
              </w:rPr>
              <w:t>化学结构包括下载和查看各种格式的结构的链接</w:t>
            </w:r>
            <w:r w:rsidR="00E3433D" w:rsidRPr="0055797D">
              <w:rPr>
                <w:rFonts w:asciiTheme="minorEastAsia" w:hAnsiTheme="minorEastAsia" w:cs="Segoe UI" w:hint="eastAsia"/>
                <w:color w:val="000000" w:themeColor="text1"/>
                <w:kern w:val="0"/>
                <w:sz w:val="24"/>
                <w:szCs w:val="24"/>
              </w:rPr>
              <w:t>；</w:t>
            </w:r>
          </w:p>
          <w:p w:rsidR="00895B0A" w:rsidRPr="0055797D" w:rsidRDefault="00895B0A" w:rsidP="00895B0A">
            <w:pPr>
              <w:widowControl/>
              <w:spacing w:after="100" w:afterAutospacing="1"/>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 xml:space="preserve">对于生物技术药物, </w:t>
            </w:r>
            <w:r w:rsidR="00E3433D" w:rsidRPr="0055797D">
              <w:rPr>
                <w:rFonts w:asciiTheme="minorEastAsia" w:hAnsiTheme="minorEastAsia"/>
                <w:color w:val="212529"/>
                <w:sz w:val="24"/>
                <w:szCs w:val="24"/>
                <w:shd w:val="clear" w:color="auto" w:fill="FFFFFF"/>
              </w:rPr>
              <w:t>三维结构的图像和链接来查看结构查看器中的三维结构</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E3433D"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olor w:val="212529"/>
                <w:sz w:val="24"/>
                <w:szCs w:val="24"/>
                <w:shd w:val="clear" w:color="auto" w:fill="FFFFFF"/>
              </w:rPr>
              <w:t>SMILES</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与药物结构相对应的异构</w:t>
            </w:r>
            <w:r w:rsidR="00E3433D" w:rsidRPr="0055797D">
              <w:rPr>
                <w:rFonts w:asciiTheme="minorEastAsia" w:hAnsiTheme="minorEastAsia"/>
                <w:color w:val="212529"/>
                <w:sz w:val="24"/>
                <w:szCs w:val="24"/>
                <w:shd w:val="clear" w:color="auto" w:fill="FFFFFF"/>
              </w:rPr>
              <w:t>SMILES</w:t>
            </w:r>
            <w:r w:rsidR="00E3433D" w:rsidRPr="0055797D">
              <w:rPr>
                <w:rFonts w:asciiTheme="minorEastAsia" w:hAnsiTheme="minorEastAsia" w:hint="eastAsia"/>
                <w:color w:val="212529"/>
                <w:sz w:val="24"/>
                <w:szCs w:val="24"/>
                <w:shd w:val="clear" w:color="auto" w:fill="FFFFFF"/>
              </w:rPr>
              <w:t>链</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InChI</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标准 InChI 标识符</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InChI 键</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标准 InChI 键</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lastRenderedPageBreak/>
              <w:t xml:space="preserve">CAS </w:t>
            </w:r>
            <w:r w:rsidR="00E3433D" w:rsidRPr="0055797D">
              <w:rPr>
                <w:rFonts w:asciiTheme="minorEastAsia" w:hAnsiTheme="minorEastAsia" w:cs="Segoe UI" w:hint="eastAsia"/>
                <w:color w:val="000000" w:themeColor="text1"/>
                <w:kern w:val="0"/>
                <w:sz w:val="24"/>
                <w:szCs w:val="24"/>
              </w:rPr>
              <w:t>（美国化学文摘社）</w:t>
            </w:r>
            <w:r w:rsidRPr="0055797D">
              <w:rPr>
                <w:rFonts w:asciiTheme="minorEastAsia" w:hAnsiTheme="minorEastAsia" w:cs="Segoe UI"/>
                <w:color w:val="000000" w:themeColor="text1"/>
                <w:kern w:val="0"/>
                <w:sz w:val="24"/>
                <w:szCs w:val="24"/>
              </w:rPr>
              <w:t>注册号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化学文摘服务标识</w:t>
            </w:r>
            <w:r w:rsidR="00E3433D" w:rsidRPr="0055797D">
              <w:rPr>
                <w:rFonts w:asciiTheme="minorEastAsia" w:hAnsiTheme="minorEastAsia" w:cs="Segoe UI" w:hint="eastAsia"/>
                <w:color w:val="000000" w:themeColor="text1"/>
                <w:kern w:val="0"/>
                <w:sz w:val="24"/>
                <w:szCs w:val="24"/>
              </w:rPr>
              <w:t>编号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KEGG 药号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京都的基因和染色体组药物识别号 (如果分子在 KEGG</w:t>
            </w:r>
            <w:r w:rsidR="00E3433D" w:rsidRPr="0055797D">
              <w:rPr>
                <w:rFonts w:asciiTheme="minorEastAsia" w:hAnsiTheme="minorEastAsia" w:cs="Segoe UI" w:hint="eastAsia"/>
                <w:color w:val="000000" w:themeColor="text1"/>
                <w:kern w:val="0"/>
                <w:sz w:val="24"/>
                <w:szCs w:val="24"/>
              </w:rPr>
              <w:t>中</w:t>
            </w:r>
            <w:r w:rsidRPr="0055797D">
              <w:rPr>
                <w:rFonts w:asciiTheme="minorEastAsia" w:hAnsiTheme="minorEastAsia" w:cs="Segoe UI"/>
                <w:color w:val="000000" w:themeColor="text1"/>
                <w:kern w:val="0"/>
                <w:sz w:val="24"/>
                <w:szCs w:val="24"/>
              </w:rPr>
              <w:t>)</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KEGG复合</w:t>
            </w:r>
            <w:r w:rsidR="00E3433D" w:rsidRPr="0055797D">
              <w:rPr>
                <w:rFonts w:asciiTheme="minorEastAsia" w:hAnsiTheme="minorEastAsia" w:cs="Segoe UI" w:hint="eastAsia"/>
                <w:color w:val="000000" w:themeColor="text1"/>
                <w:kern w:val="0"/>
                <w:sz w:val="24"/>
                <w:szCs w:val="24"/>
              </w:rPr>
              <w:t>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《京都基因与染色体大全》复合识别号 (如果分子在 KEGG</w:t>
            </w:r>
            <w:r w:rsidR="00E3433D" w:rsidRPr="0055797D">
              <w:rPr>
                <w:rFonts w:asciiTheme="minorEastAsia" w:hAnsiTheme="minorEastAsia" w:cs="Segoe UI" w:hint="eastAsia"/>
                <w:color w:val="000000" w:themeColor="text1"/>
                <w:kern w:val="0"/>
                <w:sz w:val="24"/>
                <w:szCs w:val="24"/>
              </w:rPr>
              <w:t>中</w:t>
            </w:r>
            <w:r w:rsidRPr="0055797D">
              <w:rPr>
                <w:rFonts w:asciiTheme="minorEastAsia" w:hAnsiTheme="minorEastAsia" w:cs="Segoe UI"/>
                <w:color w:val="000000" w:themeColor="text1"/>
                <w:kern w:val="0"/>
                <w:sz w:val="24"/>
                <w:szCs w:val="24"/>
              </w:rPr>
              <w:t>)</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PubChem 复合</w:t>
            </w:r>
            <w:r w:rsidR="00E3433D" w:rsidRPr="0055797D">
              <w:rPr>
                <w:rFonts w:asciiTheme="minorEastAsia" w:hAnsiTheme="minorEastAsia" w:cs="Segoe UI" w:hint="eastAsia"/>
                <w:color w:val="000000" w:themeColor="text1"/>
                <w:kern w:val="0"/>
                <w:sz w:val="24"/>
                <w:szCs w:val="24"/>
              </w:rPr>
              <w:t>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NCBI 的 PubChem 数据库复合识别号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PubChem 物质</w:t>
            </w:r>
            <w:r w:rsidR="00E3433D" w:rsidRPr="0055797D">
              <w:rPr>
                <w:rFonts w:asciiTheme="minorEastAsia" w:hAnsiTheme="minorEastAsia" w:cs="Segoe UI" w:hint="eastAsia"/>
                <w:color w:val="000000" w:themeColor="text1"/>
                <w:kern w:val="0"/>
                <w:sz w:val="24"/>
                <w:szCs w:val="24"/>
              </w:rPr>
              <w:t>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NCBI 的 PubChem 数据库物质识别号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ChemSpider</w:t>
            </w:r>
            <w:r w:rsidR="00E3433D" w:rsidRPr="0055797D">
              <w:rPr>
                <w:rFonts w:asciiTheme="minorEastAsia" w:hAnsiTheme="minorEastAsia" w:cs="Segoe UI" w:hint="eastAsia"/>
                <w:color w:val="000000" w:themeColor="text1"/>
                <w:kern w:val="0"/>
                <w:sz w:val="24"/>
                <w:szCs w:val="24"/>
              </w:rPr>
              <w:t>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ChemSpider 识别号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BindingDB</w:t>
            </w:r>
            <w:r w:rsidR="00E3433D" w:rsidRPr="0055797D">
              <w:rPr>
                <w:rFonts w:asciiTheme="minorEastAsia" w:hAnsiTheme="minorEastAsia" w:cs="Segoe UI" w:hint="eastAsia"/>
                <w:color w:val="000000" w:themeColor="text1"/>
                <w:kern w:val="0"/>
                <w:sz w:val="24"/>
                <w:szCs w:val="24"/>
              </w:rPr>
              <w:t>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BindingDB 识别号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3B6FA8"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olor w:val="212529"/>
                <w:sz w:val="24"/>
                <w:szCs w:val="24"/>
                <w:shd w:val="clear" w:color="auto" w:fill="FFFFFF"/>
              </w:rPr>
              <w:t>ChEBI </w:t>
            </w:r>
            <w:r w:rsidRPr="0055797D">
              <w:rPr>
                <w:rFonts w:asciiTheme="minorEastAsia" w:hAnsiTheme="minorEastAsia" w:hint="eastAsia"/>
                <w:color w:val="212529"/>
                <w:sz w:val="24"/>
                <w:szCs w:val="24"/>
                <w:shd w:val="clear" w:color="auto" w:fill="FFFFFF"/>
              </w:rPr>
              <w:t>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EBI 的生物兴趣鉴定编号 (如果药物在</w:t>
            </w:r>
            <w:r w:rsidR="003B6FA8" w:rsidRPr="0055797D">
              <w:rPr>
                <w:rFonts w:asciiTheme="minorEastAsia" w:hAnsiTheme="minorEastAsia"/>
                <w:color w:val="212529"/>
                <w:sz w:val="24"/>
                <w:szCs w:val="24"/>
                <w:shd w:val="clear" w:color="auto" w:fill="FFFFFF"/>
              </w:rPr>
              <w:t>ChEBI </w:t>
            </w:r>
            <w:r w:rsidR="003B6FA8" w:rsidRPr="0055797D">
              <w:rPr>
                <w:rFonts w:asciiTheme="minorEastAsia" w:hAnsiTheme="minorEastAsia" w:hint="eastAsia"/>
                <w:color w:val="212529"/>
                <w:sz w:val="24"/>
                <w:szCs w:val="24"/>
                <w:shd w:val="clear" w:color="auto" w:fill="FFFFFF"/>
              </w:rPr>
              <w:t>中</w:t>
            </w:r>
            <w:r w:rsidRPr="0055797D">
              <w:rPr>
                <w:rFonts w:asciiTheme="minorEastAsia" w:hAnsiTheme="minorEastAsia" w:cs="Segoe UI"/>
                <w:color w:val="000000" w:themeColor="text1"/>
                <w:kern w:val="0"/>
                <w:sz w:val="24"/>
                <w:szCs w:val="24"/>
              </w:rPr>
              <w:t>)</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ChEMBL</w:t>
            </w:r>
            <w:r w:rsidR="00816266" w:rsidRPr="0055797D">
              <w:rPr>
                <w:rFonts w:asciiTheme="minorEastAsia" w:hAnsiTheme="minorEastAsia" w:cs="Segoe UI" w:hint="eastAsia"/>
                <w:color w:val="000000" w:themeColor="text1"/>
                <w:kern w:val="0"/>
                <w:sz w:val="24"/>
                <w:szCs w:val="24"/>
              </w:rPr>
              <w:t>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ChEMBL 识别号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16266"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olor w:val="212529"/>
                <w:sz w:val="24"/>
                <w:szCs w:val="24"/>
                <w:shd w:val="clear" w:color="auto" w:fill="FFFFFF"/>
              </w:rPr>
              <w:t>Stitch</w:t>
            </w:r>
            <w:r w:rsidRPr="0055797D">
              <w:rPr>
                <w:rStyle w:val="apple-converted-space"/>
                <w:rFonts w:asciiTheme="minorEastAsia" w:hAnsiTheme="minorEastAsia"/>
                <w:color w:val="212529"/>
                <w:sz w:val="24"/>
                <w:szCs w:val="24"/>
                <w:shd w:val="clear" w:color="auto" w:fill="FFFFFF"/>
              </w:rPr>
              <w:t> </w:t>
            </w:r>
            <w:r w:rsidR="00895B0A" w:rsidRPr="0055797D">
              <w:rPr>
                <w:rFonts w:asciiTheme="minorEastAsia" w:hAnsiTheme="minorEastAsia" w:cs="Segoe UI"/>
                <w:color w:val="000000" w:themeColor="text1"/>
                <w:kern w:val="0"/>
                <w:sz w:val="24"/>
                <w:szCs w:val="24"/>
              </w:rPr>
              <w:t>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16266"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olor w:val="212529"/>
                <w:sz w:val="24"/>
                <w:szCs w:val="24"/>
                <w:shd w:val="clear" w:color="auto" w:fill="FFFFFF"/>
              </w:rPr>
              <w:t>Stitch</w:t>
            </w:r>
            <w:r w:rsidRPr="0055797D">
              <w:rPr>
                <w:rStyle w:val="apple-converted-space"/>
                <w:rFonts w:asciiTheme="minorEastAsia" w:hAnsiTheme="minorEastAsia"/>
                <w:color w:val="212529"/>
                <w:sz w:val="24"/>
                <w:szCs w:val="24"/>
                <w:shd w:val="clear" w:color="auto" w:fill="FFFFFF"/>
              </w:rPr>
              <w:t> </w:t>
            </w:r>
            <w:r w:rsidR="00895B0A" w:rsidRPr="0055797D">
              <w:rPr>
                <w:rFonts w:asciiTheme="minorEastAsia" w:hAnsiTheme="minorEastAsia" w:cs="Segoe UI"/>
                <w:color w:val="000000" w:themeColor="text1"/>
                <w:kern w:val="0"/>
                <w:sz w:val="24"/>
                <w:szCs w:val="24"/>
              </w:rPr>
              <w:t>识别号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治疗目标数据库 (TTD)</w:t>
            </w:r>
            <w:r w:rsidR="00816266" w:rsidRPr="0055797D">
              <w:rPr>
                <w:rFonts w:asciiTheme="minorEastAsia" w:hAnsiTheme="minorEastAsia" w:cs="Segoe UI" w:hint="eastAsia"/>
                <w:color w:val="000000" w:themeColor="text1"/>
                <w:kern w:val="0"/>
                <w:sz w:val="24"/>
                <w:szCs w:val="24"/>
              </w:rPr>
              <w:t>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治疗目标数据库识别号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PharmGKB</w:t>
            </w:r>
            <w:r w:rsidR="00816266" w:rsidRPr="0055797D">
              <w:rPr>
                <w:rFonts w:asciiTheme="minorEastAsia" w:hAnsiTheme="minorEastAsia" w:cs="Segoe UI" w:hint="eastAsia"/>
                <w:color w:val="000000" w:themeColor="text1"/>
                <w:kern w:val="0"/>
                <w:sz w:val="24"/>
                <w:szCs w:val="24"/>
              </w:rPr>
              <w:t>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16266"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药物基因组学知识库识别编号</w:t>
            </w:r>
            <w:r w:rsidR="00895B0A" w:rsidRPr="0055797D">
              <w:rPr>
                <w:rFonts w:asciiTheme="minorEastAsia" w:hAnsiTheme="minorEastAsia" w:cs="Segoe UI"/>
                <w:color w:val="000000" w:themeColor="text1"/>
                <w:kern w:val="0"/>
                <w:sz w:val="24"/>
                <w:szCs w:val="24"/>
              </w:rPr>
              <w:t>(如果分子在 PharmGKB)</w:t>
            </w:r>
            <w:r w:rsidRPr="0055797D">
              <w:rPr>
                <w:rFonts w:asciiTheme="minorEastAsia" w:hAnsiTheme="minorEastAsia" w:cs="Segoe UI"/>
                <w:color w:val="000000" w:themeColor="text1"/>
                <w:kern w:val="0"/>
                <w:sz w:val="24"/>
                <w:szCs w:val="24"/>
              </w:rPr>
              <w:t xml:space="preserve"> </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16266"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H</w:t>
            </w:r>
            <w:r w:rsidRPr="0055797D">
              <w:rPr>
                <w:rFonts w:asciiTheme="minorEastAsia" w:hAnsiTheme="minorEastAsia" w:cs="Segoe UI"/>
                <w:color w:val="000000" w:themeColor="text1"/>
                <w:kern w:val="0"/>
                <w:sz w:val="24"/>
                <w:szCs w:val="24"/>
              </w:rPr>
              <w:t>ET</w:t>
            </w:r>
            <w:r w:rsidRPr="0055797D">
              <w:rPr>
                <w:rFonts w:asciiTheme="minorEastAsia" w:hAnsiTheme="minorEastAsia" w:cs="Segoe UI" w:hint="eastAsia"/>
                <w:color w:val="000000" w:themeColor="text1"/>
                <w:kern w:val="0"/>
                <w:sz w:val="24"/>
                <w:szCs w:val="24"/>
              </w:rPr>
              <w:t>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16266"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P</w:t>
            </w:r>
            <w:r w:rsidR="00895B0A" w:rsidRPr="0055797D">
              <w:rPr>
                <w:rFonts w:asciiTheme="minorEastAsia" w:hAnsiTheme="minorEastAsia" w:cs="Segoe UI"/>
                <w:color w:val="000000" w:themeColor="text1"/>
                <w:kern w:val="0"/>
                <w:sz w:val="24"/>
                <w:szCs w:val="24"/>
              </w:rPr>
              <w:t>db</w:t>
            </w:r>
            <w:r w:rsidRPr="0055797D">
              <w:rPr>
                <w:rFonts w:asciiTheme="minorEastAsia" w:hAnsiTheme="minorEastAsia" w:cs="Segoe UI" w:hint="eastAsia"/>
                <w:color w:val="000000" w:themeColor="text1"/>
                <w:kern w:val="0"/>
                <w:sz w:val="24"/>
                <w:szCs w:val="24"/>
              </w:rPr>
              <w:t>编号</w:t>
            </w:r>
            <w:r w:rsidR="00895B0A" w:rsidRPr="0055797D">
              <w:rPr>
                <w:rFonts w:asciiTheme="minorEastAsia" w:hAnsiTheme="minorEastAsia" w:cs="Segoe UI"/>
                <w:color w:val="000000" w:themeColor="text1"/>
                <w:kern w:val="0"/>
                <w:sz w:val="24"/>
                <w:szCs w:val="24"/>
              </w:rPr>
              <w:t>(如果分子</w:t>
            </w:r>
            <w:r w:rsidRPr="0055797D">
              <w:rPr>
                <w:rFonts w:asciiTheme="minorEastAsia" w:hAnsiTheme="minorEastAsia" w:cs="Segoe UI" w:hint="eastAsia"/>
                <w:color w:val="000000" w:themeColor="text1"/>
                <w:kern w:val="0"/>
                <w:sz w:val="24"/>
                <w:szCs w:val="24"/>
              </w:rPr>
              <w:t>在</w:t>
            </w:r>
            <w:r w:rsidR="00895B0A" w:rsidRPr="0055797D">
              <w:rPr>
                <w:rFonts w:asciiTheme="minorEastAsia" w:hAnsiTheme="minorEastAsia" w:cs="Segoe UI"/>
                <w:color w:val="000000" w:themeColor="text1"/>
                <w:kern w:val="0"/>
                <w:sz w:val="24"/>
                <w:szCs w:val="24"/>
              </w:rPr>
              <w:t>pdb、ChemPDB 或配体集中)</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UniProt</w:t>
            </w:r>
            <w:r w:rsidR="00816266" w:rsidRPr="0055797D">
              <w:rPr>
                <w:rFonts w:asciiTheme="minorEastAsia" w:hAnsiTheme="minorEastAsia" w:cs="Segoe UI" w:hint="eastAsia"/>
                <w:color w:val="000000" w:themeColor="text1"/>
                <w:kern w:val="0"/>
                <w:sz w:val="24"/>
                <w:szCs w:val="24"/>
              </w:rPr>
              <w:t>编号</w:t>
            </w:r>
            <w:r w:rsidRPr="0055797D">
              <w:rPr>
                <w:rFonts w:asciiTheme="minorEastAsia" w:hAnsiTheme="minorEastAsia" w:cs="Segoe UI"/>
                <w:color w:val="000000" w:themeColor="text1"/>
                <w:kern w:val="0"/>
                <w:sz w:val="24"/>
                <w:szCs w:val="24"/>
              </w:rPr>
              <w:t>/名称</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UniProt数据库</w:t>
            </w:r>
            <w:r w:rsidR="00187463" w:rsidRPr="0055797D">
              <w:rPr>
                <w:rFonts w:asciiTheme="minorEastAsia" w:hAnsiTheme="minorEastAsia" w:cs="Segoe UI" w:hint="eastAsia"/>
                <w:color w:val="000000" w:themeColor="text1"/>
                <w:kern w:val="0"/>
                <w:sz w:val="24"/>
                <w:szCs w:val="24"/>
              </w:rPr>
              <w:t>编号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16266"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Helvetica"/>
                <w:color w:val="212529"/>
                <w:sz w:val="24"/>
                <w:szCs w:val="24"/>
                <w:shd w:val="clear" w:color="auto" w:fill="FFFFFF"/>
              </w:rPr>
              <w:t>GenBank</w:t>
            </w:r>
            <w:r w:rsidRPr="0055797D">
              <w:rPr>
                <w:rFonts w:asciiTheme="minorEastAsia" w:hAnsiTheme="minorEastAsia" w:cs="Segoe UI" w:hint="eastAsia"/>
                <w:color w:val="000000" w:themeColor="text1"/>
                <w:kern w:val="0"/>
                <w:sz w:val="24"/>
                <w:szCs w:val="24"/>
              </w:rPr>
              <w:t>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16266"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Helvetica"/>
                <w:color w:val="212529"/>
                <w:sz w:val="24"/>
                <w:szCs w:val="24"/>
                <w:shd w:val="clear" w:color="auto" w:fill="FFFFFF"/>
              </w:rPr>
              <w:t>GenBank</w:t>
            </w:r>
            <w:r w:rsidR="00895B0A" w:rsidRPr="0055797D">
              <w:rPr>
                <w:rFonts w:asciiTheme="minorEastAsia" w:hAnsiTheme="minorEastAsia" w:cs="Segoe UI"/>
                <w:color w:val="000000" w:themeColor="text1"/>
                <w:kern w:val="0"/>
                <w:sz w:val="24"/>
                <w:szCs w:val="24"/>
              </w:rPr>
              <w:t>数据库</w:t>
            </w:r>
            <w:r w:rsidR="00187463" w:rsidRPr="0055797D">
              <w:rPr>
                <w:rFonts w:asciiTheme="minorEastAsia" w:hAnsiTheme="minorEastAsia" w:cs="Segoe UI" w:hint="eastAsia"/>
                <w:color w:val="000000" w:themeColor="text1"/>
                <w:kern w:val="0"/>
                <w:sz w:val="24"/>
                <w:szCs w:val="24"/>
              </w:rPr>
              <w:t>编</w:t>
            </w:r>
            <w:r w:rsidR="00895B0A" w:rsidRPr="0055797D">
              <w:rPr>
                <w:rFonts w:asciiTheme="minorEastAsia" w:hAnsiTheme="minorEastAsia" w:cs="Segoe UI"/>
                <w:color w:val="000000" w:themeColor="text1"/>
                <w:kern w:val="0"/>
                <w:sz w:val="24"/>
                <w:szCs w:val="24"/>
              </w:rPr>
              <w:t>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药品编号</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药品数据库药物识别号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RxList链接</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链接到给定药物的RxList条目(如果存在)</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Drugs.com链接</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链接到Drugs.com为给定的药物(如果它存在)</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PDRhealth链接</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链接到给定药物的PDRhealth条目(如果存在)</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维基百科链接</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链接到维基百科词条为特定药物(如果它存在)</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FDA标签</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食品药品监督管理局批准标签(如果存在)</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材料安全数据表</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材料安全数据表(MSDS)(如果存在)</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187463"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合成</w:t>
            </w:r>
            <w:r w:rsidR="00895B0A" w:rsidRPr="0055797D">
              <w:rPr>
                <w:rFonts w:asciiTheme="minorEastAsia" w:hAnsiTheme="minorEastAsia" w:cs="Segoe UI"/>
                <w:color w:val="000000" w:themeColor="text1"/>
                <w:kern w:val="0"/>
                <w:sz w:val="24"/>
                <w:szCs w:val="24"/>
              </w:rPr>
              <w:t>参考</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药物合成说明的参考或专利号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AF63B0"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状态</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物理状态(固体、液体、气体)</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熔点</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AF63B0"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Helvetica"/>
                <w:color w:val="212529"/>
                <w:sz w:val="24"/>
                <w:szCs w:val="24"/>
                <w:shd w:val="clear" w:color="auto" w:fill="FFFFFF"/>
              </w:rPr>
              <w:t>熔点</w:t>
            </w:r>
            <w:r w:rsidRPr="0055797D">
              <w:rPr>
                <w:rFonts w:asciiTheme="minorEastAsia" w:hAnsiTheme="minorEastAsia" w:cs="Helvetica" w:hint="eastAsia"/>
                <w:color w:val="212529"/>
                <w:sz w:val="24"/>
                <w:szCs w:val="24"/>
                <w:shd w:val="clear" w:color="auto" w:fill="FFFFFF"/>
              </w:rPr>
              <w:t>（摄氏度）</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沸点</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沸点</w:t>
            </w:r>
            <w:r w:rsidR="00AF63B0" w:rsidRPr="0055797D">
              <w:rPr>
                <w:rFonts w:asciiTheme="minorEastAsia" w:hAnsiTheme="minorEastAsia" w:cs="Segoe UI" w:hint="eastAsia"/>
                <w:color w:val="000000" w:themeColor="text1"/>
                <w:kern w:val="0"/>
                <w:sz w:val="24"/>
                <w:szCs w:val="24"/>
              </w:rPr>
              <w:t>（</w:t>
            </w:r>
            <w:r w:rsidR="00AF63B0" w:rsidRPr="0055797D">
              <w:rPr>
                <w:rFonts w:asciiTheme="minorEastAsia" w:hAnsiTheme="minorEastAsia" w:cs="Segoe UI"/>
                <w:color w:val="000000" w:themeColor="text1"/>
                <w:kern w:val="0"/>
                <w:sz w:val="24"/>
                <w:szCs w:val="24"/>
              </w:rPr>
              <w:t>摄氏度</w:t>
            </w:r>
            <w:r w:rsidR="00AF63B0" w:rsidRPr="0055797D">
              <w:rPr>
                <w:rFonts w:asciiTheme="minorEastAsia" w:hAnsiTheme="minorEastAsia" w:cs="Segoe UI" w:hint="eastAsia"/>
                <w:color w:val="000000" w:themeColor="text1"/>
                <w:kern w:val="0"/>
                <w:sz w:val="24"/>
                <w:szCs w:val="24"/>
              </w:rPr>
              <w:t>）</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实验</w:t>
            </w:r>
            <w:r w:rsidR="00AF63B0" w:rsidRPr="0055797D">
              <w:rPr>
                <w:rFonts w:asciiTheme="minorEastAsia" w:hAnsiTheme="minorEastAsia" w:cs="Segoe UI" w:hint="eastAsia"/>
                <w:color w:val="000000" w:themeColor="text1"/>
                <w:kern w:val="0"/>
                <w:sz w:val="24"/>
                <w:szCs w:val="24"/>
              </w:rPr>
              <w:t>的</w:t>
            </w:r>
            <w:r w:rsidRPr="0055797D">
              <w:rPr>
                <w:rFonts w:asciiTheme="minorEastAsia" w:hAnsiTheme="minorEastAsia" w:cs="Segoe UI"/>
                <w:color w:val="000000" w:themeColor="text1"/>
                <w:kern w:val="0"/>
                <w:sz w:val="24"/>
                <w:szCs w:val="24"/>
              </w:rPr>
              <w:t>水溶性</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AF63B0"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Helvetica"/>
                <w:color w:val="212529"/>
                <w:sz w:val="24"/>
                <w:szCs w:val="24"/>
                <w:shd w:val="clear" w:color="auto" w:fill="FFFFFF"/>
              </w:rPr>
              <w:t>水溶性</w:t>
            </w:r>
            <w:r w:rsidRPr="0055797D">
              <w:rPr>
                <w:rFonts w:asciiTheme="minorEastAsia" w:hAnsiTheme="minorEastAsia" w:cs="Helvetica"/>
                <w:sz w:val="24"/>
                <w:szCs w:val="24"/>
                <w:shd w:val="clear" w:color="auto" w:fill="FFFFFF"/>
              </w:rPr>
              <w:t>（mg/mL或g/L）</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lastRenderedPageBreak/>
              <w:t>预测</w:t>
            </w:r>
            <w:r w:rsidR="00AF63B0" w:rsidRPr="0055797D">
              <w:rPr>
                <w:rFonts w:asciiTheme="minorEastAsia" w:hAnsiTheme="minorEastAsia" w:cs="Segoe UI" w:hint="eastAsia"/>
                <w:color w:val="000000" w:themeColor="text1"/>
                <w:kern w:val="0"/>
                <w:sz w:val="24"/>
                <w:szCs w:val="24"/>
              </w:rPr>
              <w:t>的</w:t>
            </w:r>
            <w:r w:rsidRPr="0055797D">
              <w:rPr>
                <w:rFonts w:asciiTheme="minorEastAsia" w:hAnsiTheme="minorEastAsia" w:cs="Segoe UI"/>
                <w:color w:val="000000" w:themeColor="text1"/>
                <w:kern w:val="0"/>
                <w:sz w:val="24"/>
                <w:szCs w:val="24"/>
              </w:rPr>
              <w:t>水溶</w:t>
            </w:r>
            <w:r w:rsidR="00AF63B0" w:rsidRPr="0055797D">
              <w:rPr>
                <w:rFonts w:asciiTheme="minorEastAsia" w:hAnsiTheme="minorEastAsia" w:cs="Segoe UI" w:hint="eastAsia"/>
                <w:color w:val="000000" w:themeColor="text1"/>
                <w:kern w:val="0"/>
                <w:sz w:val="24"/>
                <w:szCs w:val="24"/>
              </w:rPr>
              <w:t>性</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预测</w:t>
            </w:r>
            <w:r w:rsidR="00AF63B0" w:rsidRPr="0055797D">
              <w:rPr>
                <w:rFonts w:asciiTheme="minorEastAsia" w:hAnsiTheme="minorEastAsia" w:cs="Segoe UI" w:hint="eastAsia"/>
                <w:color w:val="000000" w:themeColor="text1"/>
                <w:kern w:val="0"/>
                <w:sz w:val="24"/>
                <w:szCs w:val="24"/>
              </w:rPr>
              <w:t>的水溶性（mg</w:t>
            </w:r>
            <w:r w:rsidR="00AF63B0" w:rsidRPr="0055797D">
              <w:rPr>
                <w:rFonts w:asciiTheme="minorEastAsia" w:hAnsiTheme="minorEastAsia" w:cs="Segoe UI"/>
                <w:color w:val="000000" w:themeColor="text1"/>
                <w:kern w:val="0"/>
                <w:sz w:val="24"/>
                <w:szCs w:val="24"/>
              </w:rPr>
              <w:t>/ml</w:t>
            </w:r>
            <w:r w:rsidR="00AF63B0" w:rsidRPr="0055797D">
              <w:rPr>
                <w:rFonts w:asciiTheme="minorEastAsia" w:hAnsiTheme="minorEastAsia" w:cs="Segoe UI" w:hint="eastAsia"/>
                <w:color w:val="000000" w:themeColor="text1"/>
                <w:kern w:val="0"/>
                <w:sz w:val="24"/>
                <w:szCs w:val="24"/>
              </w:rPr>
              <w:t>）</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实验LogP/疏水性</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2568B9"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Helvetica"/>
                <w:color w:val="212529"/>
                <w:sz w:val="24"/>
                <w:szCs w:val="24"/>
                <w:shd w:val="clear" w:color="auto" w:fill="FFFFFF"/>
              </w:rPr>
              <w:t>如果</w:t>
            </w:r>
            <w:r w:rsidRPr="0055797D">
              <w:rPr>
                <w:rFonts w:asciiTheme="minorEastAsia" w:hAnsiTheme="minorEastAsia" w:cs="Helvetica" w:hint="eastAsia"/>
                <w:color w:val="212529"/>
                <w:sz w:val="24"/>
                <w:szCs w:val="24"/>
                <w:shd w:val="clear" w:color="auto" w:fill="FFFFFF"/>
              </w:rPr>
              <w:t>是</w:t>
            </w:r>
            <w:r w:rsidRPr="0055797D">
              <w:rPr>
                <w:rFonts w:asciiTheme="minorEastAsia" w:hAnsiTheme="minorEastAsia" w:cs="Helvetica"/>
                <w:color w:val="212529"/>
                <w:sz w:val="24"/>
                <w:szCs w:val="24"/>
                <w:shd w:val="clear" w:color="auto" w:fill="FFFFFF"/>
              </w:rPr>
              <w:t>蛋白质/肽，水/辛醇分配系数（如果小分子）或疏水性评分（Gravy</w:t>
            </w:r>
            <w:r w:rsidRPr="0055797D">
              <w:rPr>
                <w:rStyle w:val="apple-converted-space"/>
                <w:rFonts w:asciiTheme="minorEastAsia" w:hAnsiTheme="minorEastAsia" w:cs="Helvetica"/>
                <w:color w:val="212529"/>
                <w:sz w:val="24"/>
                <w:szCs w:val="24"/>
                <w:shd w:val="clear" w:color="auto" w:fill="FFFFFF"/>
              </w:rPr>
              <w:t> </w:t>
            </w:r>
            <w:r w:rsidRPr="0055797D">
              <w:rPr>
                <w:rFonts w:asciiTheme="minorEastAsia" w:hAnsiTheme="minorEastAsia" w:cs="Helvetica"/>
                <w:color w:val="212529"/>
                <w:sz w:val="24"/>
                <w:szCs w:val="24"/>
                <w:shd w:val="clear" w:color="auto" w:fill="FFFFFF"/>
              </w:rPr>
              <w:t>评分）</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预测LogP/疏水性</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预测水/辛醇分配系数</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预测日志</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预测</w:t>
            </w:r>
            <w:r w:rsidR="002568B9" w:rsidRPr="0055797D">
              <w:rPr>
                <w:rFonts w:asciiTheme="minorEastAsia" w:hAnsiTheme="minorEastAsia" w:cs="Segoe UI" w:hint="eastAsia"/>
                <w:color w:val="000000" w:themeColor="text1"/>
                <w:kern w:val="0"/>
                <w:sz w:val="24"/>
                <w:szCs w:val="24"/>
              </w:rPr>
              <w:t>记录</w:t>
            </w:r>
            <w:r w:rsidRPr="0055797D">
              <w:rPr>
                <w:rFonts w:asciiTheme="minorEastAsia" w:hAnsiTheme="minorEastAsia" w:cs="Segoe UI"/>
                <w:color w:val="000000" w:themeColor="text1"/>
                <w:kern w:val="0"/>
                <w:sz w:val="24"/>
                <w:szCs w:val="24"/>
              </w:rPr>
              <w:t>(水溶性)</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实验记录</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实验</w:t>
            </w:r>
            <w:r w:rsidR="002568B9" w:rsidRPr="0055797D">
              <w:rPr>
                <w:rFonts w:asciiTheme="minorEastAsia" w:hAnsiTheme="minorEastAsia" w:cs="Segoe UI" w:hint="eastAsia"/>
                <w:color w:val="000000" w:themeColor="text1"/>
                <w:kern w:val="0"/>
                <w:sz w:val="24"/>
                <w:szCs w:val="24"/>
              </w:rPr>
              <w:t>记录</w:t>
            </w:r>
            <w:r w:rsidRPr="0055797D">
              <w:rPr>
                <w:rFonts w:asciiTheme="minorEastAsia" w:hAnsiTheme="minorEastAsia" w:cs="Segoe UI"/>
                <w:color w:val="000000" w:themeColor="text1"/>
                <w:kern w:val="0"/>
                <w:sz w:val="24"/>
                <w:szCs w:val="24"/>
              </w:rPr>
              <w:t>(水溶性)</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实验Caco2渗透性</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Caco-2渗透系数</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pKa/</w:t>
            </w:r>
            <w:r w:rsidR="002568B9" w:rsidRPr="0055797D">
              <w:rPr>
                <w:rFonts w:asciiTheme="minorEastAsia" w:hAnsiTheme="minorEastAsia" w:cs="Segoe UI" w:hint="eastAsia"/>
                <w:color w:val="000000" w:themeColor="text1"/>
                <w:kern w:val="0"/>
                <w:sz w:val="24"/>
                <w:szCs w:val="24"/>
              </w:rPr>
              <w:t>等电位点</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2568B9"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Helvetica"/>
                <w:color w:val="212529"/>
                <w:sz w:val="24"/>
                <w:szCs w:val="24"/>
                <w:shd w:val="clear" w:color="auto" w:fill="FFFFFF"/>
              </w:rPr>
              <w:t>如果小分子，蛋白质没有电荷的pH（如果蛋白质药物）的解离常数（pKa）</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质谱</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药物的EI质谱图像 (如果存在)</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N</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实验 PDB 条目</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pdb中存在药物结构的pdb标识号</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类别</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治疗类或一般类药物(</w:t>
            </w:r>
            <w:r w:rsidR="00E401ED" w:rsidRPr="0055797D">
              <w:rPr>
                <w:rFonts w:asciiTheme="minorEastAsia" w:hAnsiTheme="minorEastAsia" w:cs="Helvetica"/>
                <w:color w:val="212529"/>
                <w:sz w:val="24"/>
                <w:szCs w:val="24"/>
                <w:shd w:val="clear" w:color="auto" w:fill="FFFFFF"/>
              </w:rPr>
              <w:t>抗惊厥药，抗菌药等</w:t>
            </w:r>
            <w:r w:rsidRPr="0055797D">
              <w:rPr>
                <w:rFonts w:asciiTheme="minorEastAsia" w:hAnsiTheme="minorEastAsia" w:cs="Segoe UI"/>
                <w:color w:val="000000" w:themeColor="text1"/>
                <w:kern w:val="0"/>
                <w:sz w:val="24"/>
                <w:szCs w:val="24"/>
              </w:rPr>
              <w:t>)</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ATC</w:t>
            </w:r>
            <w:r w:rsidR="00E401ED" w:rsidRPr="0055797D">
              <w:rPr>
                <w:rFonts w:asciiTheme="minorEastAsia" w:hAnsiTheme="minorEastAsia" w:cs="Segoe UI" w:hint="eastAsia"/>
                <w:color w:val="000000" w:themeColor="text1"/>
                <w:kern w:val="0"/>
                <w:sz w:val="24"/>
                <w:szCs w:val="24"/>
              </w:rPr>
              <w:t>编码</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世卫组织药物分类系统(ATC)标识符</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AHFS</w:t>
            </w:r>
            <w:r w:rsidR="00E401ED" w:rsidRPr="0055797D">
              <w:rPr>
                <w:rFonts w:asciiTheme="minorEastAsia" w:hAnsiTheme="minorEastAsia" w:cs="Segoe UI" w:hint="eastAsia"/>
                <w:color w:val="000000" w:themeColor="text1"/>
                <w:kern w:val="0"/>
                <w:sz w:val="24"/>
                <w:szCs w:val="24"/>
              </w:rPr>
              <w:t>编码</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AHFS药物信息</w:t>
            </w:r>
            <w:r w:rsidR="00E401ED" w:rsidRPr="0055797D">
              <w:rPr>
                <w:rFonts w:asciiTheme="minorEastAsia" w:hAnsiTheme="minorEastAsia" w:cs="Segoe UI" w:hint="eastAsia"/>
                <w:color w:val="000000" w:themeColor="text1"/>
                <w:kern w:val="0"/>
                <w:sz w:val="24"/>
                <w:szCs w:val="24"/>
              </w:rPr>
              <w:t>标识符</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E401ED"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迹象</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药物用于治疗的疾病的描述或常见名称</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药效</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药物在临床或生理层面上的工作原理描述</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行动机制</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药物的工作原理和分子水平的描述</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吸收</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描述药物的多少或如何容易的药物是由身体采取</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E401ED"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毒性</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E401ED"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Helvetica"/>
                <w:color w:val="212529"/>
                <w:sz w:val="24"/>
                <w:szCs w:val="24"/>
                <w:shd w:val="clear" w:color="auto" w:fill="FFFFFF"/>
              </w:rPr>
              <w:t>来自测试动物的致死剂量LD 50）值，人类所见的副作用和毒性作用的描述</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蛋白质结合</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FC4250"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Helvetica"/>
                <w:color w:val="212529"/>
                <w:sz w:val="24"/>
                <w:szCs w:val="24"/>
                <w:shd w:val="clear" w:color="auto" w:fill="FFFFFF"/>
              </w:rPr>
              <w:t>在血浆蛋白中结合的药物的百分比</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代谢</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药物被中和的机构或器官位置</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半</w:t>
            </w:r>
            <w:r w:rsidR="00FC4250" w:rsidRPr="0055797D">
              <w:rPr>
                <w:rFonts w:asciiTheme="minorEastAsia" w:hAnsiTheme="minorEastAsia" w:cs="Segoe UI" w:hint="eastAsia"/>
                <w:color w:val="000000" w:themeColor="text1"/>
                <w:kern w:val="0"/>
                <w:sz w:val="24"/>
                <w:szCs w:val="24"/>
              </w:rPr>
              <w:t>衰期</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FC4250"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Helvetica"/>
                <w:color w:val="212529"/>
                <w:sz w:val="24"/>
                <w:szCs w:val="24"/>
                <w:shd w:val="clear" w:color="auto" w:fill="FFFFFF"/>
              </w:rPr>
              <w:t>药物在体内的半衰期，以小时或天数计量</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消除路线</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清除药物的路线</w:t>
            </w:r>
            <w:r w:rsidR="00FC4250" w:rsidRPr="0055797D">
              <w:rPr>
                <w:rFonts w:asciiTheme="minorEastAsia" w:hAnsiTheme="minorEastAsia" w:cs="Segoe UI" w:hint="eastAsia"/>
                <w:color w:val="000000" w:themeColor="text1"/>
                <w:kern w:val="0"/>
                <w:sz w:val="24"/>
                <w:szCs w:val="24"/>
              </w:rPr>
              <w:t>，</w:t>
            </w:r>
            <w:r w:rsidRPr="0055797D">
              <w:rPr>
                <w:rFonts w:asciiTheme="minorEastAsia" w:hAnsiTheme="minorEastAsia" w:cs="Segoe UI"/>
                <w:color w:val="000000" w:themeColor="text1"/>
                <w:kern w:val="0"/>
                <w:sz w:val="24"/>
                <w:szCs w:val="24"/>
              </w:rPr>
              <w:t>药物主要由肝脏和肾脏清除</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分配量</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FC4250"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Helvetica"/>
                <w:color w:val="212529"/>
                <w:sz w:val="24"/>
                <w:szCs w:val="24"/>
                <w:shd w:val="clear" w:color="auto" w:fill="FFFFFF"/>
              </w:rPr>
              <w:t>分布的表观体积是流体的理论体积，总药物必须被稀释以产生血浆</w:t>
            </w:r>
            <w:r w:rsidRPr="0055797D">
              <w:rPr>
                <w:rFonts w:ascii="MS Gothic" w:eastAsia="MS Gothic" w:hAnsi="MS Gothic" w:cs="MS Gothic" w:hint="eastAsia"/>
                <w:color w:val="212529"/>
                <w:sz w:val="24"/>
                <w:szCs w:val="24"/>
                <w:shd w:val="clear" w:color="auto" w:fill="FFFFFF"/>
              </w:rPr>
              <w:t>​​</w:t>
            </w:r>
            <w:r w:rsidRPr="0055797D">
              <w:rPr>
                <w:rFonts w:asciiTheme="minorEastAsia" w:hAnsiTheme="minorEastAsia" w:cs="Helvetica"/>
                <w:color w:val="212529"/>
                <w:sz w:val="24"/>
                <w:szCs w:val="24"/>
                <w:shd w:val="clear" w:color="auto" w:fill="FFFFFF"/>
              </w:rPr>
              <w:t>中的浓度</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FC4250"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清除</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FC4250"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Helvetica"/>
                <w:color w:val="212529"/>
                <w:sz w:val="24"/>
                <w:szCs w:val="24"/>
                <w:shd w:val="clear" w:color="auto" w:fill="FFFFFF"/>
              </w:rPr>
              <w:t>清除是一个描述性的术语，用来评估药物从体内清除的效率</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剂型</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如何配发药物 (片剂、胶囊、溶液等)</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药物相互作用</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在服用这种药物时</w:t>
            </w:r>
            <w:r w:rsidR="00FC4250" w:rsidRPr="0055797D">
              <w:rPr>
                <w:rFonts w:asciiTheme="minorEastAsia" w:hAnsiTheme="minorEastAsia" w:cs="Segoe UI" w:hint="eastAsia"/>
                <w:color w:val="000000" w:themeColor="text1"/>
                <w:kern w:val="0"/>
                <w:sz w:val="24"/>
                <w:szCs w:val="24"/>
              </w:rPr>
              <w:t>，</w:t>
            </w:r>
            <w:r w:rsidRPr="0055797D">
              <w:rPr>
                <w:rFonts w:asciiTheme="minorEastAsia" w:hAnsiTheme="minorEastAsia" w:cs="Segoe UI"/>
                <w:color w:val="000000" w:themeColor="text1"/>
                <w:kern w:val="0"/>
                <w:sz w:val="24"/>
                <w:szCs w:val="24"/>
              </w:rPr>
              <w:t>已知的相互作用、干扰或引起不良反应的药物</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食物互动</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当服用这种药物时</w:t>
            </w:r>
            <w:r w:rsidR="00FC4250" w:rsidRPr="0055797D">
              <w:rPr>
                <w:rFonts w:asciiTheme="minorEastAsia" w:hAnsiTheme="minorEastAsia" w:cs="Segoe UI" w:hint="eastAsia"/>
                <w:color w:val="000000" w:themeColor="text1"/>
                <w:kern w:val="0"/>
                <w:sz w:val="24"/>
                <w:szCs w:val="24"/>
              </w:rPr>
              <w:t>，</w:t>
            </w:r>
            <w:r w:rsidRPr="0055797D">
              <w:rPr>
                <w:rFonts w:asciiTheme="minorEastAsia" w:hAnsiTheme="minorEastAsia" w:cs="Segoe UI"/>
                <w:color w:val="000000" w:themeColor="text1"/>
                <w:kern w:val="0"/>
                <w:sz w:val="24"/>
                <w:szCs w:val="24"/>
              </w:rPr>
              <w:t>已知的相互作用、干扰或引起不良反应的食物</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途径</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药物通路中所涉及的药物</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受影响的</w:t>
            </w:r>
            <w:r w:rsidR="00FC4250" w:rsidRPr="0055797D">
              <w:rPr>
                <w:rFonts w:asciiTheme="minorEastAsia" w:hAnsiTheme="minorEastAsia" w:cs="Segoe UI" w:hint="eastAsia"/>
                <w:color w:val="000000" w:themeColor="text1"/>
                <w:kern w:val="0"/>
                <w:sz w:val="24"/>
                <w:szCs w:val="24"/>
              </w:rPr>
              <w:t>生物</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药物最有效的生物体名称</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r w:rsidR="00895B0A" w:rsidRPr="0055797D" w:rsidTr="009F6152">
        <w:tc>
          <w:tcPr>
            <w:tcW w:w="1113"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FC4250"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hint="eastAsia"/>
                <w:color w:val="000000" w:themeColor="text1"/>
                <w:kern w:val="0"/>
                <w:sz w:val="24"/>
                <w:szCs w:val="24"/>
              </w:rPr>
              <w:t>一般</w:t>
            </w:r>
            <w:r w:rsidR="00895B0A" w:rsidRPr="0055797D">
              <w:rPr>
                <w:rFonts w:asciiTheme="minorEastAsia" w:hAnsiTheme="minorEastAsia" w:cs="Segoe UI"/>
                <w:color w:val="000000" w:themeColor="text1"/>
                <w:kern w:val="0"/>
                <w:sz w:val="24"/>
                <w:szCs w:val="24"/>
              </w:rPr>
              <w:t>参考</w:t>
            </w:r>
          </w:p>
        </w:tc>
        <w:tc>
          <w:tcPr>
            <w:tcW w:w="2808"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一般在线参考有关药物的其他细节</w:t>
            </w:r>
          </w:p>
        </w:tc>
        <w:tc>
          <w:tcPr>
            <w:tcW w:w="594"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c>
          <w:tcPr>
            <w:tcW w:w="485" w:type="pct"/>
            <w:tcBorders>
              <w:top w:val="single" w:sz="6" w:space="0" w:color="ABB2BF"/>
              <w:left w:val="single" w:sz="6" w:space="0" w:color="ABB2BF"/>
              <w:bottom w:val="single" w:sz="6" w:space="0" w:color="ABB2BF"/>
              <w:right w:val="single" w:sz="6" w:space="0" w:color="ABB2BF"/>
            </w:tcBorders>
            <w:shd w:val="clear" w:color="auto" w:fill="FFFFFF"/>
            <w:vAlign w:val="center"/>
            <w:hideMark/>
          </w:tcPr>
          <w:p w:rsidR="00895B0A" w:rsidRPr="0055797D" w:rsidRDefault="00895B0A" w:rsidP="00895B0A">
            <w:pPr>
              <w:widowControl/>
              <w:jc w:val="center"/>
              <w:rPr>
                <w:rFonts w:asciiTheme="minorEastAsia" w:hAnsiTheme="minorEastAsia" w:cs="Segoe UI"/>
                <w:color w:val="000000" w:themeColor="text1"/>
                <w:kern w:val="0"/>
                <w:sz w:val="24"/>
                <w:szCs w:val="24"/>
              </w:rPr>
            </w:pPr>
            <w:r w:rsidRPr="0055797D">
              <w:rPr>
                <w:rFonts w:asciiTheme="minorEastAsia" w:hAnsiTheme="minorEastAsia" w:cs="Segoe UI"/>
                <w:color w:val="000000" w:themeColor="text1"/>
                <w:kern w:val="0"/>
                <w:sz w:val="24"/>
                <w:szCs w:val="24"/>
              </w:rPr>
              <w:t>Y</w:t>
            </w:r>
          </w:p>
        </w:tc>
      </w:tr>
    </w:tbl>
    <w:p w:rsidR="009F6152" w:rsidRPr="0055797D" w:rsidRDefault="00FC4250" w:rsidP="00FC4250">
      <w:pPr>
        <w:ind w:firstLineChars="200" w:firstLine="480"/>
        <w:rPr>
          <w:rFonts w:asciiTheme="minorEastAsia" w:hAnsiTheme="minorEastAsia"/>
          <w:sz w:val="24"/>
          <w:szCs w:val="24"/>
        </w:rPr>
      </w:pPr>
      <w:r w:rsidRPr="0055797D">
        <w:rPr>
          <w:rFonts w:asciiTheme="minorEastAsia" w:hAnsiTheme="minorEastAsia" w:hint="eastAsia"/>
          <w:sz w:val="24"/>
          <w:szCs w:val="24"/>
        </w:rPr>
        <w:lastRenderedPageBreak/>
        <w:t>（2）</w:t>
      </w:r>
      <w:r w:rsidR="009F6152" w:rsidRPr="0055797D">
        <w:rPr>
          <w:rFonts w:asciiTheme="minorEastAsia" w:hAnsiTheme="minorEastAsia"/>
          <w:sz w:val="24"/>
          <w:szCs w:val="24"/>
        </w:rPr>
        <w:t>目标/酶/转运蛋白/载体文件</w:t>
      </w:r>
      <w:bookmarkStart w:id="0" w:name="_GoBack"/>
      <w:bookmarkEnd w:id="0"/>
    </w:p>
    <w:tbl>
      <w:tblPr>
        <w:tblStyle w:val="ab"/>
        <w:tblW w:w="0" w:type="auto"/>
        <w:tblLook w:val="04A0" w:firstRow="1" w:lastRow="0" w:firstColumn="1" w:lastColumn="0" w:noHBand="0" w:noVBand="1"/>
      </w:tblPr>
      <w:tblGrid>
        <w:gridCol w:w="2235"/>
        <w:gridCol w:w="6287"/>
      </w:tblGrid>
      <w:tr w:rsidR="00FC4250" w:rsidRPr="0055797D" w:rsidTr="00FC4250">
        <w:tc>
          <w:tcPr>
            <w:tcW w:w="2235" w:type="dxa"/>
            <w:hideMark/>
          </w:tcPr>
          <w:p w:rsidR="00FC4250" w:rsidRPr="0055797D" w:rsidRDefault="00FC4250" w:rsidP="00FC4250">
            <w:pPr>
              <w:jc w:val="center"/>
              <w:rPr>
                <w:rFonts w:asciiTheme="minorEastAsia" w:hAnsiTheme="minorEastAsia"/>
                <w:bCs/>
                <w:caps/>
                <w:sz w:val="24"/>
                <w:szCs w:val="24"/>
              </w:rPr>
            </w:pPr>
            <w:r w:rsidRPr="0055797D">
              <w:rPr>
                <w:rFonts w:asciiTheme="minorEastAsia" w:hAnsiTheme="minorEastAsia"/>
                <w:bCs/>
                <w:caps/>
                <w:sz w:val="24"/>
                <w:szCs w:val="24"/>
              </w:rPr>
              <w:t>领域</w:t>
            </w:r>
          </w:p>
        </w:tc>
        <w:tc>
          <w:tcPr>
            <w:tcW w:w="6287" w:type="dxa"/>
            <w:hideMark/>
          </w:tcPr>
          <w:p w:rsidR="00FC4250" w:rsidRPr="0055797D" w:rsidRDefault="00FC4250" w:rsidP="00FC4250">
            <w:pPr>
              <w:jc w:val="center"/>
              <w:rPr>
                <w:rFonts w:asciiTheme="minorEastAsia" w:hAnsiTheme="minorEastAsia"/>
                <w:bCs/>
                <w:caps/>
                <w:sz w:val="24"/>
                <w:szCs w:val="24"/>
              </w:rPr>
            </w:pPr>
            <w:r w:rsidRPr="0055797D">
              <w:rPr>
                <w:rFonts w:asciiTheme="minorEastAsia" w:hAnsiTheme="minorEastAsia"/>
                <w:bCs/>
                <w:caps/>
                <w:sz w:val="24"/>
                <w:szCs w:val="24"/>
              </w:rPr>
              <w:t>描述</w:t>
            </w:r>
          </w:p>
        </w:tc>
      </w:tr>
      <w:tr w:rsidR="00FC4250" w:rsidRPr="0055797D" w:rsidTr="00FC4250">
        <w:tc>
          <w:tcPr>
            <w:tcW w:w="2235" w:type="dxa"/>
            <w:hideMark/>
          </w:tcPr>
          <w:p w:rsidR="00FC4250" w:rsidRPr="0055797D" w:rsidRDefault="00FC4250" w:rsidP="00FC4250">
            <w:pPr>
              <w:jc w:val="center"/>
              <w:rPr>
                <w:rFonts w:asciiTheme="minorEastAsia" w:hAnsiTheme="minorEastAsia"/>
                <w:bCs/>
                <w:sz w:val="24"/>
                <w:szCs w:val="24"/>
              </w:rPr>
            </w:pPr>
            <w:r w:rsidRPr="0055797D">
              <w:rPr>
                <w:rFonts w:asciiTheme="minorEastAsia" w:hAnsiTheme="minorEastAsia"/>
                <w:sz w:val="24"/>
                <w:szCs w:val="24"/>
              </w:rPr>
              <w:t>名称</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蛋白质或大分子（或其他小分子）的名称</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基因名称</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基因名称</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同义词</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替代名称（蛋白名称，缩写等）</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蛋白质序列</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氨基酸序列</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残留物数量</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蛋白质序列中的氨基酸数量</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分子量（道尔顿）</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以道尔顿或g/mol给出的分子量</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理论等</w:t>
            </w:r>
            <w:r w:rsidRPr="0055797D">
              <w:rPr>
                <w:rFonts w:asciiTheme="minorEastAsia" w:hAnsiTheme="minorEastAsia" w:hint="eastAsia"/>
                <w:sz w:val="24"/>
                <w:szCs w:val="24"/>
              </w:rPr>
              <w:t>点位</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理论等电</w:t>
            </w:r>
            <w:r w:rsidRPr="0055797D">
              <w:rPr>
                <w:rFonts w:asciiTheme="minorEastAsia" w:hAnsiTheme="minorEastAsia" w:hint="eastAsia"/>
                <w:sz w:val="24"/>
                <w:szCs w:val="24"/>
              </w:rPr>
              <w:t>位</w:t>
            </w:r>
            <w:r w:rsidRPr="0055797D">
              <w:rPr>
                <w:rFonts w:asciiTheme="minorEastAsia" w:hAnsiTheme="minorEastAsia"/>
                <w:sz w:val="24"/>
                <w:szCs w:val="24"/>
              </w:rPr>
              <w:t>点</w:t>
            </w:r>
          </w:p>
        </w:tc>
      </w:tr>
      <w:tr w:rsidR="00FC4250" w:rsidRPr="0055797D" w:rsidTr="00FC4250">
        <w:tc>
          <w:tcPr>
            <w:tcW w:w="2235" w:type="dxa"/>
            <w:hideMark/>
          </w:tcPr>
          <w:p w:rsidR="00FC4250" w:rsidRPr="0055797D" w:rsidRDefault="00013C94" w:rsidP="00FC4250">
            <w:pPr>
              <w:jc w:val="center"/>
              <w:rPr>
                <w:rFonts w:asciiTheme="minorEastAsia" w:hAnsiTheme="minorEastAsia"/>
                <w:sz w:val="24"/>
                <w:szCs w:val="24"/>
              </w:rPr>
            </w:pPr>
            <w:r w:rsidRPr="0055797D">
              <w:rPr>
                <w:rFonts w:asciiTheme="minorEastAsia" w:hAnsiTheme="minorEastAsia" w:hint="eastAsia"/>
                <w:sz w:val="24"/>
                <w:szCs w:val="24"/>
              </w:rPr>
              <w:t>基因本体</w:t>
            </w:r>
            <w:r w:rsidR="00FC4250" w:rsidRPr="0055797D">
              <w:rPr>
                <w:rFonts w:asciiTheme="minorEastAsia" w:hAnsiTheme="minorEastAsia"/>
                <w:sz w:val="24"/>
                <w:szCs w:val="24"/>
              </w:rPr>
              <w:t>分类</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基因本体分类包括功能，细胞过程和定位</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一般功能</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简短的3-4个字的主要功能总结</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具体功能</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详细30-40字的具体功能总结</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途径</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关键路径或过程（来自SMPD）给定分子参与</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反应</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给定分子参与的反应</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Pfam域功能</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PFAM域的名称和ID号</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信号</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信号肽或其他定位信号在序列中的位置</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跨膜区域</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跨膜螺旋的数量和位置</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必要性</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就没有它的生物体的生存能力而言，它的重要性或本质性</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GenBank</w:t>
            </w:r>
            <w:r w:rsidR="00013C94" w:rsidRPr="0055797D">
              <w:rPr>
                <w:rFonts w:asciiTheme="minorEastAsia" w:hAnsiTheme="minorEastAsia" w:hint="eastAsia"/>
                <w:sz w:val="24"/>
                <w:szCs w:val="24"/>
              </w:rPr>
              <w:t>编号</w:t>
            </w:r>
            <w:r w:rsidRPr="0055797D">
              <w:rPr>
                <w:rFonts w:asciiTheme="minorEastAsia" w:hAnsiTheme="minorEastAsia"/>
                <w:sz w:val="24"/>
                <w:szCs w:val="24"/>
              </w:rPr>
              <w:t>蛋白</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GenBank蛋白质</w:t>
            </w:r>
            <w:r w:rsidR="00013C94" w:rsidRPr="0055797D">
              <w:rPr>
                <w:rFonts w:asciiTheme="minorEastAsia" w:hAnsiTheme="minorEastAsia" w:hint="eastAsia"/>
                <w:sz w:val="24"/>
                <w:szCs w:val="24"/>
              </w:rPr>
              <w:t>编号</w:t>
            </w:r>
            <w:r w:rsidRPr="0055797D">
              <w:rPr>
                <w:rFonts w:asciiTheme="minorEastAsia" w:hAnsiTheme="minorEastAsia"/>
                <w:sz w:val="24"/>
                <w:szCs w:val="24"/>
              </w:rPr>
              <w:t>（如果存在）</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UniProt</w:t>
            </w:r>
            <w:r w:rsidR="00013C94" w:rsidRPr="0055797D">
              <w:rPr>
                <w:rFonts w:asciiTheme="minorEastAsia" w:hAnsiTheme="minorEastAsia" w:hint="eastAsia"/>
                <w:sz w:val="24"/>
                <w:szCs w:val="24"/>
              </w:rPr>
              <w:t>编号</w:t>
            </w:r>
            <w:r w:rsidRPr="0055797D">
              <w:rPr>
                <w:rFonts w:asciiTheme="minorEastAsia" w:hAnsiTheme="minorEastAsia"/>
                <w:sz w:val="24"/>
                <w:szCs w:val="24"/>
              </w:rPr>
              <w:t>/名称</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UniProt</w:t>
            </w:r>
            <w:r w:rsidR="00013C94" w:rsidRPr="0055797D">
              <w:rPr>
                <w:rFonts w:asciiTheme="minorEastAsia" w:hAnsiTheme="minorEastAsia" w:hint="eastAsia"/>
                <w:sz w:val="24"/>
                <w:szCs w:val="24"/>
              </w:rPr>
              <w:t>编号</w:t>
            </w:r>
            <w:r w:rsidRPr="0055797D">
              <w:rPr>
                <w:rFonts w:asciiTheme="minorEastAsia" w:hAnsiTheme="minorEastAsia"/>
                <w:sz w:val="24"/>
                <w:szCs w:val="24"/>
              </w:rPr>
              <w:t>（如果存在）</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PDB</w:t>
            </w:r>
            <w:r w:rsidR="00013C94" w:rsidRPr="0055797D">
              <w:rPr>
                <w:rFonts w:asciiTheme="minorEastAsia" w:hAnsiTheme="minorEastAsia" w:hint="eastAsia"/>
                <w:sz w:val="24"/>
                <w:szCs w:val="24"/>
              </w:rPr>
              <w:t>编号</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PDB</w:t>
            </w:r>
            <w:r w:rsidR="00013C94" w:rsidRPr="0055797D">
              <w:rPr>
                <w:rFonts w:asciiTheme="minorEastAsia" w:hAnsiTheme="minorEastAsia" w:hint="eastAsia"/>
                <w:sz w:val="24"/>
                <w:szCs w:val="24"/>
              </w:rPr>
              <w:t>编号</w:t>
            </w:r>
            <w:r w:rsidRPr="0055797D">
              <w:rPr>
                <w:rFonts w:asciiTheme="minorEastAsia" w:hAnsiTheme="minorEastAsia"/>
                <w:sz w:val="24"/>
                <w:szCs w:val="24"/>
              </w:rPr>
              <w:t>（如果存在）</w:t>
            </w:r>
          </w:p>
        </w:tc>
      </w:tr>
      <w:tr w:rsidR="00FC4250" w:rsidRPr="0055797D" w:rsidTr="00FC4250">
        <w:tc>
          <w:tcPr>
            <w:tcW w:w="2235" w:type="dxa"/>
            <w:hideMark/>
          </w:tcPr>
          <w:p w:rsidR="00FC4250" w:rsidRPr="0055797D" w:rsidRDefault="00013C94" w:rsidP="00FC4250">
            <w:pPr>
              <w:jc w:val="center"/>
              <w:rPr>
                <w:rFonts w:asciiTheme="minorEastAsia" w:hAnsiTheme="minorEastAsia"/>
                <w:sz w:val="24"/>
                <w:szCs w:val="24"/>
              </w:rPr>
            </w:pPr>
            <w:r w:rsidRPr="0055797D">
              <w:rPr>
                <w:rFonts w:asciiTheme="minorEastAsia" w:hAnsiTheme="minorEastAsia" w:hint="eastAsia"/>
                <w:sz w:val="24"/>
                <w:szCs w:val="24"/>
              </w:rPr>
              <w:t>细胞</w:t>
            </w:r>
            <w:r w:rsidR="00FC4250" w:rsidRPr="0055797D">
              <w:rPr>
                <w:rFonts w:asciiTheme="minorEastAsia" w:hAnsiTheme="minorEastAsia"/>
                <w:sz w:val="24"/>
                <w:szCs w:val="24"/>
              </w:rPr>
              <w:t>位置</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给定的蛋白质或大分子在细胞内或细胞周围的位置（细胞质，细胞核，膜等）</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基因序列</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给定分子的DNA序列（来自cDNA）</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GenBank</w:t>
            </w:r>
            <w:r w:rsidR="00013C94" w:rsidRPr="0055797D">
              <w:rPr>
                <w:rFonts w:asciiTheme="minorEastAsia" w:hAnsiTheme="minorEastAsia" w:hint="eastAsia"/>
                <w:sz w:val="24"/>
                <w:szCs w:val="24"/>
              </w:rPr>
              <w:t>编号</w:t>
            </w:r>
            <w:r w:rsidRPr="0055797D">
              <w:rPr>
                <w:rFonts w:asciiTheme="minorEastAsia" w:hAnsiTheme="minorEastAsia"/>
                <w:sz w:val="24"/>
                <w:szCs w:val="24"/>
              </w:rPr>
              <w:t>基因</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GenBank数据库基因标识符和链接</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GeneCards</w:t>
            </w:r>
            <w:r w:rsidR="00013C94" w:rsidRPr="0055797D">
              <w:rPr>
                <w:rFonts w:asciiTheme="minorEastAsia" w:hAnsiTheme="minorEastAsia" w:hint="eastAsia"/>
                <w:sz w:val="24"/>
                <w:szCs w:val="24"/>
              </w:rPr>
              <w:t>编号</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GeneCards数据库标识符和链接</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GenAtlas</w:t>
            </w:r>
            <w:r w:rsidR="00013C94" w:rsidRPr="0055797D">
              <w:rPr>
                <w:rFonts w:asciiTheme="minorEastAsia" w:hAnsiTheme="minorEastAsia" w:hint="eastAsia"/>
                <w:sz w:val="24"/>
                <w:szCs w:val="24"/>
              </w:rPr>
              <w:t>编号</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GenAtlas数据库标识符和链接</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HGNC</w:t>
            </w:r>
            <w:r w:rsidR="00013C94" w:rsidRPr="0055797D">
              <w:rPr>
                <w:rFonts w:asciiTheme="minorEastAsia" w:hAnsiTheme="minorEastAsia" w:hint="eastAsia"/>
                <w:sz w:val="24"/>
                <w:szCs w:val="24"/>
              </w:rPr>
              <w:t>编号</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HGNC数据库标识符和链接</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染色体位置</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分子在23个人类染色体中的任何一个上的位置（如果分子是细菌，则不给定位置）</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轨迹</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基因染色体位置的更详细的位置</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参考</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Pubmed参考</w:t>
            </w:r>
          </w:p>
        </w:tc>
      </w:tr>
      <w:tr w:rsidR="00FC4250" w:rsidRPr="0055797D" w:rsidTr="00FC4250">
        <w:tc>
          <w:tcPr>
            <w:tcW w:w="2235"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药物参考</w:t>
            </w:r>
          </w:p>
        </w:tc>
        <w:tc>
          <w:tcPr>
            <w:tcW w:w="6287" w:type="dxa"/>
            <w:hideMark/>
          </w:tcPr>
          <w:p w:rsidR="00FC4250" w:rsidRPr="0055797D" w:rsidRDefault="00FC4250" w:rsidP="00FC4250">
            <w:pPr>
              <w:jc w:val="center"/>
              <w:rPr>
                <w:rFonts w:asciiTheme="minorEastAsia" w:hAnsiTheme="minorEastAsia"/>
                <w:sz w:val="24"/>
                <w:szCs w:val="24"/>
              </w:rPr>
            </w:pPr>
            <w:r w:rsidRPr="0055797D">
              <w:rPr>
                <w:rFonts w:asciiTheme="minorEastAsia" w:hAnsiTheme="minorEastAsia"/>
                <w:sz w:val="24"/>
                <w:szCs w:val="24"/>
              </w:rPr>
              <w:t>给定的药物协会的具体参考</w:t>
            </w:r>
          </w:p>
        </w:tc>
      </w:tr>
    </w:tbl>
    <w:p w:rsidR="004C55A5" w:rsidRDefault="0014462A" w:rsidP="004C55A5">
      <w:pPr>
        <w:pStyle w:val="2"/>
        <w:numPr>
          <w:ilvl w:val="0"/>
          <w:numId w:val="1"/>
        </w:numPr>
      </w:pPr>
      <w:r>
        <w:rPr>
          <w:rFonts w:hint="eastAsia"/>
        </w:rPr>
        <w:t>数据库进行更新时，</w:t>
      </w:r>
      <w:r w:rsidR="004C55A5">
        <w:rPr>
          <w:rFonts w:hint="eastAsia"/>
        </w:rPr>
        <w:t>数据更新方式（全库更新或增量更新</w:t>
      </w:r>
      <w:r>
        <w:rPr>
          <w:rFonts w:hint="eastAsia"/>
        </w:rPr>
        <w:t>，更新时数据是否包含</w:t>
      </w:r>
      <w:r>
        <w:rPr>
          <w:rFonts w:hint="eastAsia"/>
        </w:rPr>
        <w:t>1</w:t>
      </w:r>
      <w:r>
        <w:rPr>
          <w:rFonts w:hint="eastAsia"/>
        </w:rPr>
        <w:t>、新增数据；</w:t>
      </w:r>
      <w:r>
        <w:rPr>
          <w:rFonts w:hint="eastAsia"/>
        </w:rPr>
        <w:t>2</w:t>
      </w:r>
      <w:r>
        <w:rPr>
          <w:rFonts w:hint="eastAsia"/>
        </w:rPr>
        <w:t>、修改数据、</w:t>
      </w:r>
      <w:r>
        <w:rPr>
          <w:rFonts w:hint="eastAsia"/>
        </w:rPr>
        <w:t>3</w:t>
      </w:r>
      <w:r>
        <w:rPr>
          <w:rFonts w:hint="eastAsia"/>
        </w:rPr>
        <w:t>、删除数据</w:t>
      </w:r>
      <w:r w:rsidR="004C55A5">
        <w:rPr>
          <w:rFonts w:hint="eastAsia"/>
        </w:rPr>
        <w:t>）</w:t>
      </w:r>
    </w:p>
    <w:p w:rsidR="004C55A5" w:rsidRPr="0055797D" w:rsidRDefault="006555E0" w:rsidP="002D2331">
      <w:pPr>
        <w:ind w:firstLineChars="200" w:firstLine="480"/>
        <w:rPr>
          <w:sz w:val="24"/>
          <w:szCs w:val="24"/>
        </w:rPr>
      </w:pPr>
      <w:r w:rsidRPr="0055797D">
        <w:rPr>
          <w:rFonts w:hint="eastAsia"/>
          <w:sz w:val="24"/>
          <w:szCs w:val="24"/>
        </w:rPr>
        <w:t>数据库采用</w:t>
      </w:r>
      <w:r w:rsidR="002349FA" w:rsidRPr="0055797D">
        <w:rPr>
          <w:rFonts w:hint="eastAsia"/>
          <w:sz w:val="24"/>
          <w:szCs w:val="24"/>
        </w:rPr>
        <w:t>全库</w:t>
      </w:r>
      <w:r w:rsidRPr="0055797D">
        <w:rPr>
          <w:rFonts w:hint="eastAsia"/>
          <w:sz w:val="24"/>
          <w:szCs w:val="24"/>
        </w:rPr>
        <w:t>更新方式</w:t>
      </w:r>
      <w:r w:rsidR="002349FA" w:rsidRPr="0055797D">
        <w:rPr>
          <w:rFonts w:hint="eastAsia"/>
          <w:sz w:val="24"/>
          <w:szCs w:val="24"/>
        </w:rPr>
        <w:t>。</w:t>
      </w:r>
    </w:p>
    <w:p w:rsidR="004C55A5" w:rsidRDefault="004C55A5" w:rsidP="004C55A5">
      <w:pPr>
        <w:pStyle w:val="2"/>
        <w:numPr>
          <w:ilvl w:val="0"/>
          <w:numId w:val="1"/>
        </w:numPr>
      </w:pPr>
      <w:r>
        <w:rPr>
          <w:rFonts w:hint="eastAsia"/>
        </w:rPr>
        <w:lastRenderedPageBreak/>
        <w:t>数据下载方式</w:t>
      </w:r>
      <w:r w:rsidR="0014462A">
        <w:rPr>
          <w:rFonts w:hint="eastAsia"/>
        </w:rPr>
        <w:t>，数据更新后的下载地址（下载地址每次有变化或者下载的规律。下载下来的文件是单个文件还是压缩包。数据库更新的频率或每次更新的日期。）</w:t>
      </w:r>
    </w:p>
    <w:p w:rsidR="001150A8" w:rsidRPr="0055797D" w:rsidRDefault="00112C13" w:rsidP="002349FA">
      <w:pPr>
        <w:ind w:firstLineChars="200" w:firstLine="480"/>
        <w:rPr>
          <w:rFonts w:asciiTheme="minorEastAsia" w:hAnsiTheme="minorEastAsia"/>
          <w:sz w:val="24"/>
          <w:szCs w:val="24"/>
        </w:rPr>
      </w:pPr>
      <w:r w:rsidRPr="0055797D">
        <w:rPr>
          <w:rFonts w:asciiTheme="minorEastAsia" w:hAnsiTheme="minorEastAsia" w:hint="eastAsia"/>
          <w:sz w:val="24"/>
          <w:szCs w:val="24"/>
        </w:rPr>
        <w:t>数据下载前需要先进行登录操作，之后可以点击“</w:t>
      </w:r>
      <w:r w:rsidRPr="0055797D">
        <w:rPr>
          <w:rFonts w:asciiTheme="minorEastAsia" w:hAnsiTheme="minorEastAsia"/>
          <w:sz w:val="24"/>
          <w:szCs w:val="24"/>
        </w:rPr>
        <w:t>D</w:t>
      </w:r>
      <w:r w:rsidRPr="0055797D">
        <w:rPr>
          <w:rFonts w:asciiTheme="minorEastAsia" w:hAnsiTheme="minorEastAsia" w:hint="eastAsia"/>
          <w:sz w:val="24"/>
          <w:szCs w:val="24"/>
        </w:rPr>
        <w:t>ownload”下载所有文件，下载之后的文件</w:t>
      </w:r>
      <w:r w:rsidR="006555E0" w:rsidRPr="0055797D">
        <w:rPr>
          <w:rFonts w:asciiTheme="minorEastAsia" w:hAnsiTheme="minorEastAsia" w:hint="eastAsia"/>
          <w:sz w:val="24"/>
          <w:szCs w:val="24"/>
        </w:rPr>
        <w:t>是单个文件，可以在不同的下载界面中下载不同版本的数据库进行使用，数据库对外公开是每天更新，数据库下载每季度发布</w:t>
      </w:r>
      <w:r w:rsidR="002349FA" w:rsidRPr="0055797D">
        <w:rPr>
          <w:rFonts w:asciiTheme="minorEastAsia" w:hAnsiTheme="minorEastAsia" w:hint="eastAsia"/>
          <w:sz w:val="24"/>
          <w:szCs w:val="24"/>
        </w:rPr>
        <w:t>。</w:t>
      </w:r>
    </w:p>
    <w:p w:rsidR="00C76034" w:rsidRPr="0055797D" w:rsidRDefault="00C76034" w:rsidP="002349FA">
      <w:pPr>
        <w:ind w:firstLineChars="200" w:firstLine="480"/>
        <w:rPr>
          <w:rFonts w:asciiTheme="minorEastAsia" w:hAnsiTheme="minorEastAsia"/>
          <w:sz w:val="24"/>
          <w:szCs w:val="24"/>
        </w:rPr>
      </w:pPr>
      <w:r w:rsidRPr="0055797D">
        <w:rPr>
          <w:rFonts w:asciiTheme="minorEastAsia" w:hAnsiTheme="minorEastAsia" w:hint="eastAsia"/>
          <w:sz w:val="24"/>
          <w:szCs w:val="24"/>
        </w:rPr>
        <w:t>下载网页地址：</w:t>
      </w:r>
      <w:hyperlink r:id="rId8" w:history="1">
        <w:r w:rsidRPr="0055797D">
          <w:rPr>
            <w:rStyle w:val="aa"/>
            <w:rFonts w:asciiTheme="minorEastAsia" w:hAnsiTheme="minorEastAsia"/>
            <w:sz w:val="24"/>
            <w:szCs w:val="24"/>
          </w:rPr>
          <w:t>https://www.drugbank.ca/releases/latest</w:t>
        </w:r>
      </w:hyperlink>
    </w:p>
    <w:p w:rsidR="002C3DE6" w:rsidRPr="0055797D" w:rsidRDefault="002C3DE6" w:rsidP="002349FA">
      <w:pPr>
        <w:ind w:firstLineChars="200" w:firstLine="480"/>
        <w:rPr>
          <w:rFonts w:asciiTheme="minorEastAsia" w:hAnsiTheme="minorEastAsia"/>
          <w:sz w:val="24"/>
          <w:szCs w:val="24"/>
        </w:rPr>
      </w:pPr>
      <w:r w:rsidRPr="0055797D">
        <w:rPr>
          <w:rFonts w:asciiTheme="minorEastAsia" w:hAnsiTheme="minorEastAsia" w:hint="eastAsia"/>
          <w:sz w:val="24"/>
          <w:szCs w:val="24"/>
        </w:rPr>
        <w:t>登录账户：</w:t>
      </w:r>
      <w:r w:rsidR="00C76034" w:rsidRPr="0055797D">
        <w:rPr>
          <w:rFonts w:asciiTheme="minorEastAsia" w:hAnsiTheme="minorEastAsia" w:hint="eastAsia"/>
          <w:sz w:val="24"/>
          <w:szCs w:val="24"/>
        </w:rPr>
        <w:t>3</w:t>
      </w:r>
      <w:r w:rsidR="00C76034" w:rsidRPr="0055797D">
        <w:rPr>
          <w:rFonts w:asciiTheme="minorEastAsia" w:hAnsiTheme="minorEastAsia"/>
          <w:sz w:val="24"/>
          <w:szCs w:val="24"/>
        </w:rPr>
        <w:t>13211840</w:t>
      </w:r>
      <w:r w:rsidR="00C76034" w:rsidRPr="0055797D">
        <w:rPr>
          <w:rFonts w:asciiTheme="minorEastAsia" w:hAnsiTheme="minorEastAsia" w:hint="eastAsia"/>
          <w:sz w:val="24"/>
          <w:szCs w:val="24"/>
        </w:rPr>
        <w:t>@qq.com</w:t>
      </w:r>
    </w:p>
    <w:p w:rsidR="002C3DE6" w:rsidRPr="0055797D" w:rsidRDefault="002C3DE6" w:rsidP="002349FA">
      <w:pPr>
        <w:ind w:firstLineChars="200" w:firstLine="480"/>
        <w:rPr>
          <w:rFonts w:asciiTheme="minorEastAsia" w:hAnsiTheme="minorEastAsia"/>
          <w:sz w:val="24"/>
          <w:szCs w:val="24"/>
        </w:rPr>
      </w:pPr>
      <w:r w:rsidRPr="0055797D">
        <w:rPr>
          <w:rFonts w:asciiTheme="minorEastAsia" w:hAnsiTheme="minorEastAsia" w:hint="eastAsia"/>
          <w:sz w:val="24"/>
          <w:szCs w:val="24"/>
        </w:rPr>
        <w:t>密码：</w:t>
      </w:r>
      <w:r w:rsidR="00C76034" w:rsidRPr="0055797D">
        <w:rPr>
          <w:rFonts w:asciiTheme="minorEastAsia" w:hAnsiTheme="minorEastAsia" w:hint="eastAsia"/>
          <w:sz w:val="24"/>
          <w:szCs w:val="24"/>
        </w:rPr>
        <w:t>bio</w:t>
      </w:r>
      <w:r w:rsidR="00C76034" w:rsidRPr="0055797D">
        <w:rPr>
          <w:rFonts w:asciiTheme="minorEastAsia" w:hAnsiTheme="minorEastAsia"/>
          <w:sz w:val="24"/>
          <w:szCs w:val="24"/>
        </w:rPr>
        <w:t>204</w:t>
      </w:r>
    </w:p>
    <w:sectPr w:rsidR="002C3DE6" w:rsidRPr="0055797D" w:rsidSect="009F6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1AD" w:rsidRDefault="002011AD" w:rsidP="000E4123">
      <w:r>
        <w:separator/>
      </w:r>
    </w:p>
  </w:endnote>
  <w:endnote w:type="continuationSeparator" w:id="0">
    <w:p w:rsidR="002011AD" w:rsidRDefault="002011AD" w:rsidP="000E4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1AD" w:rsidRDefault="002011AD" w:rsidP="000E4123">
      <w:r>
        <w:separator/>
      </w:r>
    </w:p>
  </w:footnote>
  <w:footnote w:type="continuationSeparator" w:id="0">
    <w:p w:rsidR="002011AD" w:rsidRDefault="002011AD" w:rsidP="000E4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DFF"/>
    <w:multiLevelType w:val="multilevel"/>
    <w:tmpl w:val="7EAA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E5336"/>
    <w:multiLevelType w:val="multilevel"/>
    <w:tmpl w:val="161C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17BCA"/>
    <w:multiLevelType w:val="hybridMultilevel"/>
    <w:tmpl w:val="94DA0960"/>
    <w:lvl w:ilvl="0" w:tplc="1818C49A">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446FED"/>
    <w:multiLevelType w:val="multilevel"/>
    <w:tmpl w:val="5640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F3EA5"/>
    <w:multiLevelType w:val="multilevel"/>
    <w:tmpl w:val="1132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233B1"/>
    <w:multiLevelType w:val="multilevel"/>
    <w:tmpl w:val="B8F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27E8A"/>
    <w:multiLevelType w:val="multilevel"/>
    <w:tmpl w:val="8278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A326A"/>
    <w:multiLevelType w:val="multilevel"/>
    <w:tmpl w:val="72A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E0DA2"/>
    <w:multiLevelType w:val="multilevel"/>
    <w:tmpl w:val="7CE0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E78ED"/>
    <w:multiLevelType w:val="multilevel"/>
    <w:tmpl w:val="C5D4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62E2A"/>
    <w:multiLevelType w:val="multilevel"/>
    <w:tmpl w:val="546C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764E9"/>
    <w:multiLevelType w:val="multilevel"/>
    <w:tmpl w:val="24E8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38B7"/>
    <w:multiLevelType w:val="multilevel"/>
    <w:tmpl w:val="054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F191C"/>
    <w:multiLevelType w:val="multilevel"/>
    <w:tmpl w:val="1784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A1FDA"/>
    <w:multiLevelType w:val="multilevel"/>
    <w:tmpl w:val="3F0E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C05EE"/>
    <w:multiLevelType w:val="multilevel"/>
    <w:tmpl w:val="76E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91C29"/>
    <w:multiLevelType w:val="multilevel"/>
    <w:tmpl w:val="03D8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5043A"/>
    <w:multiLevelType w:val="hybridMultilevel"/>
    <w:tmpl w:val="9056A700"/>
    <w:lvl w:ilvl="0" w:tplc="8B943330">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FE784A"/>
    <w:multiLevelType w:val="multilevel"/>
    <w:tmpl w:val="152A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D1532"/>
    <w:multiLevelType w:val="multilevel"/>
    <w:tmpl w:val="CABC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C473D"/>
    <w:multiLevelType w:val="multilevel"/>
    <w:tmpl w:val="4D96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B7AB5"/>
    <w:multiLevelType w:val="multilevel"/>
    <w:tmpl w:val="AE32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637ED"/>
    <w:multiLevelType w:val="multilevel"/>
    <w:tmpl w:val="96AE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1D26ED"/>
    <w:multiLevelType w:val="multilevel"/>
    <w:tmpl w:val="3A98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E4746"/>
    <w:multiLevelType w:val="multilevel"/>
    <w:tmpl w:val="0EC2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73C1C"/>
    <w:multiLevelType w:val="multilevel"/>
    <w:tmpl w:val="8E90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64AC0"/>
    <w:multiLevelType w:val="multilevel"/>
    <w:tmpl w:val="C49A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75818"/>
    <w:multiLevelType w:val="multilevel"/>
    <w:tmpl w:val="9DF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059FB"/>
    <w:multiLevelType w:val="multilevel"/>
    <w:tmpl w:val="57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800028"/>
    <w:multiLevelType w:val="multilevel"/>
    <w:tmpl w:val="3F92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6140A3"/>
    <w:multiLevelType w:val="multilevel"/>
    <w:tmpl w:val="D824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3"/>
  </w:num>
  <w:num w:numId="4">
    <w:abstractNumId w:val="13"/>
  </w:num>
  <w:num w:numId="5">
    <w:abstractNumId w:val="19"/>
  </w:num>
  <w:num w:numId="6">
    <w:abstractNumId w:val="30"/>
  </w:num>
  <w:num w:numId="7">
    <w:abstractNumId w:val="1"/>
  </w:num>
  <w:num w:numId="8">
    <w:abstractNumId w:val="16"/>
  </w:num>
  <w:num w:numId="9">
    <w:abstractNumId w:val="5"/>
  </w:num>
  <w:num w:numId="10">
    <w:abstractNumId w:val="8"/>
  </w:num>
  <w:num w:numId="11">
    <w:abstractNumId w:val="4"/>
  </w:num>
  <w:num w:numId="12">
    <w:abstractNumId w:val="25"/>
  </w:num>
  <w:num w:numId="13">
    <w:abstractNumId w:val="18"/>
  </w:num>
  <w:num w:numId="14">
    <w:abstractNumId w:val="28"/>
  </w:num>
  <w:num w:numId="15">
    <w:abstractNumId w:val="15"/>
  </w:num>
  <w:num w:numId="16">
    <w:abstractNumId w:val="9"/>
  </w:num>
  <w:num w:numId="17">
    <w:abstractNumId w:val="24"/>
  </w:num>
  <w:num w:numId="18">
    <w:abstractNumId w:val="22"/>
  </w:num>
  <w:num w:numId="19">
    <w:abstractNumId w:val="10"/>
  </w:num>
  <w:num w:numId="20">
    <w:abstractNumId w:val="27"/>
  </w:num>
  <w:num w:numId="21">
    <w:abstractNumId w:val="11"/>
  </w:num>
  <w:num w:numId="22">
    <w:abstractNumId w:val="14"/>
  </w:num>
  <w:num w:numId="23">
    <w:abstractNumId w:val="6"/>
  </w:num>
  <w:num w:numId="24">
    <w:abstractNumId w:val="7"/>
  </w:num>
  <w:num w:numId="25">
    <w:abstractNumId w:val="29"/>
  </w:num>
  <w:num w:numId="26">
    <w:abstractNumId w:val="23"/>
  </w:num>
  <w:num w:numId="27">
    <w:abstractNumId w:val="20"/>
  </w:num>
  <w:num w:numId="28">
    <w:abstractNumId w:val="26"/>
  </w:num>
  <w:num w:numId="29">
    <w:abstractNumId w:val="0"/>
  </w:num>
  <w:num w:numId="30">
    <w:abstractNumId w:val="1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F24E4"/>
    <w:rsid w:val="00013C94"/>
    <w:rsid w:val="000811FA"/>
    <w:rsid w:val="000E4123"/>
    <w:rsid w:val="00112C13"/>
    <w:rsid w:val="001150A8"/>
    <w:rsid w:val="0014462A"/>
    <w:rsid w:val="001764D4"/>
    <w:rsid w:val="00187463"/>
    <w:rsid w:val="002011AD"/>
    <w:rsid w:val="00206AA2"/>
    <w:rsid w:val="002349FA"/>
    <w:rsid w:val="002568B9"/>
    <w:rsid w:val="002C3DE6"/>
    <w:rsid w:val="002D2331"/>
    <w:rsid w:val="002E5C7F"/>
    <w:rsid w:val="003401E1"/>
    <w:rsid w:val="0035132B"/>
    <w:rsid w:val="003B6FA8"/>
    <w:rsid w:val="004C55A5"/>
    <w:rsid w:val="00535537"/>
    <w:rsid w:val="00537C73"/>
    <w:rsid w:val="0055797D"/>
    <w:rsid w:val="005B0708"/>
    <w:rsid w:val="00635E0D"/>
    <w:rsid w:val="0065375E"/>
    <w:rsid w:val="006555E0"/>
    <w:rsid w:val="006D01C1"/>
    <w:rsid w:val="00737AA6"/>
    <w:rsid w:val="00816266"/>
    <w:rsid w:val="00834D0C"/>
    <w:rsid w:val="00895B0A"/>
    <w:rsid w:val="008F1B26"/>
    <w:rsid w:val="0092352B"/>
    <w:rsid w:val="009F24E4"/>
    <w:rsid w:val="009F6152"/>
    <w:rsid w:val="00A37E62"/>
    <w:rsid w:val="00AF63B0"/>
    <w:rsid w:val="00B61B8C"/>
    <w:rsid w:val="00B6765C"/>
    <w:rsid w:val="00BE100A"/>
    <w:rsid w:val="00C65000"/>
    <w:rsid w:val="00C73135"/>
    <w:rsid w:val="00C76034"/>
    <w:rsid w:val="00CD095E"/>
    <w:rsid w:val="00D22B1B"/>
    <w:rsid w:val="00D439F0"/>
    <w:rsid w:val="00E3433D"/>
    <w:rsid w:val="00E401ED"/>
    <w:rsid w:val="00FC42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96479"/>
  <w15:docId w15:val="{DAB1CA13-BCFE-4466-818C-20E698E7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01E1"/>
    <w:pPr>
      <w:widowControl w:val="0"/>
      <w:jc w:val="both"/>
    </w:pPr>
  </w:style>
  <w:style w:type="paragraph" w:styleId="1">
    <w:name w:val="heading 1"/>
    <w:basedOn w:val="a"/>
    <w:next w:val="a"/>
    <w:link w:val="10"/>
    <w:uiPriority w:val="9"/>
    <w:qFormat/>
    <w:rsid w:val="004C55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55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55A5"/>
    <w:rPr>
      <w:b/>
      <w:bCs/>
      <w:kern w:val="44"/>
      <w:sz w:val="44"/>
      <w:szCs w:val="44"/>
    </w:rPr>
  </w:style>
  <w:style w:type="character" w:customStyle="1" w:styleId="20">
    <w:name w:val="标题 2 字符"/>
    <w:basedOn w:val="a0"/>
    <w:link w:val="2"/>
    <w:uiPriority w:val="9"/>
    <w:rsid w:val="004C55A5"/>
    <w:rPr>
      <w:rFonts w:asciiTheme="majorHAnsi" w:eastAsiaTheme="majorEastAsia" w:hAnsiTheme="majorHAnsi" w:cstheme="majorBidi"/>
      <w:b/>
      <w:bCs/>
      <w:sz w:val="32"/>
      <w:szCs w:val="32"/>
    </w:rPr>
  </w:style>
  <w:style w:type="table" w:styleId="a3">
    <w:name w:val="Table Grid"/>
    <w:basedOn w:val="a1"/>
    <w:uiPriority w:val="59"/>
    <w:rsid w:val="00206A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E41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E4123"/>
    <w:rPr>
      <w:sz w:val="18"/>
      <w:szCs w:val="18"/>
    </w:rPr>
  </w:style>
  <w:style w:type="paragraph" w:styleId="a6">
    <w:name w:val="footer"/>
    <w:basedOn w:val="a"/>
    <w:link w:val="a7"/>
    <w:uiPriority w:val="99"/>
    <w:unhideWhenUsed/>
    <w:rsid w:val="000E4123"/>
    <w:pPr>
      <w:tabs>
        <w:tab w:val="center" w:pos="4153"/>
        <w:tab w:val="right" w:pos="8306"/>
      </w:tabs>
      <w:snapToGrid w:val="0"/>
      <w:jc w:val="left"/>
    </w:pPr>
    <w:rPr>
      <w:sz w:val="18"/>
      <w:szCs w:val="18"/>
    </w:rPr>
  </w:style>
  <w:style w:type="character" w:customStyle="1" w:styleId="a7">
    <w:name w:val="页脚 字符"/>
    <w:basedOn w:val="a0"/>
    <w:link w:val="a6"/>
    <w:uiPriority w:val="99"/>
    <w:rsid w:val="000E4123"/>
    <w:rPr>
      <w:sz w:val="18"/>
      <w:szCs w:val="18"/>
    </w:rPr>
  </w:style>
  <w:style w:type="paragraph" w:styleId="a8">
    <w:name w:val="Normal (Web)"/>
    <w:basedOn w:val="a"/>
    <w:uiPriority w:val="99"/>
    <w:unhideWhenUsed/>
    <w:rsid w:val="000E4123"/>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B6765C"/>
    <w:pPr>
      <w:ind w:firstLineChars="200" w:firstLine="420"/>
    </w:pPr>
  </w:style>
  <w:style w:type="character" w:styleId="aa">
    <w:name w:val="Hyperlink"/>
    <w:basedOn w:val="a0"/>
    <w:uiPriority w:val="99"/>
    <w:unhideWhenUsed/>
    <w:rsid w:val="009F6152"/>
    <w:rPr>
      <w:color w:val="0000FF"/>
      <w:u w:val="single"/>
    </w:rPr>
  </w:style>
  <w:style w:type="table" w:styleId="ab">
    <w:name w:val="Grid Table Light"/>
    <w:basedOn w:val="a1"/>
    <w:uiPriority w:val="40"/>
    <w:rsid w:val="009F61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9F61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Unresolved Mention"/>
    <w:basedOn w:val="a0"/>
    <w:uiPriority w:val="99"/>
    <w:semiHidden/>
    <w:unhideWhenUsed/>
    <w:rsid w:val="002E5C7F"/>
    <w:rPr>
      <w:color w:val="808080"/>
      <w:shd w:val="clear" w:color="auto" w:fill="E6E6E6"/>
    </w:rPr>
  </w:style>
  <w:style w:type="character" w:customStyle="1" w:styleId="apple-converted-space">
    <w:name w:val="apple-converted-space"/>
    <w:basedOn w:val="a0"/>
    <w:rsid w:val="00635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117">
      <w:bodyDiv w:val="1"/>
      <w:marLeft w:val="0"/>
      <w:marRight w:val="0"/>
      <w:marTop w:val="0"/>
      <w:marBottom w:val="0"/>
      <w:divBdr>
        <w:top w:val="none" w:sz="0" w:space="0" w:color="auto"/>
        <w:left w:val="none" w:sz="0" w:space="0" w:color="auto"/>
        <w:bottom w:val="none" w:sz="0" w:space="0" w:color="auto"/>
        <w:right w:val="none" w:sz="0" w:space="0" w:color="auto"/>
      </w:divBdr>
    </w:div>
    <w:div w:id="908230564">
      <w:bodyDiv w:val="1"/>
      <w:marLeft w:val="0"/>
      <w:marRight w:val="0"/>
      <w:marTop w:val="0"/>
      <w:marBottom w:val="0"/>
      <w:divBdr>
        <w:top w:val="none" w:sz="0" w:space="0" w:color="auto"/>
        <w:left w:val="none" w:sz="0" w:space="0" w:color="auto"/>
        <w:bottom w:val="none" w:sz="0" w:space="0" w:color="auto"/>
        <w:right w:val="none" w:sz="0" w:space="0" w:color="auto"/>
      </w:divBdr>
    </w:div>
    <w:div w:id="1340616900">
      <w:bodyDiv w:val="1"/>
      <w:marLeft w:val="0"/>
      <w:marRight w:val="0"/>
      <w:marTop w:val="1560"/>
      <w:marBottom w:val="0"/>
      <w:divBdr>
        <w:top w:val="none" w:sz="0" w:space="0" w:color="auto"/>
        <w:left w:val="none" w:sz="0" w:space="0" w:color="auto"/>
        <w:bottom w:val="none" w:sz="0" w:space="0" w:color="auto"/>
        <w:right w:val="none" w:sz="0" w:space="0" w:color="auto"/>
      </w:divBdr>
      <w:divsChild>
        <w:div w:id="716245495">
          <w:marLeft w:val="0"/>
          <w:marRight w:val="0"/>
          <w:marTop w:val="0"/>
          <w:marBottom w:val="0"/>
          <w:divBdr>
            <w:top w:val="none" w:sz="0" w:space="0" w:color="auto"/>
            <w:left w:val="none" w:sz="0" w:space="0" w:color="auto"/>
            <w:bottom w:val="none" w:sz="0" w:space="0" w:color="auto"/>
            <w:right w:val="none" w:sz="0" w:space="0" w:color="auto"/>
          </w:divBdr>
          <w:divsChild>
            <w:div w:id="11916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gbank.ca/releases/latest" TargetMode="External"/><Relationship Id="rId3" Type="http://schemas.openxmlformats.org/officeDocument/2006/relationships/settings" Target="settings.xml"/><Relationship Id="rId7" Type="http://schemas.openxmlformats.org/officeDocument/2006/relationships/hyperlink" Target="https://www.drugbank.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emec</dc:creator>
  <cp:keywords/>
  <dc:description/>
  <cp:lastModifiedBy>jiayj</cp:lastModifiedBy>
  <cp:revision>20</cp:revision>
  <dcterms:created xsi:type="dcterms:W3CDTF">2017-12-07T23:55:00Z</dcterms:created>
  <dcterms:modified xsi:type="dcterms:W3CDTF">2018-01-25T06:56:00Z</dcterms:modified>
</cp:coreProperties>
</file>