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E8" w:rsidRDefault="003A4B80" w:rsidP="007406E8">
      <w:pPr>
        <w:spacing w:beforeLines="600" w:line="360" w:lineRule="auto"/>
        <w:jc w:val="center"/>
        <w:outlineLvl w:val="0"/>
        <w:rPr>
          <w:rFonts w:ascii="华文中宋" w:eastAsia="华文中宋" w:hAnsi="华文中宋"/>
          <w:b/>
          <w:bCs/>
          <w:color w:val="000000"/>
          <w:sz w:val="72"/>
          <w:szCs w:val="36"/>
        </w:rPr>
      </w:pPr>
      <w:bookmarkStart w:id="0" w:name="_Toc85124522"/>
      <w:r>
        <w:rPr>
          <w:rFonts w:ascii="华文中宋" w:eastAsia="华文中宋" w:hAnsi="华文中宋" w:hint="eastAsia"/>
          <w:b/>
          <w:bCs/>
          <w:color w:val="000000"/>
          <w:sz w:val="72"/>
          <w:szCs w:val="36"/>
        </w:rPr>
        <w:t>图书山寨图书超市</w:t>
      </w:r>
    </w:p>
    <w:p w:rsidR="007406E8" w:rsidRPr="00A47DD4" w:rsidRDefault="007406E8" w:rsidP="007406E8">
      <w:pPr>
        <w:spacing w:line="360" w:lineRule="auto"/>
        <w:jc w:val="center"/>
        <w:outlineLvl w:val="0"/>
        <w:rPr>
          <w:rFonts w:ascii="华文中宋" w:eastAsia="华文中宋" w:hAnsi="华文中宋"/>
          <w:b/>
          <w:sz w:val="36"/>
          <w:szCs w:val="36"/>
        </w:rPr>
      </w:pPr>
    </w:p>
    <w:p w:rsidR="007406E8" w:rsidRPr="00AE7552" w:rsidRDefault="00AE7552" w:rsidP="007406E8">
      <w:pPr>
        <w:spacing w:beforeLines="200" w:line="360" w:lineRule="auto"/>
        <w:jc w:val="center"/>
        <w:outlineLvl w:val="0"/>
        <w:rPr>
          <w:rFonts w:ascii="华文中宋" w:eastAsia="华文中宋" w:hAnsi="华文中宋" w:hint="eastAsia"/>
          <w:b/>
          <w:kern w:val="0"/>
          <w:sz w:val="44"/>
          <w:szCs w:val="44"/>
        </w:rPr>
      </w:pPr>
      <w:bookmarkStart w:id="1" w:name="_Toc168891420"/>
      <w:bookmarkStart w:id="2" w:name="_Toc168892055"/>
      <w:r w:rsidRPr="00AE7552">
        <w:rPr>
          <w:rFonts w:ascii="华文中宋" w:eastAsia="华文中宋" w:hAnsi="华文中宋" w:hint="eastAsia"/>
          <w:b/>
          <w:kern w:val="0"/>
          <w:sz w:val="44"/>
          <w:szCs w:val="44"/>
        </w:rPr>
        <w:t>配置</w:t>
      </w:r>
      <w:r w:rsidR="003A4B80">
        <w:rPr>
          <w:rFonts w:ascii="华文中宋" w:eastAsia="华文中宋" w:hAnsi="华文中宋" w:hint="eastAsia"/>
          <w:b/>
          <w:kern w:val="0"/>
          <w:sz w:val="44"/>
          <w:szCs w:val="44"/>
        </w:rPr>
        <w:t>管理</w:t>
      </w:r>
      <w:bookmarkEnd w:id="1"/>
      <w:bookmarkEnd w:id="2"/>
      <w:r w:rsidR="00AD2E47">
        <w:rPr>
          <w:rFonts w:ascii="华文中宋" w:eastAsia="华文中宋" w:hAnsi="华文中宋" w:hint="eastAsia"/>
          <w:b/>
          <w:kern w:val="0"/>
          <w:sz w:val="44"/>
          <w:szCs w:val="44"/>
        </w:rPr>
        <w:t>计划</w:t>
      </w:r>
    </w:p>
    <w:p w:rsidR="007406E8" w:rsidRDefault="007406E8" w:rsidP="007406E8">
      <w:pPr>
        <w:spacing w:afterLines="400"/>
        <w:jc w:val="right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——</w:t>
      </w:r>
      <w:r w:rsidR="003A4B80">
        <w:rPr>
          <w:rFonts w:ascii="华文中宋" w:eastAsia="华文中宋" w:hAnsi="华文中宋" w:hint="eastAsia"/>
          <w:b/>
          <w:sz w:val="44"/>
        </w:rPr>
        <w:t>anyway-overload</w:t>
      </w:r>
    </w:p>
    <w:p w:rsidR="007406E8" w:rsidRDefault="007406E8" w:rsidP="007406E8">
      <w:pPr>
        <w:spacing w:line="360" w:lineRule="auto"/>
        <w:ind w:left="2552" w:right="-390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编</w:t>
      </w:r>
      <w:r>
        <w:rPr>
          <w:rFonts w:ascii="黑体" w:eastAsia="黑体" w:hAnsi="宋体"/>
          <w:bCs/>
          <w:sz w:val="28"/>
          <w:szCs w:val="28"/>
        </w:rPr>
        <w:t xml:space="preserve">    制：</w:t>
      </w:r>
      <w:r w:rsidR="003A4B80">
        <w:rPr>
          <w:rFonts w:ascii="黑体" w:eastAsia="黑体" w:hAnsi="宋体" w:hint="eastAsia"/>
          <w:bCs/>
          <w:sz w:val="28"/>
          <w:szCs w:val="28"/>
        </w:rPr>
        <w:t>林思然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编制日期：</w:t>
      </w:r>
      <w:r w:rsidR="003A4B80">
        <w:rPr>
          <w:rFonts w:ascii="黑体" w:eastAsia="黑体" w:hAnsi="宋体" w:hint="eastAsia"/>
          <w:bCs/>
          <w:sz w:val="28"/>
          <w:szCs w:val="28"/>
        </w:rPr>
        <w:t>2009</w:t>
      </w:r>
      <w:r>
        <w:rPr>
          <w:rFonts w:ascii="黑体" w:eastAsia="黑体" w:hAnsi="宋体"/>
          <w:bCs/>
          <w:sz w:val="28"/>
          <w:szCs w:val="28"/>
        </w:rPr>
        <w:t>年</w:t>
      </w:r>
      <w:r w:rsidR="003A4B80">
        <w:rPr>
          <w:rFonts w:ascii="黑体" w:eastAsia="黑体" w:hAnsi="宋体" w:hint="eastAsia"/>
          <w:bCs/>
          <w:sz w:val="28"/>
          <w:szCs w:val="28"/>
        </w:rPr>
        <w:t>3</w:t>
      </w:r>
      <w:r>
        <w:rPr>
          <w:rFonts w:ascii="黑体" w:eastAsia="黑体" w:hAnsi="宋体"/>
          <w:bCs/>
          <w:sz w:val="28"/>
          <w:szCs w:val="28"/>
        </w:rPr>
        <w:t>月</w:t>
      </w:r>
      <w:r w:rsidR="003A4B80">
        <w:rPr>
          <w:rFonts w:ascii="黑体" w:eastAsia="黑体" w:hAnsi="宋体" w:hint="eastAsia"/>
          <w:bCs/>
          <w:sz w:val="28"/>
          <w:szCs w:val="28"/>
        </w:rPr>
        <w:t>28</w:t>
      </w:r>
      <w:r>
        <w:rPr>
          <w:rFonts w:ascii="黑体" w:eastAsia="黑体" w:hAnsi="宋体"/>
          <w:bCs/>
          <w:sz w:val="28"/>
          <w:szCs w:val="28"/>
        </w:rPr>
        <w:t>日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参加评审：</w:t>
      </w:r>
      <w:r w:rsidR="00C47131">
        <w:rPr>
          <w:rFonts w:ascii="黑体" w:eastAsia="黑体" w:hAnsi="宋体"/>
          <w:bCs/>
          <w:sz w:val="28"/>
          <w:szCs w:val="28"/>
        </w:rPr>
        <w:t xml:space="preserve"> 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评审日期：</w:t>
      </w:r>
      <w:r>
        <w:rPr>
          <w:rFonts w:ascii="黑体" w:eastAsia="黑体" w:hAnsi="宋体"/>
          <w:bCs/>
          <w:sz w:val="28"/>
          <w:szCs w:val="28"/>
        </w:rPr>
        <w:t xml:space="preserve"> 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批</w:t>
      </w:r>
      <w:r>
        <w:rPr>
          <w:rFonts w:ascii="黑体" w:eastAsia="黑体" w:hAnsi="宋体"/>
          <w:bCs/>
          <w:sz w:val="28"/>
          <w:szCs w:val="28"/>
        </w:rPr>
        <w:t xml:space="preserve">    准：</w:t>
      </w:r>
      <w:r w:rsidR="00C47131">
        <w:rPr>
          <w:rFonts w:ascii="黑体" w:eastAsia="黑体" w:hAnsi="宋体"/>
          <w:bCs/>
          <w:sz w:val="28"/>
          <w:szCs w:val="28"/>
        </w:rPr>
        <w:t xml:space="preserve"> 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批准日期：</w:t>
      </w:r>
    </w:p>
    <w:p w:rsidR="007406E8" w:rsidRDefault="007406E8" w:rsidP="007406E8">
      <w:pPr>
        <w:spacing w:line="360" w:lineRule="auto"/>
        <w:ind w:left="2552"/>
        <w:rPr>
          <w:rFonts w:ascii="黑体" w:eastAsia="黑体" w:hAnsi="宋体" w:hint="eastAsia"/>
          <w:bCs/>
          <w:sz w:val="28"/>
          <w:szCs w:val="28"/>
        </w:rPr>
      </w:pPr>
    </w:p>
    <w:p w:rsidR="007406E8" w:rsidRPr="006C14AC" w:rsidRDefault="007406E8" w:rsidP="007406E8">
      <w:pPr>
        <w:spacing w:line="360" w:lineRule="auto"/>
        <w:rPr>
          <w:rFonts w:hint="eastAsia"/>
          <w:b/>
          <w:sz w:val="24"/>
        </w:rPr>
      </w:pPr>
      <w:r w:rsidRPr="006C14AC">
        <w:rPr>
          <w:b/>
          <w:sz w:val="24"/>
        </w:rPr>
        <w:t xml:space="preserve">  </w:t>
      </w:r>
      <w:r w:rsidRPr="006C14AC">
        <w:rPr>
          <w:rFonts w:hint="eastAsia"/>
          <w:b/>
          <w:sz w:val="24"/>
        </w:rPr>
        <w:t>修改历史：</w:t>
      </w:r>
      <w:r w:rsidRPr="004E12CB">
        <w:rPr>
          <w:rFonts w:ascii="Arial" w:hAnsi="Arial" w:cs="Arial"/>
          <w:sz w:val="18"/>
          <w:szCs w:val="18"/>
        </w:rPr>
        <w:t>*</w:t>
      </w:r>
      <w:r w:rsidR="003A4B80">
        <w:rPr>
          <w:rFonts w:ascii="Arial" w:hAnsi="Arial" w:cs="Arial" w:hint="eastAsia"/>
          <w:sz w:val="18"/>
          <w:szCs w:val="18"/>
        </w:rPr>
        <w:t>C-Create</w:t>
      </w:r>
      <w:r w:rsidR="003A4B80">
        <w:rPr>
          <w:rFonts w:ascii="Arial" w:hAnsi="Arial" w:cs="Arial" w:hint="eastAsia"/>
          <w:sz w:val="18"/>
          <w:szCs w:val="18"/>
        </w:rPr>
        <w:tab/>
      </w:r>
      <w:r w:rsidRPr="004E12CB">
        <w:rPr>
          <w:rFonts w:ascii="Arial" w:hAnsi="Arial" w:cs="Arial"/>
          <w:sz w:val="18"/>
          <w:szCs w:val="18"/>
        </w:rPr>
        <w:t>A - Add   M - modify</w:t>
      </w:r>
      <w:proofErr w:type="gramStart"/>
      <w:r w:rsidRPr="004E12CB">
        <w:rPr>
          <w:rFonts w:ascii="Arial" w:hAnsi="Arial" w:cs="Arial"/>
          <w:sz w:val="18"/>
          <w:szCs w:val="18"/>
        </w:rPr>
        <w:t>  D</w:t>
      </w:r>
      <w:proofErr w:type="gramEnd"/>
      <w:r w:rsidRPr="004E12CB">
        <w:rPr>
          <w:rFonts w:ascii="Arial" w:hAnsi="Arial" w:cs="Arial"/>
          <w:sz w:val="18"/>
          <w:szCs w:val="18"/>
        </w:rPr>
        <w:t xml:space="preserve"> - delete</w:t>
      </w:r>
    </w:p>
    <w:tbl>
      <w:tblPr>
        <w:tblW w:w="4502" w:type="pct"/>
        <w:jc w:val="center"/>
        <w:tblCellMar>
          <w:left w:w="0" w:type="dxa"/>
          <w:right w:w="0" w:type="dxa"/>
        </w:tblCellMar>
        <w:tblLook w:val="0000"/>
      </w:tblPr>
      <w:tblGrid>
        <w:gridCol w:w="1213"/>
        <w:gridCol w:w="1165"/>
        <w:gridCol w:w="1466"/>
        <w:gridCol w:w="1016"/>
        <w:gridCol w:w="2820"/>
        <w:gridCol w:w="1142"/>
      </w:tblGrid>
      <w:tr w:rsidR="007406E8" w:rsidRPr="00974AB4" w:rsidTr="003A4B80">
        <w:trPr>
          <w:cantSplit/>
          <w:jc w:val="center"/>
        </w:trPr>
        <w:tc>
          <w:tcPr>
            <w:tcW w:w="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类型</w:t>
            </w:r>
            <w:r w:rsidRPr="005049FF">
              <w:rPr>
                <w:rFonts w:ascii="Arial" w:hAnsi="Arial" w:cs="Arial" w:hint="eastAsia"/>
                <w:b/>
                <w:sz w:val="18"/>
                <w:szCs w:val="18"/>
              </w:rPr>
              <w:t>(</w:t>
            </w:r>
            <w:r w:rsidR="003A4B80">
              <w:rPr>
                <w:rFonts w:ascii="Arial" w:hAnsi="Arial" w:cs="Arial" w:hint="eastAsia"/>
                <w:b/>
                <w:sz w:val="18"/>
                <w:szCs w:val="18"/>
              </w:rPr>
              <w:t>C*</w:t>
            </w:r>
            <w:r w:rsidRPr="005049FF">
              <w:rPr>
                <w:rFonts w:ascii="Arial" w:hAnsi="Arial" w:cs="Arial"/>
                <w:b/>
                <w:sz w:val="18"/>
                <w:szCs w:val="18"/>
              </w:rPr>
              <w:t>A*M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*</w:t>
            </w:r>
            <w:r w:rsidRPr="005049FF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5049FF">
              <w:rPr>
                <w:rFonts w:ascii="Arial" w:cs="Arial" w:hint="eastAsia"/>
                <w:b/>
                <w:sz w:val="18"/>
                <w:szCs w:val="18"/>
              </w:rPr>
              <w:t>)</w:t>
            </w:r>
          </w:p>
        </w:tc>
        <w:tc>
          <w:tcPr>
            <w:tcW w:w="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修改者</w:t>
            </w:r>
          </w:p>
        </w:tc>
        <w:tc>
          <w:tcPr>
            <w:tcW w:w="15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摘要</w:t>
            </w:r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备注</w:t>
            </w:r>
          </w:p>
        </w:tc>
      </w:tr>
      <w:tr w:rsidR="007406E8" w:rsidRPr="00974AB4" w:rsidTr="00BF4EDD">
        <w:trPr>
          <w:cantSplit/>
          <w:jc w:val="center"/>
        </w:trPr>
        <w:tc>
          <w:tcPr>
            <w:tcW w:w="6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DE760F"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.0.0.</w:t>
            </w:r>
            <w:r w:rsidR="00BF4EDD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3A4B80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2009-3-2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3A4B80" w:rsidP="008D55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3A4B80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林思然</w:t>
            </w:r>
            <w:proofErr w:type="gramEnd"/>
          </w:p>
        </w:tc>
        <w:tc>
          <w:tcPr>
            <w:tcW w:w="1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BF4EDD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创建配置管理计划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7406E8" w:rsidRPr="005049FF" w:rsidRDefault="007406E8" w:rsidP="008D55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73CE" w:rsidRPr="00974AB4" w:rsidTr="00BF4EDD">
        <w:trPr>
          <w:cantSplit/>
          <w:jc w:val="center"/>
        </w:trPr>
        <w:tc>
          <w:tcPr>
            <w:tcW w:w="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C373CE" w:rsidP="00C373CE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sz w:val="18"/>
                <w:szCs w:val="18"/>
              </w:rPr>
              <w:t>1.1.0.</w:t>
            </w:r>
            <w:r w:rsidR="00BF4EDD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C373CE" w:rsidP="00C373CE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2009-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8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C373CE" w:rsidP="00C531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  <w:tc>
          <w:tcPr>
            <w:tcW w:w="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C373CE" w:rsidP="00C5317C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林思然</w:t>
            </w:r>
            <w:proofErr w:type="gramEnd"/>
          </w:p>
        </w:tc>
        <w:tc>
          <w:tcPr>
            <w:tcW w:w="15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BF4EDD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修改项目基线</w:t>
            </w:r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C373CE" w:rsidRPr="005049FF" w:rsidRDefault="00C373CE" w:rsidP="008D55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4EDD" w:rsidRPr="00974AB4" w:rsidTr="00BF4EDD">
        <w:trPr>
          <w:cantSplit/>
          <w:jc w:val="center"/>
        </w:trPr>
        <w:tc>
          <w:tcPr>
            <w:tcW w:w="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Default="00BF4EDD" w:rsidP="00C373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v1.1.1.0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Default="00BF4EDD" w:rsidP="00C373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2009-4-10</w:t>
            </w:r>
          </w:p>
        </w:tc>
        <w:tc>
          <w:tcPr>
            <w:tcW w:w="8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Default="00BF4EDD" w:rsidP="00C5317C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Default="00BF4EDD" w:rsidP="00C5317C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林思然</w:t>
            </w:r>
            <w:proofErr w:type="gramEnd"/>
          </w:p>
        </w:tc>
        <w:tc>
          <w:tcPr>
            <w:tcW w:w="15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Default="00BF4EDD" w:rsidP="008D55C0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添加项目基线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BF4EDD" w:rsidRPr="005049FF" w:rsidRDefault="00BF4EDD" w:rsidP="008D55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:rsidR="00626AAB" w:rsidRDefault="00626AAB">
      <w:pPr>
        <w:rPr>
          <w:rFonts w:hint="eastAsia"/>
        </w:rPr>
      </w:pPr>
    </w:p>
    <w:p w:rsidR="00D54F98" w:rsidRDefault="00D54F98">
      <w:pPr>
        <w:rPr>
          <w:rFonts w:hint="eastAsia"/>
        </w:rPr>
      </w:pPr>
    </w:p>
    <w:p w:rsidR="00D54F98" w:rsidRDefault="00D54F98">
      <w:pPr>
        <w:rPr>
          <w:rFonts w:hint="eastAsia"/>
        </w:rPr>
      </w:pPr>
    </w:p>
    <w:p w:rsidR="00D54F98" w:rsidRDefault="00D54F98">
      <w:pPr>
        <w:rPr>
          <w:rFonts w:hint="eastAsia"/>
        </w:rPr>
      </w:pPr>
    </w:p>
    <w:p w:rsidR="00626AAB" w:rsidRDefault="00626AAB">
      <w:pPr>
        <w:rPr>
          <w:rFonts w:hint="eastAsia"/>
        </w:rPr>
      </w:pPr>
    </w:p>
    <w:p w:rsidR="00626AAB" w:rsidRDefault="00626AAB">
      <w:pPr>
        <w:pStyle w:val="1"/>
        <w:rPr>
          <w:rFonts w:hint="eastAsia"/>
        </w:rPr>
      </w:pPr>
      <w:bookmarkStart w:id="3" w:name="_Toc506358922"/>
      <w:bookmarkStart w:id="4" w:name="_Toc108377138"/>
      <w:bookmarkStart w:id="5" w:name="_Toc113789360"/>
      <w:bookmarkStart w:id="6" w:name="_Toc168891421"/>
      <w:bookmarkStart w:id="7" w:name="_Toc168892056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3"/>
      <w:bookmarkEnd w:id="4"/>
      <w:bookmarkEnd w:id="5"/>
      <w:bookmarkEnd w:id="6"/>
      <w:bookmarkEnd w:id="7"/>
    </w:p>
    <w:p w:rsidR="00626AAB" w:rsidRDefault="003A4B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随着系统的开发和完善，中间代码及文档数目不断增多。为了更好管理各个时期、版本的代码和文档，</w:t>
      </w:r>
      <w:r>
        <w:rPr>
          <w:rFonts w:hint="eastAsia"/>
        </w:rPr>
        <w:t>anyway-overload</w:t>
      </w:r>
      <w:r>
        <w:rPr>
          <w:rFonts w:hint="eastAsia"/>
        </w:rPr>
        <w:t>小组编制了此配置管理文档。</w:t>
      </w:r>
    </w:p>
    <w:p w:rsidR="00033C55" w:rsidRDefault="00033C55" w:rsidP="00DE760F">
      <w:pPr>
        <w:rPr>
          <w:rFonts w:hint="eastAsia"/>
        </w:rPr>
      </w:pPr>
    </w:p>
    <w:p w:rsidR="00DE760F" w:rsidRPr="00D54F98" w:rsidRDefault="00DE760F" w:rsidP="00DE760F">
      <w:pPr>
        <w:pStyle w:val="1"/>
        <w:rPr>
          <w:rFonts w:ascii="宋体" w:hAnsi="宋体" w:hint="eastAsia"/>
        </w:rPr>
      </w:pPr>
      <w:bookmarkStart w:id="8" w:name="_Toc168891422"/>
      <w:bookmarkStart w:id="9" w:name="_Toc168892057"/>
      <w:r>
        <w:rPr>
          <w:rFonts w:hint="eastAsia"/>
        </w:rPr>
        <w:t>2</w:t>
      </w:r>
      <w:r>
        <w:rPr>
          <w:rFonts w:hint="eastAsia"/>
        </w:rPr>
        <w:t>．组织及职责</w:t>
      </w:r>
      <w:bookmarkEnd w:id="8"/>
      <w:bookmarkEnd w:id="9"/>
    </w:p>
    <w:p w:rsidR="00DE760F" w:rsidRDefault="00DE760F" w:rsidP="00DE760F">
      <w:pPr>
        <w:rPr>
          <w:rFonts w:hint="eastAsia"/>
        </w:rPr>
      </w:pPr>
      <w:r w:rsidRPr="0044449D">
        <w:rPr>
          <w:rFonts w:hint="eastAsia"/>
          <w:b/>
          <w:sz w:val="24"/>
        </w:rPr>
        <w:t>2.</w:t>
      </w:r>
      <w:r w:rsidR="00D54F98">
        <w:rPr>
          <w:rFonts w:hint="eastAsia"/>
          <w:b/>
          <w:sz w:val="24"/>
        </w:rPr>
        <w:t xml:space="preserve">1 </w:t>
      </w:r>
      <w:r>
        <w:rPr>
          <w:rFonts w:hint="eastAsia"/>
        </w:rPr>
        <w:t>对小组成员进行角色分配，确定配置管理者，</w:t>
      </w:r>
      <w:r w:rsidR="008D1D14">
        <w:rPr>
          <w:rFonts w:hint="eastAsia"/>
        </w:rPr>
        <w:t>SCCB(</w:t>
      </w:r>
      <w:r w:rsidR="008D1D14">
        <w:rPr>
          <w:rFonts w:hint="eastAsia"/>
        </w:rPr>
        <w:t>配置控制委员会</w:t>
      </w:r>
      <w:r w:rsidR="008D1D14">
        <w:rPr>
          <w:rFonts w:hint="eastAsia"/>
        </w:rPr>
        <w:t>)</w:t>
      </w:r>
      <w:r w:rsidR="008D1D14">
        <w:rPr>
          <w:rFonts w:hint="eastAsia"/>
        </w:rPr>
        <w:t>成员。</w:t>
      </w:r>
    </w:p>
    <w:p w:rsidR="008D1D14" w:rsidRDefault="00D54F98" w:rsidP="00DE760F">
      <w:pPr>
        <w:rPr>
          <w:rFonts w:hint="eastAsia"/>
        </w:rPr>
      </w:pPr>
      <w:r w:rsidRPr="0044449D"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1</w:t>
      </w:r>
      <w:r w:rsidR="008D1D14">
        <w:rPr>
          <w:rFonts w:hint="eastAsia"/>
        </w:rPr>
        <w:t>项目经理是</w:t>
      </w:r>
      <w:r w:rsidR="008D1D14">
        <w:rPr>
          <w:rFonts w:hint="eastAsia"/>
        </w:rPr>
        <w:t>SCCB</w:t>
      </w:r>
      <w:r w:rsidR="008D1D14">
        <w:rPr>
          <w:rFonts w:hint="eastAsia"/>
        </w:rPr>
        <w:t>的负责人。</w:t>
      </w:r>
    </w:p>
    <w:p w:rsidR="008D1D14" w:rsidRDefault="008D1D14" w:rsidP="00DE760F">
      <w:pPr>
        <w:rPr>
          <w:rFonts w:hint="eastAsia"/>
        </w:rPr>
      </w:pPr>
      <w:r w:rsidRPr="0044449D">
        <w:rPr>
          <w:rFonts w:hint="eastAsia"/>
          <w:b/>
          <w:sz w:val="24"/>
        </w:rPr>
        <w:t>2.3</w:t>
      </w:r>
      <w:r w:rsidRPr="0044449D">
        <w:rPr>
          <w:rFonts w:hint="eastAsia"/>
          <w:b/>
        </w:rPr>
        <w:t xml:space="preserve"> </w:t>
      </w:r>
      <w:r>
        <w:rPr>
          <w:rFonts w:hint="eastAsia"/>
        </w:rPr>
        <w:t>配置管理的角色和职责见下表</w:t>
      </w:r>
    </w:p>
    <w:p w:rsidR="008D1D14" w:rsidRDefault="008D1D14" w:rsidP="00DE760F">
      <w:pPr>
        <w:rPr>
          <w:rFonts w:hint="eastAsia"/>
        </w:rPr>
      </w:pPr>
    </w:p>
    <w:p w:rsidR="008D1D14" w:rsidRPr="008D1D14" w:rsidRDefault="008D1D14" w:rsidP="008D1D14">
      <w:pPr>
        <w:jc w:val="center"/>
        <w:rPr>
          <w:sz w:val="24"/>
        </w:rPr>
      </w:pPr>
      <w:r w:rsidRPr="008D1D14">
        <w:rPr>
          <w:rFonts w:hint="eastAsia"/>
          <w:b/>
          <w:sz w:val="24"/>
        </w:rPr>
        <w:t>配置管理角色职责表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4"/>
        <w:gridCol w:w="3285"/>
        <w:gridCol w:w="3285"/>
      </w:tblGrid>
      <w:tr w:rsidR="008D1D14" w:rsidRPr="005A3ACE" w:rsidTr="005A3ACE">
        <w:tc>
          <w:tcPr>
            <w:tcW w:w="3284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角色</w:t>
            </w:r>
          </w:p>
        </w:tc>
        <w:tc>
          <w:tcPr>
            <w:tcW w:w="3285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人员</w:t>
            </w:r>
          </w:p>
        </w:tc>
        <w:tc>
          <w:tcPr>
            <w:tcW w:w="3285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职责、工作范围</w:t>
            </w:r>
          </w:p>
        </w:tc>
      </w:tr>
      <w:tr w:rsidR="008D1D14" w:rsidRPr="005A3ACE" w:rsidTr="005A3ACE">
        <w:tc>
          <w:tcPr>
            <w:tcW w:w="3284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配置管理者</w:t>
            </w:r>
          </w:p>
        </w:tc>
        <w:tc>
          <w:tcPr>
            <w:tcW w:w="3285" w:type="dxa"/>
          </w:tcPr>
          <w:p w:rsidR="008D1D14" w:rsidRPr="005A3ACE" w:rsidRDefault="003A4B80" w:rsidP="005A3ACE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5A3ACE">
              <w:rPr>
                <w:rFonts w:hint="eastAsia"/>
                <w:sz w:val="24"/>
              </w:rPr>
              <w:t>林思然</w:t>
            </w:r>
            <w:proofErr w:type="gramEnd"/>
          </w:p>
        </w:tc>
        <w:tc>
          <w:tcPr>
            <w:tcW w:w="3285" w:type="dxa"/>
          </w:tcPr>
          <w:p w:rsidR="008D1D14" w:rsidRPr="005A3ACE" w:rsidRDefault="008D1D14" w:rsidP="008D1D14">
            <w:pPr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1</w:t>
            </w:r>
            <w:r w:rsidRPr="005A3ACE">
              <w:rPr>
                <w:rFonts w:hint="eastAsia"/>
                <w:sz w:val="24"/>
              </w:rPr>
              <w:t>．制定配置管理计划</w:t>
            </w:r>
          </w:p>
          <w:p w:rsidR="008D1D14" w:rsidRPr="005A3ACE" w:rsidRDefault="008D1D14" w:rsidP="008D1D14">
            <w:pPr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2</w:t>
            </w:r>
            <w:r w:rsidRPr="005A3ACE">
              <w:rPr>
                <w:rFonts w:hint="eastAsia"/>
                <w:sz w:val="24"/>
              </w:rPr>
              <w:t>．创建和维护配置表</w:t>
            </w:r>
          </w:p>
        </w:tc>
      </w:tr>
      <w:tr w:rsidR="008D1D14" w:rsidRPr="005A3ACE" w:rsidTr="005A3ACE">
        <w:tc>
          <w:tcPr>
            <w:tcW w:w="3284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SCCB</w:t>
            </w:r>
            <w:r w:rsidRPr="005A3ACE">
              <w:rPr>
                <w:rFonts w:hint="eastAsia"/>
                <w:sz w:val="24"/>
              </w:rPr>
              <w:t>负责人</w:t>
            </w:r>
          </w:p>
        </w:tc>
        <w:tc>
          <w:tcPr>
            <w:tcW w:w="3285" w:type="dxa"/>
          </w:tcPr>
          <w:p w:rsidR="008D1D14" w:rsidRPr="005A3ACE" w:rsidRDefault="003A4B80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赵歆</w:t>
            </w:r>
          </w:p>
        </w:tc>
        <w:tc>
          <w:tcPr>
            <w:tcW w:w="3285" w:type="dxa"/>
          </w:tcPr>
          <w:p w:rsidR="008D1D14" w:rsidRPr="005A3ACE" w:rsidRDefault="008D1D14" w:rsidP="005A3ACE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审批《配置计划管理》</w:t>
            </w:r>
          </w:p>
          <w:p w:rsidR="008D1D14" w:rsidRPr="005A3ACE" w:rsidRDefault="008D1D14" w:rsidP="005A3ACE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审批重大的变革</w:t>
            </w:r>
          </w:p>
        </w:tc>
      </w:tr>
      <w:tr w:rsidR="008D1D14" w:rsidRPr="005A3ACE" w:rsidTr="005A3ACE">
        <w:tc>
          <w:tcPr>
            <w:tcW w:w="3284" w:type="dxa"/>
          </w:tcPr>
          <w:p w:rsidR="008D1D14" w:rsidRPr="005A3ACE" w:rsidRDefault="008D1D14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SCCB</w:t>
            </w:r>
            <w:r w:rsidRPr="005A3ACE">
              <w:rPr>
                <w:rFonts w:hint="eastAsia"/>
                <w:sz w:val="24"/>
              </w:rPr>
              <w:t>成员</w:t>
            </w:r>
          </w:p>
        </w:tc>
        <w:tc>
          <w:tcPr>
            <w:tcW w:w="3285" w:type="dxa"/>
          </w:tcPr>
          <w:p w:rsidR="008D1D14" w:rsidRPr="005A3ACE" w:rsidRDefault="003A4B80" w:rsidP="005A3ACE">
            <w:pPr>
              <w:jc w:val="center"/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anyway-overload</w:t>
            </w:r>
            <w:r w:rsidRPr="005A3ACE">
              <w:rPr>
                <w:rFonts w:hint="eastAsia"/>
                <w:sz w:val="24"/>
              </w:rPr>
              <w:t>全体成员</w:t>
            </w:r>
          </w:p>
          <w:p w:rsidR="008D1D14" w:rsidRPr="005A3ACE" w:rsidRDefault="008D1D14" w:rsidP="008D1D14">
            <w:pPr>
              <w:rPr>
                <w:rFonts w:hint="eastAsia"/>
                <w:sz w:val="24"/>
              </w:rPr>
            </w:pPr>
          </w:p>
        </w:tc>
        <w:tc>
          <w:tcPr>
            <w:tcW w:w="3285" w:type="dxa"/>
          </w:tcPr>
          <w:p w:rsidR="008D1D14" w:rsidRPr="005A3ACE" w:rsidRDefault="008D1D14" w:rsidP="008D1D14">
            <w:pPr>
              <w:rPr>
                <w:rFonts w:hint="eastAsia"/>
                <w:sz w:val="24"/>
              </w:rPr>
            </w:pPr>
            <w:r w:rsidRPr="005A3ACE">
              <w:rPr>
                <w:rFonts w:hint="eastAsia"/>
                <w:sz w:val="24"/>
              </w:rPr>
              <w:t>审批某些配置项或基线的变更</w:t>
            </w:r>
          </w:p>
        </w:tc>
      </w:tr>
    </w:tbl>
    <w:p w:rsidR="008D1D14" w:rsidRPr="008D1D14" w:rsidRDefault="008D1D14" w:rsidP="008D1D14">
      <w:pPr>
        <w:jc w:val="center"/>
        <w:rPr>
          <w:rFonts w:hint="eastAsia"/>
          <w:sz w:val="24"/>
        </w:rPr>
      </w:pPr>
    </w:p>
    <w:p w:rsidR="00DE760F" w:rsidRDefault="00DE760F" w:rsidP="00DE760F">
      <w:pPr>
        <w:rPr>
          <w:rFonts w:hint="eastAsia"/>
        </w:rPr>
      </w:pPr>
    </w:p>
    <w:p w:rsidR="00E53EAC" w:rsidRDefault="00E53EAC" w:rsidP="00E53EAC">
      <w:pPr>
        <w:pStyle w:val="1"/>
        <w:rPr>
          <w:rFonts w:hint="eastAsia"/>
        </w:rPr>
      </w:pPr>
      <w:bookmarkStart w:id="10" w:name="_Toc506358929"/>
      <w:bookmarkStart w:id="11" w:name="_Toc168891423"/>
      <w:bookmarkStart w:id="12" w:name="_Toc168892058"/>
      <w:bookmarkEnd w:id="10"/>
      <w:r>
        <w:rPr>
          <w:rFonts w:hint="eastAsia"/>
        </w:rPr>
        <w:t>3</w:t>
      </w:r>
      <w:r>
        <w:rPr>
          <w:rFonts w:hint="eastAsia"/>
        </w:rPr>
        <w:t>．配置管理环境</w:t>
      </w:r>
      <w:bookmarkEnd w:id="11"/>
      <w:bookmarkEnd w:id="12"/>
    </w:p>
    <w:p w:rsidR="00E53EAC" w:rsidRPr="0044449D" w:rsidRDefault="00E53EAC" w:rsidP="00E53EAC">
      <w:pPr>
        <w:rPr>
          <w:rFonts w:hint="eastAsia"/>
          <w:b/>
          <w:sz w:val="28"/>
          <w:szCs w:val="28"/>
        </w:rPr>
      </w:pPr>
      <w:r w:rsidRPr="0044449D">
        <w:rPr>
          <w:rFonts w:hint="eastAsia"/>
          <w:b/>
          <w:sz w:val="28"/>
          <w:szCs w:val="28"/>
        </w:rPr>
        <w:t xml:space="preserve">3.1 </w:t>
      </w:r>
      <w:r w:rsidRPr="0044449D">
        <w:rPr>
          <w:rFonts w:hint="eastAsia"/>
          <w:b/>
          <w:sz w:val="28"/>
          <w:szCs w:val="28"/>
        </w:rPr>
        <w:t>目录结构（如下表所示）</w:t>
      </w:r>
    </w:p>
    <w:p w:rsidR="00E16F56" w:rsidRDefault="00E16F56" w:rsidP="00E53EAC">
      <w:pPr>
        <w:rPr>
          <w:rFonts w:hint="eastAsia"/>
        </w:rPr>
      </w:pPr>
    </w:p>
    <w:p w:rsidR="00AD2E47" w:rsidRDefault="00AD2E47" w:rsidP="00AD2E47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目录结构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1842"/>
        <w:gridCol w:w="1134"/>
        <w:gridCol w:w="4076"/>
      </w:tblGrid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序号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说明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路径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1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需求管理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\RM\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2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软件项目规划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\SPP\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4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软件项目跟踪与管理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\SPTO\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5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软件配置管理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\SCM\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6</w:t>
            </w:r>
          </w:p>
        </w:tc>
        <w:tc>
          <w:tcPr>
            <w:tcW w:w="2976" w:type="dxa"/>
            <w:gridSpan w:val="2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软件质量保证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\SQA\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7</w:t>
            </w:r>
          </w:p>
        </w:tc>
        <w:tc>
          <w:tcPr>
            <w:tcW w:w="1842" w:type="dxa"/>
            <w:vMerge w:val="restart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软件产品工程</w:t>
            </w:r>
          </w:p>
        </w:tc>
        <w:tc>
          <w:tcPr>
            <w:tcW w:w="113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设计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..\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\SPE\DESIGN\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8</w:t>
            </w:r>
          </w:p>
        </w:tc>
        <w:tc>
          <w:tcPr>
            <w:tcW w:w="1842" w:type="dxa"/>
            <w:vMerge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源代码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 \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\SPE\SOURCECODE\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9</w:t>
            </w:r>
          </w:p>
        </w:tc>
        <w:tc>
          <w:tcPr>
            <w:tcW w:w="1842" w:type="dxa"/>
            <w:vMerge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目标代码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 \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\SPE\BUILD\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10</w:t>
            </w:r>
          </w:p>
        </w:tc>
        <w:tc>
          <w:tcPr>
            <w:tcW w:w="1842" w:type="dxa"/>
            <w:vMerge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测试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 \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\SPE\TEST\</w:t>
            </w:r>
          </w:p>
        </w:tc>
      </w:tr>
      <w:tr w:rsidR="00961324" w:rsidTr="005A3ACE">
        <w:trPr>
          <w:jc w:val="center"/>
        </w:trPr>
        <w:tc>
          <w:tcPr>
            <w:tcW w:w="138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11</w:t>
            </w:r>
          </w:p>
        </w:tc>
        <w:tc>
          <w:tcPr>
            <w:tcW w:w="1842" w:type="dxa"/>
            <w:vMerge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发布</w:t>
            </w:r>
          </w:p>
        </w:tc>
        <w:tc>
          <w:tcPr>
            <w:tcW w:w="4076" w:type="dxa"/>
          </w:tcPr>
          <w:p w:rsidR="00961324" w:rsidRPr="005A3ACE" w:rsidRDefault="00961324" w:rsidP="00E53EAC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.. \</w:t>
            </w:r>
            <w:r w:rsidRPr="005A3ACE">
              <w:rPr>
                <w:sz w:val="18"/>
              </w:rPr>
              <w:t xml:space="preserve"> </w:t>
            </w:r>
            <w:proofErr w:type="spellStart"/>
            <w:r w:rsidRPr="005A3ACE">
              <w:rPr>
                <w:sz w:val="18"/>
              </w:rPr>
              <w:t>BookShop</w:t>
            </w:r>
            <w:proofErr w:type="spellEnd"/>
            <w:r w:rsidRPr="005A3ACE">
              <w:rPr>
                <w:sz w:val="18"/>
              </w:rPr>
              <w:t>\</w:t>
            </w:r>
            <w:proofErr w:type="spellStart"/>
            <w:r w:rsidRPr="005A3ACE">
              <w:rPr>
                <w:sz w:val="18"/>
              </w:rPr>
              <w:t>DocManage</w:t>
            </w:r>
            <w:proofErr w:type="spellEnd"/>
            <w:r w:rsidRPr="005A3ACE">
              <w:rPr>
                <w:rFonts w:hint="eastAsia"/>
                <w:sz w:val="18"/>
              </w:rPr>
              <w:t>\SPE\RELEASE\</w:t>
            </w:r>
          </w:p>
        </w:tc>
      </w:tr>
    </w:tbl>
    <w:p w:rsidR="00E16F56" w:rsidRDefault="00E16F56" w:rsidP="00E16F56">
      <w:pPr>
        <w:rPr>
          <w:rFonts w:hint="eastAsia"/>
        </w:rPr>
      </w:pPr>
    </w:p>
    <w:p w:rsidR="00536783" w:rsidRPr="0044449D" w:rsidRDefault="00E16F56" w:rsidP="00E16F56">
      <w:pPr>
        <w:rPr>
          <w:rFonts w:hint="eastAsia"/>
          <w:b/>
          <w:sz w:val="28"/>
          <w:szCs w:val="28"/>
        </w:rPr>
      </w:pPr>
      <w:r w:rsidRPr="0044449D">
        <w:rPr>
          <w:rFonts w:hint="eastAsia"/>
          <w:b/>
          <w:sz w:val="28"/>
          <w:szCs w:val="28"/>
        </w:rPr>
        <w:t xml:space="preserve">3.2 </w:t>
      </w:r>
      <w:r w:rsidRPr="0044449D">
        <w:rPr>
          <w:rFonts w:hint="eastAsia"/>
          <w:b/>
          <w:sz w:val="28"/>
          <w:szCs w:val="28"/>
        </w:rPr>
        <w:t>用户及权限</w:t>
      </w:r>
    </w:p>
    <w:p w:rsidR="00AD2E47" w:rsidRDefault="00AD2E47" w:rsidP="00AD2E47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用户及权限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4"/>
        <w:gridCol w:w="3285"/>
        <w:gridCol w:w="3285"/>
      </w:tblGrid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类别</w:t>
            </w:r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人员</w:t>
            </w:r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权限说明</w:t>
            </w:r>
          </w:p>
        </w:tc>
      </w:tr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配置管理者</w:t>
            </w:r>
          </w:p>
        </w:tc>
        <w:tc>
          <w:tcPr>
            <w:tcW w:w="3285" w:type="dxa"/>
          </w:tcPr>
          <w:p w:rsidR="00E16F56" w:rsidRPr="005A3ACE" w:rsidRDefault="00985F74" w:rsidP="00E16F56">
            <w:pPr>
              <w:rPr>
                <w:rFonts w:hint="eastAsia"/>
                <w:sz w:val="18"/>
              </w:rPr>
            </w:pPr>
            <w:proofErr w:type="gramStart"/>
            <w:r w:rsidRPr="005A3ACE">
              <w:rPr>
                <w:rFonts w:hint="eastAsia"/>
                <w:sz w:val="18"/>
              </w:rPr>
              <w:t>林思然</w:t>
            </w:r>
            <w:proofErr w:type="gramEnd"/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负责项目配置管理，对库拥有所有权限</w:t>
            </w:r>
          </w:p>
        </w:tc>
      </w:tr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项目管理</w:t>
            </w:r>
          </w:p>
        </w:tc>
        <w:tc>
          <w:tcPr>
            <w:tcW w:w="3285" w:type="dxa"/>
          </w:tcPr>
          <w:p w:rsidR="00E16F56" w:rsidRPr="005A3ACE" w:rsidRDefault="00AD2E47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赵歆、王超、吴周钦</w:t>
            </w:r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访问，读写</w:t>
            </w:r>
          </w:p>
        </w:tc>
      </w:tr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质量保证人员</w:t>
            </w:r>
          </w:p>
        </w:tc>
        <w:tc>
          <w:tcPr>
            <w:tcW w:w="3285" w:type="dxa"/>
          </w:tcPr>
          <w:p w:rsidR="00E16F56" w:rsidRPr="005A3ACE" w:rsidRDefault="00AD2E47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张翼鹏、曹让、陈亚星</w:t>
            </w:r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访问、读写</w:t>
            </w:r>
          </w:p>
        </w:tc>
      </w:tr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开发人员</w:t>
            </w:r>
          </w:p>
        </w:tc>
        <w:tc>
          <w:tcPr>
            <w:tcW w:w="3285" w:type="dxa"/>
          </w:tcPr>
          <w:p w:rsidR="00E16F56" w:rsidRPr="005A3ACE" w:rsidRDefault="00AD2E47" w:rsidP="00E16F56">
            <w:pPr>
              <w:rPr>
                <w:rFonts w:hint="eastAsia"/>
                <w:sz w:val="18"/>
              </w:rPr>
            </w:pPr>
            <w:proofErr w:type="gramStart"/>
            <w:r w:rsidRPr="005A3ACE">
              <w:rPr>
                <w:rFonts w:hint="eastAsia"/>
                <w:sz w:val="18"/>
              </w:rPr>
              <w:t>耿景伯</w:t>
            </w:r>
            <w:proofErr w:type="gramEnd"/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访问、读写</w:t>
            </w:r>
          </w:p>
        </w:tc>
      </w:tr>
      <w:tr w:rsidR="00E16F56" w:rsidTr="005A3ACE">
        <w:trPr>
          <w:jc w:val="center"/>
        </w:trPr>
        <w:tc>
          <w:tcPr>
            <w:tcW w:w="3284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审批老师</w:t>
            </w:r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proofErr w:type="gramStart"/>
            <w:r w:rsidRPr="005A3ACE">
              <w:rPr>
                <w:rFonts w:hint="eastAsia"/>
                <w:sz w:val="18"/>
              </w:rPr>
              <w:t>礼平</w:t>
            </w:r>
            <w:proofErr w:type="gramEnd"/>
          </w:p>
        </w:tc>
        <w:tc>
          <w:tcPr>
            <w:tcW w:w="3285" w:type="dxa"/>
          </w:tcPr>
          <w:p w:rsidR="00E16F56" w:rsidRPr="005A3ACE" w:rsidRDefault="00E16F56" w:rsidP="00E16F56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访问、读写</w:t>
            </w:r>
          </w:p>
        </w:tc>
      </w:tr>
    </w:tbl>
    <w:p w:rsidR="00E16F56" w:rsidRDefault="00E16F56" w:rsidP="00E16F56">
      <w:pPr>
        <w:rPr>
          <w:rFonts w:hint="eastAsia"/>
        </w:rPr>
      </w:pPr>
    </w:p>
    <w:p w:rsidR="003A781F" w:rsidRDefault="003A781F" w:rsidP="003A781F">
      <w:pPr>
        <w:pStyle w:val="1"/>
        <w:rPr>
          <w:rFonts w:hint="eastAsia"/>
        </w:rPr>
      </w:pPr>
      <w:bookmarkStart w:id="13" w:name="_Toc168891424"/>
      <w:bookmarkStart w:id="14" w:name="_Toc168892059"/>
      <w:r>
        <w:rPr>
          <w:rFonts w:hint="eastAsia"/>
        </w:rPr>
        <w:t>4</w:t>
      </w:r>
      <w:r>
        <w:rPr>
          <w:rFonts w:hint="eastAsia"/>
        </w:rPr>
        <w:t>．配置管理活动</w:t>
      </w:r>
      <w:bookmarkEnd w:id="13"/>
      <w:bookmarkEnd w:id="14"/>
    </w:p>
    <w:p w:rsidR="003A781F" w:rsidRPr="0044449D" w:rsidRDefault="003A781F" w:rsidP="003A781F">
      <w:pPr>
        <w:rPr>
          <w:rFonts w:hint="eastAsia"/>
          <w:b/>
          <w:sz w:val="28"/>
          <w:szCs w:val="28"/>
        </w:rPr>
      </w:pPr>
      <w:r w:rsidRPr="0044449D">
        <w:rPr>
          <w:rFonts w:hint="eastAsia"/>
          <w:b/>
          <w:sz w:val="28"/>
          <w:szCs w:val="28"/>
        </w:rPr>
        <w:t xml:space="preserve">4.1 </w:t>
      </w:r>
      <w:r w:rsidRPr="0044449D">
        <w:rPr>
          <w:rFonts w:hint="eastAsia"/>
          <w:b/>
          <w:sz w:val="28"/>
          <w:szCs w:val="28"/>
        </w:rPr>
        <w:t>配置项标识</w:t>
      </w:r>
    </w:p>
    <w:p w:rsidR="003A781F" w:rsidRPr="0044449D" w:rsidRDefault="003A781F" w:rsidP="003A781F">
      <w:pPr>
        <w:rPr>
          <w:rFonts w:hint="eastAsia"/>
          <w:b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4449D">
          <w:rPr>
            <w:rFonts w:hint="eastAsia"/>
            <w:b/>
            <w:sz w:val="24"/>
          </w:rPr>
          <w:t>4.1.1</w:t>
        </w:r>
      </w:smartTag>
      <w:r w:rsidRPr="0044449D">
        <w:rPr>
          <w:rFonts w:hint="eastAsia"/>
          <w:b/>
          <w:sz w:val="24"/>
        </w:rPr>
        <w:t xml:space="preserve"> </w:t>
      </w:r>
      <w:r w:rsidRPr="0044449D">
        <w:rPr>
          <w:rFonts w:hint="eastAsia"/>
          <w:b/>
          <w:sz w:val="24"/>
        </w:rPr>
        <w:t>命名规范</w:t>
      </w:r>
    </w:p>
    <w:p w:rsidR="003A781F" w:rsidRDefault="003A781F" w:rsidP="003A781F">
      <w:pPr>
        <w:ind w:firstLine="435"/>
        <w:rPr>
          <w:rFonts w:hint="eastAsia"/>
        </w:rPr>
      </w:pPr>
      <w:r>
        <w:rPr>
          <w:rFonts w:hint="eastAsia"/>
        </w:rPr>
        <w:t>该命名规范适用于过程文档、生存期的各阶段的计划、需求、设计、代码、测试、手册等文件。</w:t>
      </w:r>
    </w:p>
    <w:p w:rsidR="003A781F" w:rsidRDefault="003A781F" w:rsidP="00243EE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>文件命名规范由三个字段组成，从左到右依次为：</w:t>
      </w:r>
      <w:r w:rsidR="00AD2E47">
        <w:rPr>
          <w:rFonts w:hint="eastAsia"/>
        </w:rPr>
        <w:t>文档</w:t>
      </w:r>
      <w:r>
        <w:rPr>
          <w:rFonts w:hint="eastAsia"/>
        </w:rPr>
        <w:t>名、类型、版本号，</w:t>
      </w:r>
      <w:r w:rsidR="00243EE9">
        <w:rPr>
          <w:rFonts w:hint="eastAsia"/>
        </w:rPr>
        <w:t>中间由</w:t>
      </w:r>
      <w:proofErr w:type="gramStart"/>
      <w:r w:rsidR="00243EE9">
        <w:t>”</w:t>
      </w:r>
      <w:proofErr w:type="gramEnd"/>
      <w:r w:rsidR="00243EE9">
        <w:rPr>
          <w:rFonts w:hint="eastAsia"/>
        </w:rPr>
        <w:t>_</w:t>
      </w:r>
      <w:proofErr w:type="gramStart"/>
      <w:r w:rsidR="00243EE9">
        <w:t>”</w:t>
      </w:r>
      <w:proofErr w:type="gramEnd"/>
      <w:r w:rsidR="00243EE9">
        <w:rPr>
          <w:rFonts w:hint="eastAsia"/>
        </w:rPr>
        <w:t>隔开，</w:t>
      </w:r>
      <w:r>
        <w:rPr>
          <w:rFonts w:hint="eastAsia"/>
        </w:rPr>
        <w:t>如下所示：</w:t>
      </w:r>
    </w:p>
    <w:p w:rsidR="003A781F" w:rsidRDefault="00AD2E47" w:rsidP="003A781F">
      <w:pPr>
        <w:ind w:firstLine="435"/>
        <w:rPr>
          <w:rFonts w:hint="eastAsia"/>
        </w:rPr>
      </w:pPr>
      <w:r>
        <w:rPr>
          <w:rFonts w:hint="eastAsia"/>
        </w:rPr>
        <w:t>文档名</w:t>
      </w:r>
      <w:r>
        <w:rPr>
          <w:rFonts w:hint="eastAsia"/>
        </w:rPr>
        <w:t>_</w:t>
      </w:r>
      <w:r>
        <w:rPr>
          <w:rFonts w:hint="eastAsia"/>
        </w:rPr>
        <w:t>类型</w:t>
      </w:r>
      <w:r>
        <w:rPr>
          <w:rFonts w:hint="eastAsia"/>
        </w:rPr>
        <w:t>_</w:t>
      </w:r>
      <w:r>
        <w:rPr>
          <w:rFonts w:hint="eastAsia"/>
        </w:rPr>
        <w:t>版本号</w:t>
      </w:r>
    </w:p>
    <w:p w:rsidR="0044449D" w:rsidRDefault="0044449D" w:rsidP="003A781F">
      <w:pPr>
        <w:ind w:firstLine="435"/>
        <w:rPr>
          <w:rFonts w:hint="eastAsia"/>
        </w:rPr>
      </w:pPr>
    </w:p>
    <w:p w:rsidR="00243EE9" w:rsidRDefault="00243EE9" w:rsidP="0044449D">
      <w:pPr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4449D">
          <w:rPr>
            <w:rFonts w:hint="eastAsia"/>
            <w:b/>
            <w:sz w:val="24"/>
          </w:rPr>
          <w:t>4.1.2</w:t>
        </w:r>
      </w:smartTag>
      <w:r w:rsidRPr="0044449D">
        <w:rPr>
          <w:rFonts w:hint="eastAsia"/>
          <w:b/>
          <w:sz w:val="24"/>
        </w:rPr>
        <w:t xml:space="preserve"> </w:t>
      </w:r>
      <w:r w:rsidRPr="0044449D">
        <w:rPr>
          <w:rFonts w:hint="eastAsia"/>
          <w:b/>
          <w:sz w:val="24"/>
        </w:rPr>
        <w:t>主要配置项</w:t>
      </w:r>
      <w:r>
        <w:rPr>
          <w:rFonts w:hint="eastAsia"/>
        </w:rPr>
        <w:t>（如下表所示）</w:t>
      </w:r>
    </w:p>
    <w:p w:rsidR="0044449D" w:rsidRDefault="0044449D" w:rsidP="0044449D">
      <w:pPr>
        <w:rPr>
          <w:rFonts w:hint="eastAsia"/>
        </w:rPr>
      </w:pPr>
    </w:p>
    <w:p w:rsidR="00AD2E47" w:rsidRDefault="00AD2E47" w:rsidP="00AD2E47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主要配置项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3"/>
        <w:gridCol w:w="2463"/>
        <w:gridCol w:w="2464"/>
      </w:tblGrid>
      <w:tr w:rsidR="006A03A1" w:rsidTr="005A3ACE">
        <w:trPr>
          <w:jc w:val="center"/>
        </w:trPr>
        <w:tc>
          <w:tcPr>
            <w:tcW w:w="2463" w:type="dxa"/>
          </w:tcPr>
          <w:p w:rsidR="006A03A1" w:rsidRPr="005A3ACE" w:rsidRDefault="006A03A1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类型</w:t>
            </w:r>
          </w:p>
        </w:tc>
        <w:tc>
          <w:tcPr>
            <w:tcW w:w="2463" w:type="dxa"/>
          </w:tcPr>
          <w:p w:rsidR="006A03A1" w:rsidRPr="005A3ACE" w:rsidRDefault="006A03A1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主要配置项</w:t>
            </w:r>
          </w:p>
        </w:tc>
        <w:tc>
          <w:tcPr>
            <w:tcW w:w="2464" w:type="dxa"/>
          </w:tcPr>
          <w:p w:rsidR="006A03A1" w:rsidRPr="005A3ACE" w:rsidRDefault="006A03A1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预计正式发表时间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</w:t>
            </w:r>
          </w:p>
        </w:tc>
        <w:tc>
          <w:tcPr>
            <w:tcW w:w="2463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人员确定</w:t>
            </w:r>
          </w:p>
        </w:tc>
        <w:tc>
          <w:tcPr>
            <w:tcW w:w="2464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</w:tcPr>
          <w:p w:rsidR="00BF4B6B" w:rsidRDefault="00BF4B6B" w:rsidP="003A781F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人员详细分工</w:t>
            </w:r>
          </w:p>
        </w:tc>
        <w:tc>
          <w:tcPr>
            <w:tcW w:w="2464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</w:p>
        </w:tc>
      </w:tr>
      <w:tr w:rsidR="00AD2E47" w:rsidTr="005A3ACE">
        <w:trPr>
          <w:jc w:val="center"/>
        </w:trPr>
        <w:tc>
          <w:tcPr>
            <w:tcW w:w="2463" w:type="dxa"/>
            <w:vMerge w:val="restart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需求</w:t>
            </w:r>
          </w:p>
        </w:tc>
        <w:tc>
          <w:tcPr>
            <w:tcW w:w="2463" w:type="dxa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《需求分析》</w:t>
            </w:r>
          </w:p>
        </w:tc>
        <w:tc>
          <w:tcPr>
            <w:tcW w:w="2464" w:type="dxa"/>
          </w:tcPr>
          <w:p w:rsidR="00AD2E47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需求说明书</w:t>
            </w:r>
          </w:p>
        </w:tc>
        <w:tc>
          <w:tcPr>
            <w:tcW w:w="2464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984952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静态</w:t>
            </w:r>
            <w:r w:rsidR="00AD2E47" w:rsidRPr="005A3ACE">
              <w:rPr>
                <w:rFonts w:hint="eastAsia"/>
                <w:sz w:val="18"/>
              </w:rPr>
              <w:t>DEMO</w:t>
            </w:r>
          </w:p>
        </w:tc>
        <w:tc>
          <w:tcPr>
            <w:tcW w:w="2464" w:type="dxa"/>
          </w:tcPr>
          <w:p w:rsidR="00AD2E47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 w:val="restart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计划</w:t>
            </w:r>
          </w:p>
        </w:tc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《项目进度计划》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《质量保证计划》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《风险管理计划》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《配置管理计划》</w:t>
            </w:r>
          </w:p>
        </w:tc>
        <w:tc>
          <w:tcPr>
            <w:tcW w:w="2464" w:type="dxa"/>
          </w:tcPr>
          <w:p w:rsidR="00AD2E47" w:rsidRPr="005A3ACE" w:rsidRDefault="00740AA6" w:rsidP="00740AA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 w:val="restart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设计</w:t>
            </w:r>
          </w:p>
        </w:tc>
        <w:tc>
          <w:tcPr>
            <w:tcW w:w="2463" w:type="dxa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概要设计说明书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16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数据库设计说明书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19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  <w:vMerge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AD2E47" w:rsidRPr="005A3ACE" w:rsidRDefault="00AD2E47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详细设计说明书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26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AD2E47" w:rsidTr="005A3ACE">
        <w:trPr>
          <w:jc w:val="center"/>
        </w:trPr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编码</w:t>
            </w:r>
          </w:p>
        </w:tc>
        <w:tc>
          <w:tcPr>
            <w:tcW w:w="2463" w:type="dxa"/>
          </w:tcPr>
          <w:p w:rsidR="00AD2E47" w:rsidRPr="005A3ACE" w:rsidRDefault="00AD2E47" w:rsidP="003A781F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源代码</w:t>
            </w:r>
          </w:p>
        </w:tc>
        <w:tc>
          <w:tcPr>
            <w:tcW w:w="2464" w:type="dxa"/>
          </w:tcPr>
          <w:p w:rsidR="00AD2E47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 w:val="restart"/>
          </w:tcPr>
          <w:p w:rsidR="00BF4B6B" w:rsidRPr="005A3ACE" w:rsidRDefault="00BF4B6B" w:rsidP="005A3ACE">
            <w:pPr>
              <w:rPr>
                <w:sz w:val="18"/>
              </w:rPr>
            </w:pPr>
            <w:r w:rsidRPr="005A3ACE">
              <w:rPr>
                <w:rFonts w:hint="eastAsia"/>
                <w:sz w:val="18"/>
              </w:rPr>
              <w:t>测试</w:t>
            </w:r>
          </w:p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463" w:type="dxa"/>
          </w:tcPr>
          <w:p w:rsidR="00BF4B6B" w:rsidRPr="005A3ACE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单元测试</w:t>
            </w:r>
          </w:p>
        </w:tc>
        <w:tc>
          <w:tcPr>
            <w:tcW w:w="2464" w:type="dxa"/>
          </w:tcPr>
          <w:p w:rsidR="00BF4B6B" w:rsidRPr="005A3ACE" w:rsidRDefault="00740AA6" w:rsidP="00740AA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集成测试</w:t>
            </w:r>
          </w:p>
        </w:tc>
        <w:tc>
          <w:tcPr>
            <w:tcW w:w="2464" w:type="dxa"/>
          </w:tcPr>
          <w:p w:rsidR="00BF4B6B" w:rsidRPr="005A3ACE" w:rsidRDefault="00740AA6" w:rsidP="00740AA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Default="00BF4B6B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系统测试</w:t>
            </w:r>
          </w:p>
        </w:tc>
        <w:tc>
          <w:tcPr>
            <w:tcW w:w="2464" w:type="dxa"/>
          </w:tcPr>
          <w:p w:rsidR="00BF4B6B" w:rsidRPr="005A3ACE" w:rsidRDefault="00740AA6" w:rsidP="00740AA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测试计划</w:t>
            </w:r>
          </w:p>
        </w:tc>
        <w:tc>
          <w:tcPr>
            <w:tcW w:w="2464" w:type="dxa"/>
          </w:tcPr>
          <w:p w:rsidR="00BF4B6B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测试用例</w:t>
            </w:r>
          </w:p>
        </w:tc>
        <w:tc>
          <w:tcPr>
            <w:tcW w:w="2464" w:type="dxa"/>
          </w:tcPr>
          <w:p w:rsidR="00BF4B6B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  <w:vMerge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</w:p>
        </w:tc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测试报告</w:t>
            </w:r>
          </w:p>
        </w:tc>
        <w:tc>
          <w:tcPr>
            <w:tcW w:w="2464" w:type="dxa"/>
          </w:tcPr>
          <w:p w:rsidR="00BF4B6B" w:rsidRPr="005A3ACE" w:rsidRDefault="00740AA6" w:rsidP="00740AA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质量保</w:t>
            </w:r>
            <w:r w:rsidR="00740AA6">
              <w:rPr>
                <w:rFonts w:hint="eastAsia"/>
                <w:sz w:val="18"/>
              </w:rPr>
              <w:t>证</w:t>
            </w:r>
          </w:p>
        </w:tc>
        <w:tc>
          <w:tcPr>
            <w:tcW w:w="2463" w:type="dxa"/>
          </w:tcPr>
          <w:p w:rsidR="00BF4B6B" w:rsidRPr="005A3ACE" w:rsidRDefault="00BF4B6B" w:rsidP="005A3A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质量保</w:t>
            </w:r>
            <w:r w:rsidR="00740AA6">
              <w:rPr>
                <w:rFonts w:hint="eastAsia"/>
                <w:sz w:val="18"/>
              </w:rPr>
              <w:t>证</w:t>
            </w:r>
          </w:p>
        </w:tc>
        <w:tc>
          <w:tcPr>
            <w:tcW w:w="2464" w:type="dxa"/>
          </w:tcPr>
          <w:p w:rsidR="00BF4B6B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日——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BF4B6B" w:rsidTr="005A3ACE">
        <w:trPr>
          <w:jc w:val="center"/>
        </w:trPr>
        <w:tc>
          <w:tcPr>
            <w:tcW w:w="2463" w:type="dxa"/>
          </w:tcPr>
          <w:p w:rsidR="00BF4B6B" w:rsidRDefault="00BF4B6B" w:rsidP="005A3A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项目发布</w:t>
            </w:r>
          </w:p>
        </w:tc>
        <w:tc>
          <w:tcPr>
            <w:tcW w:w="2463" w:type="dxa"/>
          </w:tcPr>
          <w:p w:rsidR="00BF4B6B" w:rsidRDefault="00BF4B6B" w:rsidP="005A3A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项目发布</w:t>
            </w:r>
          </w:p>
        </w:tc>
        <w:tc>
          <w:tcPr>
            <w:tcW w:w="2464" w:type="dxa"/>
          </w:tcPr>
          <w:p w:rsidR="00BF4B6B" w:rsidRPr="005A3ACE" w:rsidRDefault="00740AA6" w:rsidP="003A78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16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3A781F" w:rsidRDefault="003A781F" w:rsidP="00E16F56">
      <w:pPr>
        <w:rPr>
          <w:rFonts w:hint="eastAsia"/>
        </w:rPr>
      </w:pPr>
    </w:p>
    <w:p w:rsidR="006A03A1" w:rsidRDefault="006A03A1" w:rsidP="00E16F56">
      <w:pPr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4449D">
          <w:rPr>
            <w:rFonts w:hint="eastAsia"/>
            <w:b/>
            <w:sz w:val="24"/>
          </w:rPr>
          <w:t>4.1.3</w:t>
        </w:r>
      </w:smartTag>
      <w:r w:rsidRPr="0044449D">
        <w:rPr>
          <w:rFonts w:hint="eastAsia"/>
          <w:b/>
          <w:sz w:val="24"/>
        </w:rPr>
        <w:t xml:space="preserve"> </w:t>
      </w:r>
      <w:r w:rsidRPr="0044449D">
        <w:rPr>
          <w:rFonts w:hint="eastAsia"/>
          <w:b/>
          <w:sz w:val="24"/>
        </w:rPr>
        <w:t>项目基线</w:t>
      </w:r>
      <w:r>
        <w:rPr>
          <w:rFonts w:hint="eastAsia"/>
        </w:rPr>
        <w:t>（如下表所示）</w:t>
      </w:r>
    </w:p>
    <w:p w:rsidR="00AD2E47" w:rsidRDefault="00AD2E47" w:rsidP="00AD2E47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项目基线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4"/>
        <w:gridCol w:w="3285"/>
        <w:gridCol w:w="3285"/>
      </w:tblGrid>
      <w:tr w:rsidR="006A03A1" w:rsidTr="005A3ACE">
        <w:trPr>
          <w:jc w:val="center"/>
        </w:trPr>
        <w:tc>
          <w:tcPr>
            <w:tcW w:w="3284" w:type="dxa"/>
          </w:tcPr>
          <w:p w:rsidR="006A03A1" w:rsidRPr="005A3ACE" w:rsidRDefault="006A03A1" w:rsidP="006A03A1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基线名称</w:t>
            </w:r>
          </w:p>
        </w:tc>
        <w:tc>
          <w:tcPr>
            <w:tcW w:w="3285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 w:rsidR="006A03A1" w:rsidRPr="005A3ACE">
              <w:rPr>
                <w:rFonts w:hint="eastAsia"/>
                <w:sz w:val="18"/>
              </w:rPr>
              <w:t>所包含的主要配置项</w:t>
            </w:r>
          </w:p>
        </w:tc>
        <w:tc>
          <w:tcPr>
            <w:tcW w:w="3285" w:type="dxa"/>
          </w:tcPr>
          <w:p w:rsidR="006A03A1" w:rsidRPr="005A3ACE" w:rsidRDefault="006A03A1" w:rsidP="006A03A1">
            <w:pPr>
              <w:rPr>
                <w:rFonts w:hint="eastAsia"/>
                <w:sz w:val="18"/>
              </w:rPr>
            </w:pPr>
            <w:r w:rsidRPr="005A3ACE">
              <w:rPr>
                <w:rFonts w:hint="eastAsia"/>
                <w:sz w:val="18"/>
              </w:rPr>
              <w:t>预计建立时间</w:t>
            </w:r>
          </w:p>
        </w:tc>
      </w:tr>
      <w:tr w:rsidR="006A03A1" w:rsidTr="005A3ACE">
        <w:trPr>
          <w:jc w:val="center"/>
        </w:trPr>
        <w:tc>
          <w:tcPr>
            <w:tcW w:w="3284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项目成立</w:t>
            </w:r>
          </w:p>
        </w:tc>
        <w:tc>
          <w:tcPr>
            <w:tcW w:w="3285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人员确定，需求分析</w:t>
            </w:r>
          </w:p>
        </w:tc>
        <w:tc>
          <w:tcPr>
            <w:tcW w:w="3285" w:type="dxa"/>
          </w:tcPr>
          <w:p w:rsidR="006A03A1" w:rsidRPr="005A3ACE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6A03A1" w:rsidTr="005A3ACE">
        <w:trPr>
          <w:jc w:val="center"/>
        </w:trPr>
        <w:tc>
          <w:tcPr>
            <w:tcW w:w="3284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确定需求</w:t>
            </w:r>
          </w:p>
        </w:tc>
        <w:tc>
          <w:tcPr>
            <w:tcW w:w="3285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 w:rsidRPr="00037B48">
              <w:rPr>
                <w:rFonts w:hint="eastAsia"/>
                <w:sz w:val="18"/>
              </w:rPr>
              <w:t>需求分析的确定和需求说明书的撰写</w:t>
            </w:r>
          </w:p>
        </w:tc>
        <w:tc>
          <w:tcPr>
            <w:tcW w:w="3285" w:type="dxa"/>
          </w:tcPr>
          <w:p w:rsidR="006A03A1" w:rsidRPr="005A3ACE" w:rsidRDefault="00BF4B6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 w:rsidR="005F1CA4"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6A03A1" w:rsidTr="005A3ACE">
        <w:trPr>
          <w:jc w:val="center"/>
        </w:trPr>
        <w:tc>
          <w:tcPr>
            <w:tcW w:w="3284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静态</w:t>
            </w:r>
            <w:r>
              <w:rPr>
                <w:rFonts w:hint="eastAsia"/>
                <w:sz w:val="18"/>
              </w:rPr>
              <w:t>DEMO</w:t>
            </w:r>
          </w:p>
        </w:tc>
        <w:tc>
          <w:tcPr>
            <w:tcW w:w="3285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 w:rsidRPr="00037B48">
              <w:rPr>
                <w:rFonts w:hint="eastAsia"/>
                <w:sz w:val="18"/>
              </w:rPr>
              <w:t>完成网站</w:t>
            </w:r>
            <w:r>
              <w:rPr>
                <w:rFonts w:hint="eastAsia"/>
                <w:sz w:val="18"/>
              </w:rPr>
              <w:t>静态</w:t>
            </w:r>
            <w:r>
              <w:rPr>
                <w:rFonts w:hint="eastAsia"/>
                <w:sz w:val="18"/>
              </w:rPr>
              <w:t>DEMO</w:t>
            </w:r>
            <w:r w:rsidR="002D44D8">
              <w:rPr>
                <w:rFonts w:hint="eastAsia"/>
                <w:sz w:val="18"/>
              </w:rPr>
              <w:t>、质量保</w:t>
            </w:r>
            <w:r w:rsidR="00740AA6">
              <w:rPr>
                <w:rFonts w:hint="eastAsia"/>
                <w:sz w:val="18"/>
              </w:rPr>
              <w:t>证</w:t>
            </w:r>
          </w:p>
        </w:tc>
        <w:tc>
          <w:tcPr>
            <w:tcW w:w="3285" w:type="dxa"/>
          </w:tcPr>
          <w:p w:rsidR="006A03A1" w:rsidRPr="005A3ACE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6A03A1" w:rsidTr="005A3ACE">
        <w:trPr>
          <w:jc w:val="center"/>
        </w:trPr>
        <w:tc>
          <w:tcPr>
            <w:tcW w:w="3284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计划</w:t>
            </w:r>
          </w:p>
        </w:tc>
        <w:tc>
          <w:tcPr>
            <w:tcW w:w="3285" w:type="dxa"/>
          </w:tcPr>
          <w:p w:rsidR="006A03A1" w:rsidRPr="005A3ACE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项目进度计划、质量保证计划、风险管理计划、配置管理计划</w:t>
            </w:r>
          </w:p>
        </w:tc>
        <w:tc>
          <w:tcPr>
            <w:tcW w:w="3285" w:type="dxa"/>
          </w:tcPr>
          <w:p w:rsidR="006A03A1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037B48" w:rsidTr="005A3ACE">
        <w:trPr>
          <w:jc w:val="center"/>
        </w:trPr>
        <w:tc>
          <w:tcPr>
            <w:tcW w:w="3284" w:type="dxa"/>
          </w:tcPr>
          <w:p w:rsidR="00037B48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概要设计</w:t>
            </w:r>
          </w:p>
        </w:tc>
        <w:tc>
          <w:tcPr>
            <w:tcW w:w="3285" w:type="dxa"/>
          </w:tcPr>
          <w:p w:rsidR="00037B48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概要设计说明书</w:t>
            </w:r>
          </w:p>
        </w:tc>
        <w:tc>
          <w:tcPr>
            <w:tcW w:w="3285" w:type="dxa"/>
          </w:tcPr>
          <w:p w:rsidR="00037B48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16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037B48" w:rsidTr="005A3ACE">
        <w:trPr>
          <w:jc w:val="center"/>
        </w:trPr>
        <w:tc>
          <w:tcPr>
            <w:tcW w:w="3284" w:type="dxa"/>
          </w:tcPr>
          <w:p w:rsidR="00037B48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数据库设计</w:t>
            </w:r>
          </w:p>
        </w:tc>
        <w:tc>
          <w:tcPr>
            <w:tcW w:w="3285" w:type="dxa"/>
          </w:tcPr>
          <w:p w:rsidR="00037B4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数据库设计说明书</w:t>
            </w:r>
          </w:p>
        </w:tc>
        <w:tc>
          <w:tcPr>
            <w:tcW w:w="3285" w:type="dxa"/>
          </w:tcPr>
          <w:p w:rsidR="00037B48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 w:rsidR="005F1CA4">
              <w:rPr>
                <w:rFonts w:hint="eastAsia"/>
                <w:sz w:val="18"/>
              </w:rPr>
              <w:t>20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037B48" w:rsidTr="005A3ACE">
        <w:trPr>
          <w:jc w:val="center"/>
        </w:trPr>
        <w:tc>
          <w:tcPr>
            <w:tcW w:w="3284" w:type="dxa"/>
          </w:tcPr>
          <w:p w:rsidR="00037B48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详细设计</w:t>
            </w:r>
          </w:p>
        </w:tc>
        <w:tc>
          <w:tcPr>
            <w:tcW w:w="3285" w:type="dxa"/>
          </w:tcPr>
          <w:p w:rsidR="00037B48" w:rsidRDefault="00037B4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详细设计说明书</w:t>
            </w:r>
          </w:p>
        </w:tc>
        <w:tc>
          <w:tcPr>
            <w:tcW w:w="3285" w:type="dxa"/>
          </w:tcPr>
          <w:p w:rsidR="00037B48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26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037B48" w:rsidTr="005A3ACE">
        <w:trPr>
          <w:jc w:val="center"/>
        </w:trPr>
        <w:tc>
          <w:tcPr>
            <w:tcW w:w="3284" w:type="dxa"/>
          </w:tcPr>
          <w:p w:rsidR="00037B4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人员分工</w:t>
            </w:r>
          </w:p>
        </w:tc>
        <w:tc>
          <w:tcPr>
            <w:tcW w:w="3285" w:type="dxa"/>
          </w:tcPr>
          <w:p w:rsidR="00037B4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人员详细分工</w:t>
            </w:r>
          </w:p>
        </w:tc>
        <w:tc>
          <w:tcPr>
            <w:tcW w:w="3285" w:type="dxa"/>
          </w:tcPr>
          <w:p w:rsidR="00037B48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26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2D44D8" w:rsidTr="005A3ACE">
        <w:trPr>
          <w:jc w:val="center"/>
        </w:trPr>
        <w:tc>
          <w:tcPr>
            <w:tcW w:w="3284" w:type="dxa"/>
          </w:tcPr>
          <w:p w:rsidR="002D44D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编码</w:t>
            </w:r>
          </w:p>
        </w:tc>
        <w:tc>
          <w:tcPr>
            <w:tcW w:w="3285" w:type="dxa"/>
          </w:tcPr>
          <w:p w:rsidR="002D44D8" w:rsidRDefault="00BF4B6B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源代码</w:t>
            </w:r>
            <w:r w:rsidR="002D44D8">
              <w:rPr>
                <w:rFonts w:hint="eastAsia"/>
                <w:sz w:val="18"/>
              </w:rPr>
              <w:t>、质量保障</w:t>
            </w:r>
          </w:p>
        </w:tc>
        <w:tc>
          <w:tcPr>
            <w:tcW w:w="3285" w:type="dxa"/>
          </w:tcPr>
          <w:p w:rsidR="002D44D8" w:rsidRPr="00037B4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2D44D8" w:rsidTr="005A3ACE">
        <w:trPr>
          <w:jc w:val="center"/>
        </w:trPr>
        <w:tc>
          <w:tcPr>
            <w:tcW w:w="3284" w:type="dxa"/>
          </w:tcPr>
          <w:p w:rsidR="002D44D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</w:p>
        </w:tc>
        <w:tc>
          <w:tcPr>
            <w:tcW w:w="3285" w:type="dxa"/>
          </w:tcPr>
          <w:p w:rsidR="002D44D8" w:rsidRDefault="002D44D8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单元测试、集成测试</w:t>
            </w:r>
            <w:r w:rsidR="00740AA6">
              <w:rPr>
                <w:rFonts w:hint="eastAsia"/>
                <w:sz w:val="18"/>
              </w:rPr>
              <w:t>、系统测试、质量保证</w:t>
            </w:r>
            <w:r w:rsidR="003C181B">
              <w:rPr>
                <w:rFonts w:hint="eastAsia"/>
                <w:sz w:val="18"/>
              </w:rPr>
              <w:t>、测试计划、测试用例、测试报告</w:t>
            </w:r>
          </w:p>
        </w:tc>
        <w:tc>
          <w:tcPr>
            <w:tcW w:w="3285" w:type="dxa"/>
          </w:tcPr>
          <w:p w:rsidR="002D44D8" w:rsidRPr="003C181B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2D44D8" w:rsidTr="005A3ACE">
        <w:trPr>
          <w:jc w:val="center"/>
        </w:trPr>
        <w:tc>
          <w:tcPr>
            <w:tcW w:w="3284" w:type="dxa"/>
          </w:tcPr>
          <w:p w:rsidR="002D44D8" w:rsidRDefault="00131FE9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验收</w:t>
            </w:r>
          </w:p>
        </w:tc>
        <w:tc>
          <w:tcPr>
            <w:tcW w:w="3285" w:type="dxa"/>
          </w:tcPr>
          <w:p w:rsidR="002D44D8" w:rsidRDefault="00131FE9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项目验收、质量保障</w:t>
            </w:r>
          </w:p>
        </w:tc>
        <w:tc>
          <w:tcPr>
            <w:tcW w:w="3285" w:type="dxa"/>
          </w:tcPr>
          <w:p w:rsidR="002D44D8" w:rsidRPr="002D44D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31FE9" w:rsidTr="005A3ACE">
        <w:trPr>
          <w:jc w:val="center"/>
        </w:trPr>
        <w:tc>
          <w:tcPr>
            <w:tcW w:w="3284" w:type="dxa"/>
          </w:tcPr>
          <w:p w:rsidR="00131FE9" w:rsidRDefault="003C181B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发布</w:t>
            </w:r>
          </w:p>
        </w:tc>
        <w:tc>
          <w:tcPr>
            <w:tcW w:w="3285" w:type="dxa"/>
          </w:tcPr>
          <w:p w:rsidR="00131FE9" w:rsidRDefault="003C181B" w:rsidP="006A03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项目发布</w:t>
            </w:r>
          </w:p>
        </w:tc>
        <w:tc>
          <w:tcPr>
            <w:tcW w:w="3285" w:type="dxa"/>
          </w:tcPr>
          <w:p w:rsidR="00131FE9" w:rsidRPr="002D44D8" w:rsidRDefault="003C181B" w:rsidP="003C1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>16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6A03A1" w:rsidRDefault="006A03A1" w:rsidP="006A03A1">
      <w:pPr>
        <w:rPr>
          <w:rFonts w:hint="eastAsia"/>
        </w:rPr>
      </w:pPr>
    </w:p>
    <w:p w:rsidR="00BF4EDD" w:rsidRDefault="00BF4EDD" w:rsidP="006A03A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4.1.4 </w:t>
      </w:r>
      <w:r>
        <w:rPr>
          <w:rFonts w:hint="eastAsia"/>
          <w:b/>
          <w:sz w:val="24"/>
        </w:rPr>
        <w:t>项目基线</w:t>
      </w:r>
      <w:proofErr w:type="gramStart"/>
      <w:r>
        <w:rPr>
          <w:rFonts w:hint="eastAsia"/>
          <w:b/>
          <w:sz w:val="24"/>
        </w:rPr>
        <w:t>甘特图</w:t>
      </w:r>
      <w:proofErr w:type="gramEnd"/>
    </w:p>
    <w:p w:rsidR="00BF4EDD" w:rsidRDefault="00BF4EDD" w:rsidP="006A03A1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0960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03A1" w:rsidRPr="0044449D" w:rsidRDefault="006A03A1" w:rsidP="006A03A1">
      <w:pPr>
        <w:rPr>
          <w:rFonts w:hint="eastAsia"/>
          <w:b/>
          <w:sz w:val="24"/>
        </w:rPr>
      </w:pPr>
      <w:r w:rsidRPr="0044449D">
        <w:rPr>
          <w:rFonts w:hint="eastAsia"/>
          <w:b/>
          <w:sz w:val="24"/>
        </w:rPr>
        <w:t>4.1.</w:t>
      </w:r>
      <w:r w:rsidR="00BF4EDD">
        <w:rPr>
          <w:rFonts w:hint="eastAsia"/>
          <w:b/>
          <w:sz w:val="24"/>
        </w:rPr>
        <w:t>5</w:t>
      </w:r>
      <w:r w:rsidRPr="0044449D">
        <w:rPr>
          <w:rFonts w:hint="eastAsia"/>
          <w:b/>
          <w:sz w:val="24"/>
        </w:rPr>
        <w:t xml:space="preserve"> </w:t>
      </w:r>
      <w:r w:rsidRPr="0044449D">
        <w:rPr>
          <w:rFonts w:hint="eastAsia"/>
          <w:b/>
          <w:sz w:val="24"/>
        </w:rPr>
        <w:t>配置项的版本管理</w:t>
      </w:r>
    </w:p>
    <w:p w:rsidR="006A03A1" w:rsidRDefault="006A03A1" w:rsidP="006A03A1">
      <w:pPr>
        <w:ind w:firstLine="435"/>
        <w:rPr>
          <w:rFonts w:hint="eastAsia"/>
        </w:rPr>
      </w:pPr>
      <w:r>
        <w:rPr>
          <w:rFonts w:hint="eastAsia"/>
        </w:rPr>
        <w:t>配置项可能包含的分支从逻辑上可以划分成</w:t>
      </w:r>
      <w:r>
        <w:rPr>
          <w:rFonts w:hint="eastAsia"/>
        </w:rPr>
        <w:t>4</w:t>
      </w:r>
      <w:r>
        <w:rPr>
          <w:rFonts w:hint="eastAsia"/>
        </w:rPr>
        <w:t>个不同功能的分支，分别对应</w:t>
      </w:r>
      <w:r>
        <w:rPr>
          <w:rFonts w:hint="eastAsia"/>
        </w:rPr>
        <w:t>4</w:t>
      </w:r>
      <w:r>
        <w:rPr>
          <w:rFonts w:hint="eastAsia"/>
        </w:rPr>
        <w:t>类工作空间。</w:t>
      </w:r>
    </w:p>
    <w:p w:rsidR="006A03A1" w:rsidRDefault="006A03A1" w:rsidP="006A03A1">
      <w:pPr>
        <w:ind w:firstLine="435"/>
        <w:rPr>
          <w:rFonts w:hint="eastAsia"/>
        </w:rPr>
      </w:pPr>
      <w:r>
        <w:rPr>
          <w:rFonts w:hint="eastAsia"/>
        </w:rPr>
        <w:t>主干分支、私有分支、小组分支、集成分支。</w:t>
      </w:r>
    </w:p>
    <w:p w:rsidR="006A03A1" w:rsidRDefault="006A03A1" w:rsidP="006A03A1">
      <w:pPr>
        <w:ind w:firstLine="435"/>
        <w:rPr>
          <w:rFonts w:hint="eastAsia"/>
        </w:rPr>
      </w:pPr>
      <w:r>
        <w:rPr>
          <w:rFonts w:hint="eastAsia"/>
        </w:rPr>
        <w:t>此四类工作空间由项目执行负责人统一管理，根据各阶段的实际情况制定相应的版本选取规则，来保证开发活动的正常运行。在变更发生时，应及时做好基线的推进。</w:t>
      </w:r>
    </w:p>
    <w:p w:rsidR="006A03A1" w:rsidRDefault="006A03A1" w:rsidP="006A03A1">
      <w:pPr>
        <w:rPr>
          <w:rFonts w:hint="eastAsia"/>
        </w:rPr>
      </w:pPr>
    </w:p>
    <w:p w:rsidR="00F45D00" w:rsidRPr="0044449D" w:rsidRDefault="006A03A1" w:rsidP="006A03A1">
      <w:pPr>
        <w:rPr>
          <w:rFonts w:hint="eastAsia"/>
          <w:b/>
          <w:sz w:val="28"/>
          <w:szCs w:val="28"/>
        </w:rPr>
      </w:pPr>
      <w:r w:rsidRPr="0044449D">
        <w:rPr>
          <w:rFonts w:hint="eastAsia"/>
          <w:b/>
          <w:sz w:val="28"/>
          <w:szCs w:val="28"/>
        </w:rPr>
        <w:t xml:space="preserve">4.2 </w:t>
      </w:r>
      <w:r w:rsidR="00F45D00">
        <w:rPr>
          <w:rFonts w:hint="eastAsia"/>
          <w:b/>
          <w:sz w:val="28"/>
          <w:szCs w:val="28"/>
        </w:rPr>
        <w:t>变更管理</w:t>
      </w:r>
    </w:p>
    <w:p w:rsidR="006A03A1" w:rsidRDefault="001F724A" w:rsidP="006A03A1">
      <w:pPr>
        <w:rPr>
          <w:rFonts w:hint="eastAsia"/>
          <w:sz w:val="24"/>
        </w:rPr>
      </w:pPr>
      <w:r w:rsidRPr="00F45D00">
        <w:rPr>
          <w:rFonts w:hint="eastAsia"/>
          <w:sz w:val="24"/>
        </w:rPr>
        <w:t>变更管理的流程是：</w:t>
      </w:r>
    </w:p>
    <w:p w:rsidR="00F45D00" w:rsidRPr="00F45D00" w:rsidRDefault="00F45D00" w:rsidP="006A03A1">
      <w:pPr>
        <w:rPr>
          <w:rFonts w:hint="eastAsia"/>
          <w:sz w:val="24"/>
        </w:rPr>
      </w:pP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由请求者提交变更请求，</w:t>
      </w:r>
      <w:r w:rsidRPr="00F45D00">
        <w:rPr>
          <w:rFonts w:hint="eastAsia"/>
          <w:sz w:val="24"/>
        </w:rPr>
        <w:t>SCCB</w:t>
      </w:r>
      <w:r w:rsidRPr="00F45D00">
        <w:rPr>
          <w:rFonts w:hint="eastAsia"/>
          <w:sz w:val="24"/>
        </w:rPr>
        <w:t>会召开复审会议对变更请求进行复审，以确定该请求是否为有效请求。典型的变更请求有需求变更管理等。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配置管理者收到基线修改请求后，在配置库中生成于此配置项相关的波及关系表。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配置管理者将基线波及关系表提交给</w:t>
      </w:r>
      <w:r w:rsidRPr="00F45D00">
        <w:rPr>
          <w:rFonts w:hint="eastAsia"/>
          <w:sz w:val="24"/>
        </w:rPr>
        <w:t>SCCB</w:t>
      </w:r>
      <w:r w:rsidRPr="00F45D00">
        <w:rPr>
          <w:rFonts w:hint="eastAsia"/>
          <w:sz w:val="24"/>
        </w:rPr>
        <w:t>，由</w:t>
      </w:r>
      <w:r w:rsidRPr="00F45D00">
        <w:rPr>
          <w:rFonts w:hint="eastAsia"/>
          <w:sz w:val="24"/>
        </w:rPr>
        <w:t>SCCB</w:t>
      </w:r>
      <w:r w:rsidRPr="00F45D00">
        <w:rPr>
          <w:rFonts w:hint="eastAsia"/>
          <w:sz w:val="24"/>
        </w:rPr>
        <w:t>确定是否需要修改，如果需要修改，</w:t>
      </w:r>
      <w:r w:rsidRPr="00F45D00">
        <w:rPr>
          <w:rFonts w:hint="eastAsia"/>
          <w:sz w:val="24"/>
        </w:rPr>
        <w:t>SCCB</w:t>
      </w:r>
      <w:r w:rsidRPr="00F45D00">
        <w:rPr>
          <w:rFonts w:hint="eastAsia"/>
          <w:sz w:val="24"/>
        </w:rPr>
        <w:t>应根据波及关系表，确定需要修改的具体文件，并在波及关系表中标识出来。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配置管理者按照出库程序从配置库中取出需要修改的文件。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项目人员将修改后的文件提交给配置管理者。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配置管理者将修改后的配置项按入库程序放入配置库。</w:t>
      </w:r>
    </w:p>
    <w:p w:rsidR="001F724A" w:rsidRPr="00F45D00" w:rsidRDefault="001F724A" w:rsidP="001F724A">
      <w:pPr>
        <w:numPr>
          <w:ilvl w:val="0"/>
          <w:numId w:val="5"/>
        </w:numPr>
        <w:rPr>
          <w:rFonts w:hint="eastAsia"/>
          <w:sz w:val="24"/>
        </w:rPr>
      </w:pPr>
      <w:r w:rsidRPr="00F45D00">
        <w:rPr>
          <w:rFonts w:hint="eastAsia"/>
          <w:sz w:val="24"/>
        </w:rPr>
        <w:t>配置管理者按</w:t>
      </w:r>
      <w:r w:rsidRPr="00F45D00">
        <w:rPr>
          <w:rFonts w:hint="eastAsia"/>
          <w:sz w:val="24"/>
        </w:rPr>
        <w:t>SCCB</w:t>
      </w:r>
      <w:r w:rsidRPr="00F45D00">
        <w:rPr>
          <w:rFonts w:hint="eastAsia"/>
          <w:sz w:val="24"/>
        </w:rPr>
        <w:t>标识出的修改文件，由波及关系表生成基线变更记录表，并按入库程序放入配置库。</w:t>
      </w:r>
    </w:p>
    <w:p w:rsidR="001F724A" w:rsidRPr="0044449D" w:rsidRDefault="001F724A" w:rsidP="001F724A">
      <w:pPr>
        <w:rPr>
          <w:rFonts w:hint="eastAsia"/>
          <w:b/>
          <w:sz w:val="28"/>
          <w:szCs w:val="28"/>
        </w:rPr>
      </w:pPr>
      <w:r w:rsidRPr="0044449D">
        <w:rPr>
          <w:rFonts w:hint="eastAsia"/>
          <w:b/>
          <w:sz w:val="28"/>
          <w:szCs w:val="28"/>
        </w:rPr>
        <w:t xml:space="preserve">4.3 </w:t>
      </w:r>
      <w:r w:rsidRPr="0044449D">
        <w:rPr>
          <w:rFonts w:hint="eastAsia"/>
          <w:b/>
          <w:sz w:val="28"/>
          <w:szCs w:val="28"/>
        </w:rPr>
        <w:t>配置状态统计</w:t>
      </w:r>
    </w:p>
    <w:p w:rsidR="001F724A" w:rsidRDefault="001F724A" w:rsidP="001F724A">
      <w:pPr>
        <w:ind w:firstLine="435"/>
        <w:rPr>
          <w:rFonts w:hint="eastAsia"/>
        </w:rPr>
      </w:pPr>
      <w:r>
        <w:rPr>
          <w:rFonts w:hint="eastAsia"/>
        </w:rPr>
        <w:t>利用配置状态统计，可以记录和跟踪配置项的变更。状态统计可用于评估项目风险，在开发过程中跟踪变更，并</w:t>
      </w:r>
      <w:proofErr w:type="gramStart"/>
      <w:r>
        <w:rPr>
          <w:rFonts w:hint="eastAsia"/>
        </w:rPr>
        <w:t>切提供</w:t>
      </w:r>
      <w:proofErr w:type="gramEnd"/>
      <w:r>
        <w:rPr>
          <w:rFonts w:hint="eastAsia"/>
        </w:rPr>
        <w:t>统计数据以确保所有必须的更改已经被执行。为跟踪工作产品基线，配置管理者需要收集下列信息：</w:t>
      </w:r>
    </w:p>
    <w:p w:rsidR="001F724A" w:rsidRPr="001F724A" w:rsidRDefault="001F724A" w:rsidP="001F724A">
      <w:pPr>
        <w:ind w:firstLine="435"/>
        <w:rPr>
          <w:rFonts w:hint="eastAsia"/>
        </w:rPr>
      </w:pPr>
      <w:r>
        <w:rPr>
          <w:rFonts w:hint="eastAsia"/>
        </w:rPr>
        <w:t>基线类型、工作产品名称、配置项名称、版本号、更改日期、变更请求列表、需要更改的配置项、当前状态、当前状态发生的日期。</w:t>
      </w:r>
    </w:p>
    <w:sectPr w:rsidR="001F724A" w:rsidRPr="001F724A" w:rsidSect="007406E8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17C" w:rsidRDefault="00C5317C">
      <w:r>
        <w:separator/>
      </w:r>
    </w:p>
  </w:endnote>
  <w:endnote w:type="continuationSeparator" w:id="1">
    <w:p w:rsidR="00C5317C" w:rsidRDefault="00C53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4A" w:rsidRDefault="001F724A">
    <w:pPr>
      <w:pStyle w:val="a5"/>
      <w:jc w:val="both"/>
    </w:pPr>
  </w:p>
  <w:p w:rsidR="001F724A" w:rsidRDefault="001F724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17C" w:rsidRDefault="00C5317C">
      <w:r>
        <w:separator/>
      </w:r>
    </w:p>
  </w:footnote>
  <w:footnote w:type="continuationSeparator" w:id="1">
    <w:p w:rsidR="00C5317C" w:rsidRDefault="00C53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4A" w:rsidRDefault="001F724A">
    <w:pPr>
      <w:pStyle w:val="a4"/>
      <w:jc w:val="both"/>
      <w:rPr>
        <w:rFonts w:hint="eastAsia"/>
      </w:rPr>
    </w:pPr>
    <w:r>
      <w:rPr>
        <w:rFonts w:hint="eastAsia"/>
      </w:rPr>
      <w:t>《</w:t>
    </w:r>
    <w:r w:rsidRPr="00777CC0">
      <w:rPr>
        <w:rFonts w:hint="eastAsia"/>
      </w:rPr>
      <w:t>配置文档</w:t>
    </w:r>
    <w:r>
      <w:rPr>
        <w:rFonts w:hint="eastAsia"/>
      </w:rPr>
      <w:t>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8A24CB"/>
    <w:multiLevelType w:val="hybridMultilevel"/>
    <w:tmpl w:val="D1EE3CFC"/>
    <w:lvl w:ilvl="0" w:tplc="CA6E9536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1C0396"/>
    <w:multiLevelType w:val="hybridMultilevel"/>
    <w:tmpl w:val="6AB07430"/>
    <w:lvl w:ilvl="0" w:tplc="021E9E8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EBD0603"/>
    <w:multiLevelType w:val="hybridMultilevel"/>
    <w:tmpl w:val="56FEE526"/>
    <w:lvl w:ilvl="0" w:tplc="045EFBE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1D9556D"/>
    <w:multiLevelType w:val="hybridMultilevel"/>
    <w:tmpl w:val="0C50DD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60E"/>
    <w:rsid w:val="00033C55"/>
    <w:rsid w:val="00037B48"/>
    <w:rsid w:val="00094DD6"/>
    <w:rsid w:val="000A0B71"/>
    <w:rsid w:val="000C786C"/>
    <w:rsid w:val="000F3DEF"/>
    <w:rsid w:val="0013176F"/>
    <w:rsid w:val="00131FE9"/>
    <w:rsid w:val="001358F9"/>
    <w:rsid w:val="00157DAE"/>
    <w:rsid w:val="00173034"/>
    <w:rsid w:val="001A687A"/>
    <w:rsid w:val="001C7254"/>
    <w:rsid w:val="001E1F82"/>
    <w:rsid w:val="001F724A"/>
    <w:rsid w:val="00235976"/>
    <w:rsid w:val="0023674B"/>
    <w:rsid w:val="00243EE9"/>
    <w:rsid w:val="002801E7"/>
    <w:rsid w:val="00291D54"/>
    <w:rsid w:val="002A223F"/>
    <w:rsid w:val="002B1127"/>
    <w:rsid w:val="002B1820"/>
    <w:rsid w:val="002D44D8"/>
    <w:rsid w:val="002E61CA"/>
    <w:rsid w:val="00314E44"/>
    <w:rsid w:val="003316DB"/>
    <w:rsid w:val="0035019B"/>
    <w:rsid w:val="00385DED"/>
    <w:rsid w:val="003A4B80"/>
    <w:rsid w:val="003A781F"/>
    <w:rsid w:val="003C181B"/>
    <w:rsid w:val="003C3928"/>
    <w:rsid w:val="003D4573"/>
    <w:rsid w:val="003E0993"/>
    <w:rsid w:val="003E3BF1"/>
    <w:rsid w:val="00413C28"/>
    <w:rsid w:val="0044449D"/>
    <w:rsid w:val="0046789F"/>
    <w:rsid w:val="004C0FA3"/>
    <w:rsid w:val="005038EA"/>
    <w:rsid w:val="00536783"/>
    <w:rsid w:val="0056407B"/>
    <w:rsid w:val="005A3ACE"/>
    <w:rsid w:val="005D418B"/>
    <w:rsid w:val="005F1CA4"/>
    <w:rsid w:val="005F6E9D"/>
    <w:rsid w:val="00607018"/>
    <w:rsid w:val="00626AAB"/>
    <w:rsid w:val="00636CC7"/>
    <w:rsid w:val="00645208"/>
    <w:rsid w:val="00674173"/>
    <w:rsid w:val="006A03A1"/>
    <w:rsid w:val="006D79B6"/>
    <w:rsid w:val="006D7E61"/>
    <w:rsid w:val="006E0302"/>
    <w:rsid w:val="006E487E"/>
    <w:rsid w:val="006E4A52"/>
    <w:rsid w:val="006E62D4"/>
    <w:rsid w:val="006F4939"/>
    <w:rsid w:val="007406E8"/>
    <w:rsid w:val="00740AA6"/>
    <w:rsid w:val="00743B58"/>
    <w:rsid w:val="00765C47"/>
    <w:rsid w:val="00765DFD"/>
    <w:rsid w:val="00775BF8"/>
    <w:rsid w:val="00777CC0"/>
    <w:rsid w:val="007A605C"/>
    <w:rsid w:val="007B5FA2"/>
    <w:rsid w:val="007D5D9F"/>
    <w:rsid w:val="007D6206"/>
    <w:rsid w:val="007E7B02"/>
    <w:rsid w:val="007F1DD2"/>
    <w:rsid w:val="007F39B9"/>
    <w:rsid w:val="008128E2"/>
    <w:rsid w:val="00821F15"/>
    <w:rsid w:val="00854D5B"/>
    <w:rsid w:val="008804A9"/>
    <w:rsid w:val="008D1D14"/>
    <w:rsid w:val="008D55C0"/>
    <w:rsid w:val="009120E7"/>
    <w:rsid w:val="00924352"/>
    <w:rsid w:val="0095477B"/>
    <w:rsid w:val="00961324"/>
    <w:rsid w:val="00984952"/>
    <w:rsid w:val="00985F74"/>
    <w:rsid w:val="009B655D"/>
    <w:rsid w:val="00A53DDE"/>
    <w:rsid w:val="00A656BC"/>
    <w:rsid w:val="00A82F28"/>
    <w:rsid w:val="00A8540E"/>
    <w:rsid w:val="00AB08A5"/>
    <w:rsid w:val="00AD2E47"/>
    <w:rsid w:val="00AD5D1D"/>
    <w:rsid w:val="00AE7552"/>
    <w:rsid w:val="00B02498"/>
    <w:rsid w:val="00B229D3"/>
    <w:rsid w:val="00B45E97"/>
    <w:rsid w:val="00B52A8A"/>
    <w:rsid w:val="00B6251A"/>
    <w:rsid w:val="00B71845"/>
    <w:rsid w:val="00B83968"/>
    <w:rsid w:val="00B974DE"/>
    <w:rsid w:val="00BA7F0F"/>
    <w:rsid w:val="00BC0A6C"/>
    <w:rsid w:val="00BF4B6B"/>
    <w:rsid w:val="00BF4EDD"/>
    <w:rsid w:val="00C014B5"/>
    <w:rsid w:val="00C34C18"/>
    <w:rsid w:val="00C373CE"/>
    <w:rsid w:val="00C47131"/>
    <w:rsid w:val="00C52732"/>
    <w:rsid w:val="00C5317C"/>
    <w:rsid w:val="00CA3FF9"/>
    <w:rsid w:val="00CB394E"/>
    <w:rsid w:val="00CE033E"/>
    <w:rsid w:val="00CF020E"/>
    <w:rsid w:val="00D128EC"/>
    <w:rsid w:val="00D205B3"/>
    <w:rsid w:val="00D33E00"/>
    <w:rsid w:val="00D54F98"/>
    <w:rsid w:val="00D66A10"/>
    <w:rsid w:val="00D73362"/>
    <w:rsid w:val="00D97A96"/>
    <w:rsid w:val="00DB5445"/>
    <w:rsid w:val="00DE13D5"/>
    <w:rsid w:val="00DE760F"/>
    <w:rsid w:val="00DF6E9E"/>
    <w:rsid w:val="00E05493"/>
    <w:rsid w:val="00E16F56"/>
    <w:rsid w:val="00E42029"/>
    <w:rsid w:val="00E53EAC"/>
    <w:rsid w:val="00E605FF"/>
    <w:rsid w:val="00E7011E"/>
    <w:rsid w:val="00E86B2E"/>
    <w:rsid w:val="00EA102E"/>
    <w:rsid w:val="00EC3B3D"/>
    <w:rsid w:val="00ED1BA3"/>
    <w:rsid w:val="00F1643E"/>
    <w:rsid w:val="00F45D00"/>
    <w:rsid w:val="00F80B98"/>
    <w:rsid w:val="00FB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28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66A1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rsid w:val="007D5D9F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color w:val="FF0000"/>
    </w:rPr>
  </w:style>
  <w:style w:type="paragraph" w:styleId="a7">
    <w:name w:val="Body Text Indent"/>
    <w:basedOn w:val="a"/>
    <w:pPr>
      <w:ind w:leftChars="372" w:left="781" w:firstLineChars="200" w:firstLine="420"/>
    </w:pPr>
  </w:style>
  <w:style w:type="character" w:styleId="a8">
    <w:name w:val="annotation reference"/>
    <w:basedOn w:val="a0"/>
    <w:semiHidden/>
    <w:rsid w:val="007F1DD2"/>
    <w:rPr>
      <w:sz w:val="21"/>
      <w:szCs w:val="21"/>
    </w:rPr>
  </w:style>
  <w:style w:type="paragraph" w:styleId="a9">
    <w:name w:val="annotation text"/>
    <w:basedOn w:val="a"/>
    <w:semiHidden/>
    <w:rsid w:val="007F1DD2"/>
    <w:pPr>
      <w:jc w:val="left"/>
    </w:pPr>
  </w:style>
  <w:style w:type="paragraph" w:styleId="aa">
    <w:name w:val="annotation subject"/>
    <w:basedOn w:val="a9"/>
    <w:next w:val="a9"/>
    <w:semiHidden/>
    <w:rsid w:val="007F1DD2"/>
    <w:rPr>
      <w:b/>
      <w:bCs/>
    </w:rPr>
  </w:style>
  <w:style w:type="paragraph" w:styleId="ab">
    <w:name w:val="Balloon Text"/>
    <w:basedOn w:val="a"/>
    <w:semiHidden/>
    <w:rsid w:val="007F1DD2"/>
    <w:rPr>
      <w:sz w:val="18"/>
      <w:szCs w:val="18"/>
    </w:rPr>
  </w:style>
  <w:style w:type="table" w:styleId="ac">
    <w:name w:val="Table Grid"/>
    <w:basedOn w:val="a1"/>
    <w:rsid w:val="008128E2"/>
    <w:pPr>
      <w:widowControl w:val="0"/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nhideWhenUsed/>
    <w:qFormat/>
    <w:rsid w:val="00AD2E47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cw\ziliao\&#36719;&#20214;&#24037;&#31243;\&#36719;&#20214;&#24037;&#31243;&#25991;&#26723;&#27169;&#26495;\&#36719;&#20214;&#24037;&#31243;&#25991;&#26723;&#27169;&#26495;\&#19977;&#12289;&#38656;&#27714;&#35268;&#26684;&#35828;&#26126;&#20070;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noFill/>
          </c:spPr>
          <c:cat>
            <c:strRef>
              <c:f>Sheet1!$A$2:$A$13</c:f>
              <c:strCache>
                <c:ptCount val="12"/>
                <c:pt idx="0">
                  <c:v>项目成立</c:v>
                </c:pt>
                <c:pt idx="1">
                  <c:v>确定需求</c:v>
                </c:pt>
                <c:pt idx="2">
                  <c:v>静态DEMO</c:v>
                </c:pt>
                <c:pt idx="3">
                  <c:v>计划</c:v>
                </c:pt>
                <c:pt idx="4">
                  <c:v>概要设计</c:v>
                </c:pt>
                <c:pt idx="5">
                  <c:v>数据库设计</c:v>
                </c:pt>
                <c:pt idx="6">
                  <c:v>详细设计</c:v>
                </c:pt>
                <c:pt idx="7">
                  <c:v>人员分工</c:v>
                </c:pt>
                <c:pt idx="8">
                  <c:v>编码</c:v>
                </c:pt>
                <c:pt idx="9">
                  <c:v>测试</c:v>
                </c:pt>
                <c:pt idx="10">
                  <c:v>验收</c:v>
                </c:pt>
                <c:pt idx="11">
                  <c:v>发布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63</c:v>
                </c:pt>
                <c:pt idx="1">
                  <c:v>65</c:v>
                </c:pt>
                <c:pt idx="2">
                  <c:v>67</c:v>
                </c:pt>
                <c:pt idx="3">
                  <c:v>73</c:v>
                </c:pt>
                <c:pt idx="4">
                  <c:v>76</c:v>
                </c:pt>
                <c:pt idx="5">
                  <c:v>79</c:v>
                </c:pt>
                <c:pt idx="6">
                  <c:v>86</c:v>
                </c:pt>
                <c:pt idx="7">
                  <c:v>86</c:v>
                </c:pt>
                <c:pt idx="8">
                  <c:v>93</c:v>
                </c:pt>
                <c:pt idx="9">
                  <c:v>100</c:v>
                </c:pt>
                <c:pt idx="10">
                  <c:v>105</c:v>
                </c:pt>
                <c:pt idx="11">
                  <c:v>106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rgbClr val="4F81BD"/>
            </a:solidFill>
          </c:spPr>
          <c:dLbls>
            <c:numFmt formatCode="#,##0;\-#,##0" sourceLinked="0"/>
            <c:dLblPos val="ctr"/>
            <c:showVal val="1"/>
          </c:dLbls>
          <c:cat>
            <c:strRef>
              <c:f>Sheet1!$A$2:$A$13</c:f>
              <c:strCache>
                <c:ptCount val="12"/>
                <c:pt idx="0">
                  <c:v>项目成立</c:v>
                </c:pt>
                <c:pt idx="1">
                  <c:v>确定需求</c:v>
                </c:pt>
                <c:pt idx="2">
                  <c:v>静态DEMO</c:v>
                </c:pt>
                <c:pt idx="3">
                  <c:v>计划</c:v>
                </c:pt>
                <c:pt idx="4">
                  <c:v>概要设计</c:v>
                </c:pt>
                <c:pt idx="5">
                  <c:v>数据库设计</c:v>
                </c:pt>
                <c:pt idx="6">
                  <c:v>详细设计</c:v>
                </c:pt>
                <c:pt idx="7">
                  <c:v>人员分工</c:v>
                </c:pt>
                <c:pt idx="8">
                  <c:v>编码</c:v>
                </c:pt>
                <c:pt idx="9">
                  <c:v>测试</c:v>
                </c:pt>
                <c:pt idx="10">
                  <c:v>验收</c:v>
                </c:pt>
                <c:pt idx="11">
                  <c:v>发布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8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8</c:v>
                </c:pt>
                <c:pt idx="6">
                  <c:v>7</c:v>
                </c:pt>
                <c:pt idx="7">
                  <c:v>1</c:v>
                </c:pt>
                <c:pt idx="8">
                  <c:v>7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列1</c:v>
                </c:pt>
              </c:strCache>
            </c:strRef>
          </c:tx>
          <c:cat>
            <c:strRef>
              <c:f>Sheet1!$A$2:$A$13</c:f>
              <c:strCache>
                <c:ptCount val="12"/>
                <c:pt idx="0">
                  <c:v>项目成立</c:v>
                </c:pt>
                <c:pt idx="1">
                  <c:v>确定需求</c:v>
                </c:pt>
                <c:pt idx="2">
                  <c:v>静态DEMO</c:v>
                </c:pt>
                <c:pt idx="3">
                  <c:v>计划</c:v>
                </c:pt>
                <c:pt idx="4">
                  <c:v>概要设计</c:v>
                </c:pt>
                <c:pt idx="5">
                  <c:v>数据库设计</c:v>
                </c:pt>
                <c:pt idx="6">
                  <c:v>详细设计</c:v>
                </c:pt>
                <c:pt idx="7">
                  <c:v>人员分工</c:v>
                </c:pt>
                <c:pt idx="8">
                  <c:v>编码</c:v>
                </c:pt>
                <c:pt idx="9">
                  <c:v>测试</c:v>
                </c:pt>
                <c:pt idx="10">
                  <c:v>验收</c:v>
                </c:pt>
                <c:pt idx="11">
                  <c:v>发布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</c:numCache>
            </c:numRef>
          </c:val>
        </c:ser>
        <c:overlap val="100"/>
        <c:axId val="315431168"/>
        <c:axId val="315558528"/>
      </c:barChart>
      <c:catAx>
        <c:axId val="315431168"/>
        <c:scaling>
          <c:orientation val="maxMin"/>
        </c:scaling>
        <c:axPos val="l"/>
        <c:tickLblPos val="nextTo"/>
        <c:crossAx val="315558528"/>
        <c:crosses val="autoZero"/>
        <c:auto val="1"/>
        <c:lblAlgn val="ctr"/>
        <c:lblOffset val="100"/>
      </c:catAx>
      <c:valAx>
        <c:axId val="315558528"/>
        <c:scaling>
          <c:orientation val="minMax"/>
          <c:max val="108"/>
          <c:min val="63"/>
        </c:scaling>
        <c:axPos val="t"/>
        <c:majorGridlines/>
        <c:numFmt formatCode="m/d" sourceLinked="0"/>
        <c:tickLblPos val="nextTo"/>
        <c:crossAx val="315431168"/>
        <c:crosses val="autoZero"/>
        <c:crossBetween val="between"/>
        <c:majorUnit val="3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AF789-5C57-41B5-A2E6-9E94AADE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0</TotalTime>
  <Pages>5</Pages>
  <Words>1895</Words>
  <Characters>1044</Characters>
  <Application>Microsoft Office Word</Application>
  <DocSecurity>0</DocSecurity>
  <Lines>8</Lines>
  <Paragraphs>5</Paragraphs>
  <ScaleCrop>false</ScaleCrop>
  <Manager/>
  <Company>北京北大天正科技发展有限公司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dell</dc:creator>
  <cp:keywords/>
  <dc:description/>
  <cp:lastModifiedBy>sschu</cp:lastModifiedBy>
  <cp:revision>2</cp:revision>
  <cp:lastPrinted>2001-02-09T04:16:00Z</cp:lastPrinted>
  <dcterms:created xsi:type="dcterms:W3CDTF">2009-04-10T13:56:00Z</dcterms:created>
  <dcterms:modified xsi:type="dcterms:W3CDTF">2009-04-10T13:56:00Z</dcterms:modified>
</cp:coreProperties>
</file>