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7581" w14:textId="4E442373" w:rsidR="001B627F" w:rsidRPr="001B627F" w:rsidRDefault="001B627F" w:rsidP="001B627F">
      <w:pPr>
        <w:rPr>
          <w:b/>
          <w:bCs/>
        </w:rPr>
      </w:pPr>
      <w:r>
        <w:rPr>
          <w:b/>
          <w:bCs/>
        </w:rPr>
        <w:t>Summary:</w:t>
      </w:r>
    </w:p>
    <w:p w14:paraId="23F5BF34" w14:textId="572DC6E0" w:rsidR="0066258C" w:rsidRDefault="006552A0" w:rsidP="001B627F">
      <w:pPr>
        <w:ind w:firstLine="720"/>
      </w:pPr>
      <w:r w:rsidRPr="006552A0">
        <w:t>In “The New Rules of Data Privacy,” Rahnama and Pentland argue that companies must shift from simply collecting and monetizing user data to building consumer trust through transparency, consent, and privacy-preserving technologies. They propose three rules for adapting to this new landscape</w:t>
      </w:r>
      <w:r w:rsidR="00781C03">
        <w:t xml:space="preserve"> which are to </w:t>
      </w:r>
      <w:r w:rsidRPr="006552A0">
        <w:t xml:space="preserve">prioritize trust over transactions, focus on insight rather than identity, and enable data flows across departments while maintaining consent-based controls. These principles highlight the ethical responsibility of organizations to handle data as </w:t>
      </w:r>
      <w:r w:rsidR="00574348">
        <w:t>an asset owned by individual</w:t>
      </w:r>
      <w:r w:rsidR="000A2113">
        <w:t xml:space="preserve"> and entrusted to firms to use for the benefit of t</w:t>
      </w:r>
      <w:r w:rsidR="0022456C">
        <w:t xml:space="preserve">hose who information they possess. </w:t>
      </w:r>
    </w:p>
    <w:p w14:paraId="380B00BE" w14:textId="39508D5B" w:rsidR="001B627F" w:rsidRDefault="001B627F"/>
    <w:p w14:paraId="0E238381" w14:textId="2EB5E8DF" w:rsidR="001B627F" w:rsidRDefault="001B627F">
      <w:pPr>
        <w:rPr>
          <w:b/>
          <w:bCs/>
        </w:rPr>
      </w:pPr>
      <w:r>
        <w:rPr>
          <w:b/>
          <w:bCs/>
        </w:rPr>
        <w:t xml:space="preserve">Question: </w:t>
      </w:r>
    </w:p>
    <w:p w14:paraId="4D71F972" w14:textId="1BACF78C" w:rsidR="001B627F" w:rsidRDefault="006D59DF">
      <w:r>
        <w:rPr>
          <w:b/>
          <w:bCs/>
        </w:rPr>
        <w:tab/>
      </w:r>
      <w:r>
        <w:t xml:space="preserve">One question I have for the authors </w:t>
      </w:r>
      <w:r w:rsidR="000F1351">
        <w:t xml:space="preserve">is </w:t>
      </w:r>
      <w:r w:rsidR="00D92A9D">
        <w:t>whether</w:t>
      </w:r>
      <w:r w:rsidR="000F1351">
        <w:t xml:space="preserve"> a business or company relies on personal data for their business model, what are some realistic and specific steps they could initiate to transition from using personal data </w:t>
      </w:r>
      <w:r w:rsidR="00FE669B">
        <w:t xml:space="preserve">or to </w:t>
      </w:r>
      <w:r w:rsidR="00781579">
        <w:t xml:space="preserve">prioritize </w:t>
      </w:r>
      <w:r w:rsidR="00A60B8F">
        <w:t xml:space="preserve">individuals’ protection by focusing on insight rather than identity. </w:t>
      </w:r>
    </w:p>
    <w:p w14:paraId="230EB8BE" w14:textId="77777777" w:rsidR="00A60B8F" w:rsidRDefault="00A60B8F"/>
    <w:p w14:paraId="43314698" w14:textId="5155F5E3" w:rsidR="00A60B8F" w:rsidRDefault="00A60B8F">
      <w:pPr>
        <w:rPr>
          <w:b/>
          <w:bCs/>
        </w:rPr>
      </w:pPr>
      <w:r>
        <w:rPr>
          <w:b/>
          <w:bCs/>
        </w:rPr>
        <w:t xml:space="preserve">Reflection: </w:t>
      </w:r>
    </w:p>
    <w:p w14:paraId="27F93318" w14:textId="0DE451C9" w:rsidR="002F5EF1" w:rsidRPr="00D40418" w:rsidRDefault="002F5EF1">
      <w:r>
        <w:rPr>
          <w:b/>
          <w:bCs/>
        </w:rPr>
        <w:tab/>
      </w:r>
      <w:r w:rsidR="00D40418">
        <w:t xml:space="preserve">As </w:t>
      </w:r>
      <w:r w:rsidR="00636BDE">
        <w:t>a</w:t>
      </w:r>
      <w:r w:rsidR="00D40418">
        <w:t xml:space="preserve"> student and future professional who is interested in data but also personal finance, th</w:t>
      </w:r>
      <w:r w:rsidR="00D82C0A">
        <w:t xml:space="preserve">e issue posed in this article is highly relevant </w:t>
      </w:r>
      <w:r w:rsidR="008156A9">
        <w:t>to my</w:t>
      </w:r>
      <w:r w:rsidR="00D82C0A">
        <w:t xml:space="preserve"> future career. </w:t>
      </w:r>
      <w:r w:rsidR="00636BDE">
        <w:t xml:space="preserve">I was just discussing with my father who is </w:t>
      </w:r>
      <w:r w:rsidR="002236F3">
        <w:t>a financial advisor</w:t>
      </w:r>
      <w:r w:rsidR="00711485">
        <w:t xml:space="preserve"> about new AI technology that would streamline some client </w:t>
      </w:r>
      <w:r w:rsidR="00F67E83">
        <w:t xml:space="preserve">services </w:t>
      </w:r>
      <w:r w:rsidR="004648DF">
        <w:t xml:space="preserve">such as dictating notes after a meeting and </w:t>
      </w:r>
      <w:r w:rsidR="00D80B62">
        <w:t xml:space="preserve">linking other information to Redtail, another platform often used by advisors. A question we were discussing was how </w:t>
      </w:r>
      <w:r w:rsidR="00666669">
        <w:t xml:space="preserve">to protect very personal client information while </w:t>
      </w:r>
      <w:r w:rsidR="00BA7982">
        <w:t xml:space="preserve">leveraging the tools technology offers. </w:t>
      </w:r>
      <w:r w:rsidR="003C0E23">
        <w:t xml:space="preserve">Maintaining client privacy is </w:t>
      </w:r>
      <w:r w:rsidR="001D54BE">
        <w:t>non-negotiable in personal finance</w:t>
      </w:r>
      <w:r w:rsidR="007D00F5">
        <w:t>, and before this</w:t>
      </w:r>
      <w:r w:rsidR="00C13225">
        <w:t xml:space="preserve"> platform was implemented into my father’s practice, client consent would be needed, and he would have to be absolutely sure that the platform was</w:t>
      </w:r>
      <w:r w:rsidR="00BA647B">
        <w:t xml:space="preserve"> </w:t>
      </w:r>
      <w:r w:rsidR="0019249E">
        <w:t xml:space="preserve">closed to avoid leaking very private information unless it was shared with consent and for the benefit of the client. </w:t>
      </w:r>
    </w:p>
    <w:p w14:paraId="22B55E17" w14:textId="1C1F3F62" w:rsidR="00A60B8F" w:rsidRPr="002F5EF1" w:rsidRDefault="00A60B8F">
      <w:r>
        <w:rPr>
          <w:b/>
          <w:bCs/>
        </w:rPr>
        <w:tab/>
      </w:r>
      <w:r w:rsidR="002F5EF1" w:rsidRPr="002F5EF1">
        <w:t>Finally, Christian theology has much to offer in this space. The concept of stewardship</w:t>
      </w:r>
      <w:r w:rsidR="00E6551B">
        <w:t xml:space="preserve"> </w:t>
      </w:r>
      <w:r w:rsidR="002F5EF1" w:rsidRPr="002F5EF1">
        <w:t>could reshape how companies view user data. Instead of treating data as property to exploit, they could treat it as something sacred, entrusted to them for a specific purpose and requiring accountability.</w:t>
      </w:r>
      <w:r w:rsidR="00E6551B">
        <w:t xml:space="preserve"> The data is an asset, but it is not owned by a company. It is owned by an individual God created. If a company is entrusted with this data, they should do everything in their power to care </w:t>
      </w:r>
      <w:r w:rsidR="003B3ED5">
        <w:t>responsibly for information that is not their own.</w:t>
      </w:r>
      <w:r w:rsidR="002F5EF1" w:rsidRPr="002F5EF1">
        <w:t xml:space="preserve"> This approach would align ethical data practices with a faith-based framework of respect for individual dignity and community well-being.</w:t>
      </w:r>
    </w:p>
    <w:sectPr w:rsidR="00A60B8F" w:rsidRPr="002F5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36"/>
    <w:rsid w:val="000A2113"/>
    <w:rsid w:val="000F1351"/>
    <w:rsid w:val="0019249E"/>
    <w:rsid w:val="001B627F"/>
    <w:rsid w:val="001D54BE"/>
    <w:rsid w:val="001F5636"/>
    <w:rsid w:val="002236F3"/>
    <w:rsid w:val="0022456C"/>
    <w:rsid w:val="002F5EF1"/>
    <w:rsid w:val="003B3ED5"/>
    <w:rsid w:val="003C0E23"/>
    <w:rsid w:val="004648DF"/>
    <w:rsid w:val="00574348"/>
    <w:rsid w:val="00636BDE"/>
    <w:rsid w:val="006552A0"/>
    <w:rsid w:val="0066258C"/>
    <w:rsid w:val="00666669"/>
    <w:rsid w:val="006D59DF"/>
    <w:rsid w:val="00711485"/>
    <w:rsid w:val="00781579"/>
    <w:rsid w:val="00781C03"/>
    <w:rsid w:val="007D00F5"/>
    <w:rsid w:val="008156A9"/>
    <w:rsid w:val="009E14B2"/>
    <w:rsid w:val="00A60B8F"/>
    <w:rsid w:val="00BA647B"/>
    <w:rsid w:val="00BA7982"/>
    <w:rsid w:val="00C13225"/>
    <w:rsid w:val="00C63D97"/>
    <w:rsid w:val="00D40418"/>
    <w:rsid w:val="00D80B62"/>
    <w:rsid w:val="00D82C0A"/>
    <w:rsid w:val="00D92A9D"/>
    <w:rsid w:val="00E6551B"/>
    <w:rsid w:val="00E81845"/>
    <w:rsid w:val="00F67E83"/>
    <w:rsid w:val="00FE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4C01"/>
  <w15:chartTrackingRefBased/>
  <w15:docId w15:val="{116CED51-6EEF-46AC-B98A-FF731CF2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Cullen</dc:creator>
  <cp:keywords/>
  <dc:description/>
  <cp:lastModifiedBy>Mercedes Cullen</cp:lastModifiedBy>
  <cp:revision>34</cp:revision>
  <dcterms:created xsi:type="dcterms:W3CDTF">2025-05-10T19:56:00Z</dcterms:created>
  <dcterms:modified xsi:type="dcterms:W3CDTF">2025-05-10T20:33:00Z</dcterms:modified>
</cp:coreProperties>
</file>