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Plan de corrections ciblées des documents</w:t>
      </w:r>
    </w:p>
    <w:p>
      <w:pPr>
        <w:jc w:val="center"/>
      </w:pPr>
      <w:r>
        <w:t>Atelier Visuel de Pensée — 18/02/2026</w:t>
      </w:r>
    </w:p>
    <w:p/>
    <w:p>
      <w:r>
        <w:t>But du document : indiquer quoi modifier, pourquoi, et où le faire exactement, pour intégrer trois corrections sans réécrire les documents.</w:t>
      </w:r>
    </w:p>
    <w:p>
      <w:r>
        <w:t>Principe : modifications minimales et localisées. Ne pas reformuler le reste. Appliquer les changements « in place » aux fichiers indiqués.</w:t>
      </w:r>
    </w:p>
    <w:p/>
    <w:p>
      <w:r>
        <w:rPr>
          <w:b/>
          <w:sz w:val="28"/>
        </w:rPr>
        <w:t>1. CENTRAL.md</w:t>
      </w:r>
    </w:p>
    <w:p>
      <w:r>
        <w:rPr>
          <w:b/>
        </w:rPr>
        <w:t>1.1 Verrou anti-ambiguïté de version (V1 et Extension V2).</w:t>
      </w:r>
    </w:p>
    <w:p>
      <w:r>
        <w:t>Pourquoi : CENTRAL est la référence de vérité pour les agents. Le bandeau « Version : V1 » peut provoquer une lecture rapide incorrecte (ou des mises à jour incohérentes) alors que le document contient déjà une extension V2 (sections 8 à 10).</w:t>
      </w:r>
    </w:p>
    <w:p>
      <w:r>
        <w:t>Où : tout en haut du fichier, dans le bloc d’en-tête.</w:t>
      </w:r>
    </w:p>
    <w:p>
      <w:r>
        <w:t>Modification précise : remplacer la ligne actuelle « Version : V1 » par le texte ci-dessous.</w:t>
      </w:r>
    </w:p>
    <w:p>
      <w:r>
        <w:t>Texte à mettre :</w:t>
      </w:r>
    </w:p>
    <w:p>
      <w:r>
        <w:t>Version : V1 + Extension V2 (sections 8–10)</w:t>
      </w:r>
    </w:p>
    <w:p/>
    <w:p>
      <w:r>
        <w:rPr>
          <w:b/>
        </w:rPr>
        <w:t>1.2 Clarifier la règle « qui est source de vérité pour quoi » (anti-boucle).</w:t>
      </w:r>
    </w:p>
    <w:p>
      <w:r>
        <w:t>Pourquoi : tu veux une coexistence Atelier + Windows (sans remplacement), mais reliée. Sans règle de gouvernance, une modification A peut déclencher une modification B qui déclenche une modification A, surtout quand des agents manipulent le filesystem.</w:t>
      </w:r>
    </w:p>
    <w:p>
      <w:r>
        <w:t>Où : dans la section « 8.2 Intégration du système de fichiers dans le graphe », juste après le bloc « Principes : » (après la liste existante) et avant « Table supplémentaire ».</w:t>
      </w:r>
    </w:p>
    <w:p>
      <w:r>
        <w:t>Modification précise : insérer le paragraphe suivant, tel quel (sans modifier le reste).</w:t>
      </w:r>
    </w:p>
    <w:p>
      <w:r>
        <w:t>Texte à insérer :</w:t>
      </w:r>
    </w:p>
    <w:p>
      <w:r>
        <w:t>Règle de synchronisation (anti-boucle) :</w:t>
      </w:r>
    </w:p>
    <w:p>
      <w:r>
        <w:t>Le système de fichiers est la source de vérité pour l’existence, le chemin, et le contenu d’un fichier.</w:t>
      </w:r>
    </w:p>
    <w:p>
      <w:r>
        <w:t>Le graphe est la source de vérité pour les relations, annotations, regroupements et tags sémantiques.</w:t>
      </w:r>
    </w:p>
    <w:p>
      <w:r>
        <w:t>Filesystem vers graphe : uniquement via scan différentiel, rapport, puis validation utilisateur avant mise à jour du graphe.</w:t>
      </w:r>
    </w:p>
    <w:p>
      <w:r>
        <w:t>Graphe vers filesystem : uniquement via actions explicites proposées, prévisualisées, validées, puis journalisées (jamais d’aller-retour automatique).</w:t>
      </w:r>
    </w:p>
    <w:p/>
    <w:p>
      <w:r>
        <w:rPr>
          <w:b/>
        </w:rPr>
        <w:t>1.3 Clarifier « coexiste avec Windows » (éviter l’effet “remplacement”).</w:t>
      </w:r>
    </w:p>
    <w:p>
      <w:r>
        <w:t>Pourquoi : la vision « système d’exploitation personnel » peut être interprétée comme un objectif de remplacement. Ton intention déclarée est une couche parallèle, différente, mais reliée.</w:t>
      </w:r>
    </w:p>
    <w:p>
      <w:r>
        <w:t>Où : section « 8.1 Vision élargie », après le paragraphe qui commence par « Cette vision ne remplace pas l’architecture V1… ».</w:t>
      </w:r>
    </w:p>
    <w:p>
      <w:r>
        <w:t>Modification précise : ajouter une phrase courte.</w:t>
      </w:r>
    </w:p>
    <w:p>
      <w:r>
        <w:t>Texte à ajouter :</w:t>
      </w:r>
    </w:p>
    <w:p>
      <w:r>
        <w:t>Elle ne vise pas à remplacer Windows ; elle propose une interface alternative de navigation et d’organisation, en parallèle de l’explorateur.</w:t>
      </w:r>
    </w:p>
    <w:p/>
    <w:p>
      <w:r>
        <w:rPr>
          <w:b/>
        </w:rPr>
        <w:t>1.4 Vocal : primaire, mais jamais bloquant (mode dégradé explicite).</w:t>
      </w:r>
    </w:p>
    <w:p>
      <w:r>
        <w:t>Pourquoi : même si le texte est déjà mentionné en fallback, il est utile de rendre la non-bloquance explicite pour éviter qu’une implémentation future rende l’app inutilisable quand STT/TTS sont indisponibles.</w:t>
      </w:r>
    </w:p>
    <w:p>
      <w:r>
        <w:t>Où : section « 4.5 Interaction vocale », juste après la phrase « La voix est le mode d’interaction primaire… » ou après la phrase « Au lancement : micro actif… ».</w:t>
      </w:r>
    </w:p>
    <w:p>
      <w:r>
        <w:t>Modification précise : ajouter une phrase.</w:t>
      </w:r>
    </w:p>
    <w:p>
      <w:r>
        <w:t>Texte à ajouter :</w:t>
      </w:r>
    </w:p>
    <w:p>
      <w:r>
        <w:t>La priorité vocale ne doit jamais bloquer l’usage : si STT/TTS indisponible, l’application reste pleinement utilisable en mode texte.</w:t>
      </w:r>
    </w:p>
    <w:p/>
    <w:p/>
    <w:p>
      <w:r>
        <w:rPr>
          <w:b/>
          <w:sz w:val="28"/>
        </w:rPr>
        <w:t>2. INDEX.md</w:t>
      </w:r>
    </w:p>
    <w:p>
      <w:r>
        <w:rPr>
          <w:b/>
        </w:rPr>
        <w:t>2.1 Harmoniser le nom du document Word de synthèse.</w:t>
      </w:r>
    </w:p>
    <w:p>
      <w:r>
        <w:t>Pourquoi : l’INDEX mentionne « Vision_Architecture.docx » dans le tableau, mais plus bas il référence « Atelier_Vision_Architecture_v2.docx ». Cette divergence crée un point de confusion et un risque de mauvais fichier.</w:t>
      </w:r>
    </w:p>
    <w:p>
      <w:r>
        <w:t>Où : tableau « Vue d’ensemble : comment tout s’articule ».</w:t>
      </w:r>
    </w:p>
    <w:p>
      <w:r>
        <w:t>Modification précise : remplacer « Vision_Architecture.docx » par « Atelier_Vision_Architecture_v2.docx » dans la cellule Document (ligne « Synthèse humaine »).</w:t>
      </w:r>
    </w:p>
    <w:p/>
    <w:p>
      <w:r>
        <w:rPr>
          <w:b/>
        </w:rPr>
        <w:t>2.2 Clarifier où se trouve la V2 aujourd’hui.</w:t>
      </w:r>
    </w:p>
    <w:p>
      <w:r>
        <w:t>Pourquoi : l’INDEX indique « Document F — VISION ÉLARGIE V2 (à créer) », alors que l’extension V2 existe déjà dans CENTRAL (sections 8 à 10). Il faut éviter l’impression que la V2 est absente.</w:t>
      </w:r>
    </w:p>
    <w:p>
      <w:r>
        <w:t>Où : section « F — VISION ÉLARGIE V2 (à créer) ».</w:t>
      </w:r>
    </w:p>
    <w:p>
      <w:r>
        <w:t>Modification précise : ajouter une phrase au début de cette section.</w:t>
      </w:r>
    </w:p>
    <w:p>
      <w:r>
        <w:t>Texte à ajouter :</w:t>
      </w:r>
    </w:p>
    <w:p>
      <w:r>
        <w:t>Note : l’extension V2 est déjà décrite dans CENTRAL.md (sections 8–10). Le Document F sera créé plus tard si l’on souhaite extraire la V2 en document de détail dédié.</w:t>
      </w:r>
    </w:p>
    <w:p/>
    <w:p>
      <w:r>
        <w:rPr>
          <w:b/>
        </w:rPr>
        <w:t>2.3 (Optionnel) Rendre visible le statut « V1 + extension V2 » de CENTRAL.</w:t>
      </w:r>
    </w:p>
    <w:p>
      <w:r>
        <w:t>Pourquoi : cohérence avec le bandeau de CENTRAL, et lecture rapide plus sûre.</w:t>
      </w:r>
    </w:p>
    <w:p>
      <w:r>
        <w:t>Où : dans le tableau « Vue d’ensemble », ligne « Synthèse IA — CENTRAL.md ».</w:t>
      </w:r>
    </w:p>
    <w:p>
      <w:r>
        <w:t>Modification précise : compléter le champ Rôle par la mention « V1 + extension V2 (sections 8–10) ».</w:t>
      </w:r>
    </w:p>
    <w:p/>
    <w:p/>
    <w:p>
      <w:r>
        <w:rPr>
          <w:b/>
          <w:sz w:val="28"/>
        </w:rPr>
        <w:t>3. Atelier_Vision_Architecture_v2.docx</w:t>
      </w:r>
    </w:p>
    <w:p>
      <w:r>
        <w:rPr>
          <w:b/>
        </w:rPr>
        <w:t>3.1 Alignement avec l’intention « à côté de Windows, mais relié ».</w:t>
      </w:r>
    </w:p>
    <w:p>
      <w:r>
        <w:t>Pourquoi : le document contient une phrase qui suggère un remplacement progressif de l’explorateur Windows, alors que ton intention explicite est la coexistence en parallèle.</w:t>
      </w:r>
    </w:p>
    <w:p>
      <w:r>
        <w:t>Où : section « 2. Ce que c’est — et ce que ce n’est pas », paragraphe qui commence par « À terme, c’est un système d’exploitation personnel… ».</w:t>
      </w:r>
    </w:p>
    <w:p>
      <w:r>
        <w:t>Modification précise : remplacer la fin de la phrase actuelle (à partir de « remplaçant progressivement… ») par la proposition ci-dessous.</w:t>
      </w:r>
    </w:p>
    <w:p>
      <w:r>
        <w:t>Texte de remplacement proposé :</w:t>
      </w:r>
    </w:p>
    <w:p>
      <w:r>
        <w:t>… en offrant une interface alternative de navigation et d’organisation, en parallèle de l’explorateur Windows, tout en restant reliée au système de fichiers réel.</w:t>
      </w:r>
    </w:p>
    <w:p/>
    <w:p/>
    <w:p>
      <w:r>
        <w:rPr>
          <w:b/>
          <w:sz w:val="28"/>
        </w:rPr>
        <w:t>4. DOCUMENT_D_GRAMMAIRE_IA.md</w:t>
      </w:r>
    </w:p>
    <w:p>
      <w:r>
        <w:rPr>
          <w:b/>
        </w:rPr>
        <w:t>4.1 Vocal : expliciter le mode dégradé non bloquant.</w:t>
      </w:r>
    </w:p>
    <w:p>
      <w:r>
        <w:t>Pourquoi : cohérence avec CENTRAL. Le vocal est prioritaire, mais l’absence de STT/TTS ne doit jamais empêcher d’utiliser l’Atelier.</w:t>
      </w:r>
    </w:p>
    <w:p>
      <w:r>
        <w:t>Où : section « Mode d’interaction principal : vocal », après la liste à puces existante.</w:t>
      </w:r>
    </w:p>
    <w:p>
      <w:r>
        <w:t>Modification précise : ajouter une phrase.</w:t>
      </w:r>
    </w:p>
    <w:p>
      <w:r>
        <w:t>Texte à ajouter :</w:t>
      </w:r>
    </w:p>
    <w:p>
      <w:r>
        <w:t>Important : la priorité vocale ne doit jamais bloquer l’usage. Si STT/TTS indisponible, l’interface texte reste totalement opérationnelle.</w:t>
      </w:r>
    </w:p>
    <w:p/>
    <w:p/>
    <w:p>
      <w:r>
        <w:rPr>
          <w:b/>
          <w:sz w:val="26"/>
        </w:rPr>
        <w:t>Contrôle de cohérence rapide après modification</w:t>
      </w:r>
    </w:p>
    <w:p>
      <w:r>
        <w:t>Vérifier qu’aucun fichier ne contredit l’intention « parallèle à Windows ». Vérifier aussi que l’INDEX pointe vers le bon nom de fichier Word, et que CENTRAL affiche clairement « V1 + extension V2 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