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2682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bookmarkStart w:id="0" w:name="OLE_LINK44"/>
      <w:bookmarkStart w:id="1" w:name="OLE_LINK45"/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2" w:name="fldCode"/>
      <w:bookmarkEnd w:id="2"/>
    </w:p>
    <w:p w14:paraId="41A32769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B2BCD59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3" w:name="fldKidomet"/>
      <w:bookmarkEnd w:id="3"/>
    </w:p>
    <w:p w14:paraId="4A719FE1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ustName"/>
      <w:bookmarkEnd w:id="4"/>
    </w:p>
    <w:p w14:paraId="040F5EB2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5" w:name="fldCity"/>
      <w:bookmarkEnd w:id="5"/>
    </w:p>
    <w:p w14:paraId="5CB091F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6" w:name="fldCellular"/>
      <w:bookmarkEnd w:id="6"/>
    </w:p>
    <w:p w14:paraId="7CDD1050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7" w:name="fldEmail"/>
      <w:bookmarkEnd w:id="7"/>
    </w:p>
    <w:p w14:paraId="47C7CDDD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57317A6A" w14:textId="77777777" w:rsidR="00782C09" w:rsidRDefault="00782C09" w:rsidP="004E409B">
      <w:pPr>
        <w:jc w:val="center"/>
        <w:rPr>
          <w:rFonts w:cs="David"/>
          <w:b/>
          <w:bCs/>
          <w:sz w:val="40"/>
          <w:szCs w:val="40"/>
          <w:u w:val="single"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לבדיקת איכות מי שתייה  </w:t>
      </w:r>
    </w:p>
    <w:p w14:paraId="20321A43" w14:textId="77777777" w:rsidR="00782C09" w:rsidRDefault="00782C09" w:rsidP="00782C09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3D264971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00DC4A5F" w14:textId="77777777" w:rsidR="0081504E" w:rsidRDefault="0081504E" w:rsidP="0081504E">
      <w:pPr>
        <w:jc w:val="both"/>
        <w:rPr>
          <w:rFonts w:cs="David" w:hint="cs"/>
          <w:sz w:val="28"/>
          <w:szCs w:val="28"/>
          <w:rtl/>
        </w:rPr>
      </w:pPr>
    </w:p>
    <w:p w14:paraId="1E1DDB95" w14:textId="77777777" w:rsidR="0081504E" w:rsidRDefault="004E409B" w:rsidP="00782C09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בהמשך</w:t>
      </w:r>
      <w:r w:rsidR="0081504E" w:rsidRPr="003628BB">
        <w:rPr>
          <w:rFonts w:cs="David" w:hint="cs"/>
          <w:sz w:val="28"/>
          <w:szCs w:val="28"/>
          <w:rtl/>
        </w:rPr>
        <w:t xml:space="preserve"> לפניית</w:t>
      </w:r>
      <w:r w:rsidR="0081504E">
        <w:rPr>
          <w:rFonts w:cs="David" w:hint="cs"/>
          <w:sz w:val="28"/>
          <w:szCs w:val="28"/>
          <w:rtl/>
        </w:rPr>
        <w:t>כם</w:t>
      </w:r>
      <w:r w:rsidR="0081504E" w:rsidRPr="003628BB">
        <w:rPr>
          <w:rFonts w:cs="David" w:hint="cs"/>
          <w:sz w:val="28"/>
          <w:szCs w:val="28"/>
          <w:rtl/>
        </w:rPr>
        <w:t xml:space="preserve"> להעריך את </w:t>
      </w:r>
      <w:r w:rsidR="00782C09">
        <w:rPr>
          <w:rFonts w:cs="David" w:hint="cs"/>
          <w:sz w:val="28"/>
          <w:szCs w:val="28"/>
          <w:rtl/>
        </w:rPr>
        <w:t>איכות</w:t>
      </w:r>
      <w:r w:rsidR="0081504E" w:rsidRPr="003628BB">
        <w:rPr>
          <w:rFonts w:cs="David" w:hint="cs"/>
          <w:sz w:val="28"/>
          <w:szCs w:val="28"/>
          <w:rtl/>
        </w:rPr>
        <w:t xml:space="preserve"> </w:t>
      </w:r>
      <w:r w:rsidR="00782C09">
        <w:rPr>
          <w:rFonts w:cs="David" w:hint="cs"/>
          <w:sz w:val="28"/>
          <w:szCs w:val="28"/>
          <w:rtl/>
        </w:rPr>
        <w:t>מי השתייה</w:t>
      </w:r>
      <w:r w:rsidR="0081504E">
        <w:rPr>
          <w:rFonts w:cs="David" w:hint="cs"/>
          <w:sz w:val="28"/>
          <w:szCs w:val="28"/>
          <w:rtl/>
        </w:rPr>
        <w:t xml:space="preserve">, </w:t>
      </w:r>
      <w:r w:rsidR="0081504E" w:rsidRPr="003628BB">
        <w:rPr>
          <w:rFonts w:cs="David" w:hint="cs"/>
          <w:sz w:val="28"/>
          <w:szCs w:val="28"/>
          <w:rtl/>
        </w:rPr>
        <w:t xml:space="preserve">הננו מתכבדים להגיש הצעתנו לבדיקת </w:t>
      </w:r>
      <w:r w:rsidR="0081504E">
        <w:rPr>
          <w:rFonts w:cs="David" w:hint="cs"/>
          <w:sz w:val="28"/>
          <w:szCs w:val="28"/>
          <w:rtl/>
        </w:rPr>
        <w:t xml:space="preserve">איכות </w:t>
      </w:r>
      <w:r w:rsidR="00782C09">
        <w:rPr>
          <w:rFonts w:cs="David" w:hint="cs"/>
          <w:sz w:val="28"/>
          <w:szCs w:val="28"/>
          <w:rtl/>
        </w:rPr>
        <w:t>מי השתייה</w:t>
      </w:r>
      <w:r w:rsidR="0081504E">
        <w:rPr>
          <w:rFonts w:cs="David" w:hint="cs"/>
          <w:sz w:val="28"/>
          <w:szCs w:val="28"/>
          <w:rtl/>
        </w:rPr>
        <w:t xml:space="preserve"> </w:t>
      </w:r>
      <w:r w:rsidR="0081504E" w:rsidRPr="00782C09">
        <w:rPr>
          <w:rFonts w:cs="David" w:hint="cs"/>
          <w:sz w:val="28"/>
          <w:szCs w:val="28"/>
          <w:highlight w:val="yellow"/>
          <w:rtl/>
        </w:rPr>
        <w:t>ב</w:t>
      </w:r>
      <w:r w:rsidR="00782C09" w:rsidRPr="00782C09">
        <w:rPr>
          <w:rFonts w:cs="David" w:hint="cs"/>
          <w:sz w:val="28"/>
          <w:szCs w:val="28"/>
          <w:highlight w:val="yellow"/>
          <w:rtl/>
        </w:rPr>
        <w:t>בניין האוניברסיט</w:t>
      </w:r>
      <w:r w:rsidR="00782C09" w:rsidRPr="00782C09">
        <w:rPr>
          <w:rFonts w:cs="David" w:hint="eastAsia"/>
          <w:sz w:val="28"/>
          <w:szCs w:val="28"/>
          <w:highlight w:val="yellow"/>
          <w:rtl/>
        </w:rPr>
        <w:t>ה</w:t>
      </w:r>
      <w:r w:rsidR="00782C09" w:rsidRPr="00782C09">
        <w:rPr>
          <w:rFonts w:cs="David" w:hint="cs"/>
          <w:sz w:val="28"/>
          <w:szCs w:val="28"/>
          <w:highlight w:val="yellow"/>
          <w:rtl/>
        </w:rPr>
        <w:t xml:space="preserve"> ברח' יאנוש קורצאק 4, תל אביב.</w:t>
      </w:r>
    </w:p>
    <w:p w14:paraId="7A7D9807" w14:textId="77777777" w:rsidR="0081504E" w:rsidRDefault="0081504E" w:rsidP="0081504E">
      <w:pPr>
        <w:rPr>
          <w:rFonts w:cs="David" w:hint="cs"/>
          <w:b/>
          <w:bCs/>
          <w:sz w:val="28"/>
          <w:szCs w:val="28"/>
          <w:rtl/>
        </w:rPr>
      </w:pPr>
    </w:p>
    <w:p w14:paraId="3F3E3306" w14:textId="77777777" w:rsidR="0081504E" w:rsidRDefault="0081504E" w:rsidP="00782C09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03853C1" w14:textId="77777777" w:rsidR="00407D46" w:rsidRDefault="0081504E" w:rsidP="00407D46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="00782C09">
        <w:rPr>
          <w:rFonts w:cs="David" w:hint="cs"/>
          <w:sz w:val="28"/>
          <w:szCs w:val="28"/>
          <w:rtl/>
        </w:rPr>
        <w:t xml:space="preserve">בדיקות מי שתייה </w:t>
      </w:r>
      <w:r w:rsidR="00407D46">
        <w:rPr>
          <w:rFonts w:cs="David" w:hint="cs"/>
          <w:sz w:val="28"/>
          <w:szCs w:val="28"/>
          <w:rtl/>
        </w:rPr>
        <w:t xml:space="preserve">על מנת להעריך את איכות מי השתייה על ידי איתור או שלילת המצאות מזהמים כימיים וביולוגים במים.        </w:t>
      </w:r>
    </w:p>
    <w:p w14:paraId="1BF20681" w14:textId="77777777" w:rsidR="0081504E" w:rsidRDefault="0081504E" w:rsidP="0081504E">
      <w:pPr>
        <w:ind w:left="360"/>
        <w:rPr>
          <w:rFonts w:cs="David"/>
          <w:b/>
          <w:bCs/>
          <w:sz w:val="28"/>
          <w:szCs w:val="28"/>
        </w:rPr>
      </w:pPr>
    </w:p>
    <w:p w14:paraId="2EF05237" w14:textId="77777777" w:rsidR="00782C09" w:rsidRDefault="00782C09" w:rsidP="0081504E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מיקום הדיגומים שנתבקשו ע"י מזמין העבודה:</w:t>
      </w:r>
    </w:p>
    <w:p w14:paraId="548EC92B" w14:textId="77777777" w:rsidR="00782C09" w:rsidRPr="00782C09" w:rsidRDefault="00782C09" w:rsidP="004E409B">
      <w:pPr>
        <w:numPr>
          <w:ilvl w:val="0"/>
          <w:numId w:val="4"/>
        </w:numPr>
        <w:rPr>
          <w:rFonts w:cs="David"/>
          <w:sz w:val="28"/>
          <w:szCs w:val="28"/>
          <w:highlight w:val="yellow"/>
        </w:rPr>
      </w:pPr>
      <w:r w:rsidRPr="00782C09">
        <w:rPr>
          <w:rFonts w:cs="David" w:hint="cs"/>
          <w:sz w:val="28"/>
          <w:szCs w:val="28"/>
          <w:highlight w:val="yellow"/>
          <w:rtl/>
        </w:rPr>
        <w:t xml:space="preserve">ברז </w:t>
      </w:r>
      <w:r w:rsidR="004E409B">
        <w:rPr>
          <w:rFonts w:cs="David" w:hint="cs"/>
          <w:sz w:val="28"/>
          <w:szCs w:val="28"/>
          <w:highlight w:val="yellow"/>
          <w:rtl/>
        </w:rPr>
        <w:t>לפי בחירת הלקוח.</w:t>
      </w:r>
    </w:p>
    <w:p w14:paraId="04C85183" w14:textId="77777777" w:rsidR="0081504E" w:rsidRDefault="0081504E" w:rsidP="0081504E">
      <w:pPr>
        <w:rPr>
          <w:rFonts w:cs="David" w:hint="cs"/>
          <w:sz w:val="28"/>
          <w:szCs w:val="28"/>
          <w:u w:val="single"/>
          <w:rtl/>
        </w:rPr>
      </w:pPr>
    </w:p>
    <w:p w14:paraId="13EBCEBB" w14:textId="77777777" w:rsidR="002B6015" w:rsidRDefault="00407D46" w:rsidP="004E409B">
      <w:pPr>
        <w:rPr>
          <w:rFonts w:ascii="Arial" w:hAnsi="Arial"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סוג </w:t>
      </w:r>
      <w:r w:rsidRPr="002B6015">
        <w:rPr>
          <w:rFonts w:cs="David" w:hint="cs"/>
          <w:b/>
          <w:bCs/>
          <w:sz w:val="28"/>
          <w:szCs w:val="28"/>
          <w:u w:val="single"/>
          <w:rtl/>
        </w:rPr>
        <w:t>הבדיקה</w:t>
      </w:r>
      <w:r w:rsidR="002B6015" w:rsidRPr="002B6015">
        <w:rPr>
          <w:rFonts w:ascii="Arial" w:hAnsi="Arial" w:cs="David" w:hint="cs"/>
          <w:sz w:val="28"/>
          <w:szCs w:val="28"/>
          <w:rtl/>
        </w:rPr>
        <w:t>:</w:t>
      </w:r>
    </w:p>
    <w:p w14:paraId="5866A1FE" w14:textId="77777777" w:rsidR="002B6015" w:rsidRDefault="002B6015" w:rsidP="002B6015">
      <w:pPr>
        <w:rPr>
          <w:rFonts w:ascii="Arial" w:hAnsi="Arial" w:cs="David"/>
          <w:sz w:val="28"/>
          <w:szCs w:val="28"/>
          <w:rtl/>
        </w:rPr>
      </w:pPr>
    </w:p>
    <w:p w14:paraId="746160BE" w14:textId="77777777" w:rsidR="00782C09" w:rsidRDefault="004E409B" w:rsidP="0081504E">
      <w:pPr>
        <w:rPr>
          <w:rFonts w:ascii="Arial" w:hAnsi="Arial" w:cs="David" w:hint="cs"/>
          <w:b/>
          <w:bCs/>
          <w:sz w:val="28"/>
          <w:szCs w:val="28"/>
          <w:rtl/>
        </w:rPr>
      </w:pPr>
      <w:r>
        <w:rPr>
          <w:rFonts w:ascii="Arial" w:hAnsi="Arial" w:cs="David" w:hint="cs"/>
          <w:b/>
          <w:bCs/>
          <w:sz w:val="28"/>
          <w:szCs w:val="28"/>
          <w:rtl/>
        </w:rPr>
        <w:t xml:space="preserve">בדיקה מיקרוביאלית: </w:t>
      </w:r>
      <w:r w:rsidRPr="004E409B">
        <w:rPr>
          <w:rFonts w:ascii="Arial" w:hAnsi="Arial" w:cs="David"/>
          <w:sz w:val="28"/>
          <w:szCs w:val="28"/>
          <w:rtl/>
        </w:rPr>
        <w:t xml:space="preserve">בדיקה לגילוי וכימות חיידקי קוליפורם, חיידקי קוליפורם צואתיים, אי קולי, ספירה כללית של חיידקים, ערך הגבה </w:t>
      </w:r>
      <w:r w:rsidRPr="004E409B">
        <w:rPr>
          <w:rFonts w:ascii="Arial" w:hAnsi="Arial" w:cs="David"/>
          <w:sz w:val="28"/>
          <w:szCs w:val="28"/>
        </w:rPr>
        <w:t>pH</w:t>
      </w:r>
      <w:r w:rsidRPr="004E409B">
        <w:rPr>
          <w:rFonts w:ascii="Arial" w:hAnsi="Arial" w:cs="David"/>
          <w:sz w:val="28"/>
          <w:szCs w:val="28"/>
          <w:rtl/>
        </w:rPr>
        <w:t>, עכירות, כלור חופשי וכלור כללי.</w:t>
      </w:r>
    </w:p>
    <w:p w14:paraId="56C94033" w14:textId="77777777" w:rsidR="004E409B" w:rsidRDefault="004E409B" w:rsidP="0081504E">
      <w:pPr>
        <w:rPr>
          <w:rFonts w:cs="David" w:hint="cs"/>
          <w:sz w:val="28"/>
          <w:szCs w:val="28"/>
          <w:u w:val="single"/>
          <w:rtl/>
        </w:rPr>
      </w:pPr>
      <w:r>
        <w:rPr>
          <w:rFonts w:ascii="Arial" w:hAnsi="Arial" w:cs="David" w:hint="cs"/>
          <w:b/>
          <w:bCs/>
          <w:sz w:val="28"/>
          <w:szCs w:val="28"/>
          <w:rtl/>
        </w:rPr>
        <w:t xml:space="preserve">סריקת מתכות חלקית: </w:t>
      </w:r>
      <w:r w:rsidRPr="004E409B">
        <w:rPr>
          <w:rFonts w:ascii="Arial" w:hAnsi="Arial" w:cs="David" w:hint="cs"/>
          <w:sz w:val="28"/>
          <w:szCs w:val="28"/>
          <w:rtl/>
        </w:rPr>
        <w:t>עופרת, נחושת, ברזל.</w:t>
      </w:r>
      <w:r>
        <w:rPr>
          <w:rFonts w:cs="David"/>
          <w:sz w:val="28"/>
          <w:szCs w:val="28"/>
          <w:u w:val="single"/>
          <w:rtl/>
        </w:rPr>
        <w:br/>
      </w:r>
    </w:p>
    <w:p w14:paraId="01B0C304" w14:textId="77777777" w:rsidR="0081504E" w:rsidRDefault="0081504E" w:rsidP="0060554C">
      <w:pPr>
        <w:numPr>
          <w:ilvl w:val="0"/>
          <w:numId w:val="2"/>
        </w:numPr>
        <w:ind w:hanging="744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753625CD" w14:textId="77777777" w:rsidR="001F09EB" w:rsidRDefault="001F09EB" w:rsidP="0060554C">
      <w:pPr>
        <w:numPr>
          <w:ilvl w:val="0"/>
          <w:numId w:val="3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דוגם מי שתייה </w:t>
      </w:r>
      <w:r w:rsidR="00782C09">
        <w:rPr>
          <w:rFonts w:cs="David" w:hint="cs"/>
          <w:sz w:val="28"/>
          <w:szCs w:val="28"/>
          <w:rtl/>
        </w:rPr>
        <w:t xml:space="preserve">מוסמך </w:t>
      </w:r>
      <w:r>
        <w:rPr>
          <w:rFonts w:cs="David" w:hint="cs"/>
          <w:sz w:val="28"/>
          <w:szCs w:val="28"/>
          <w:rtl/>
        </w:rPr>
        <w:t>לאתר המבוקש. (הדוגם שיגיע לדגום את נקודת המים הינו בעל רישיון דוגם משרד הבריאות, הדגימה תילקח לפי הנחיות מקובלות של משרד הבריאות).</w:t>
      </w:r>
    </w:p>
    <w:p w14:paraId="39550FE7" w14:textId="77777777" w:rsidR="001F09EB" w:rsidRDefault="001F09EB" w:rsidP="0060554C">
      <w:pPr>
        <w:numPr>
          <w:ilvl w:val="0"/>
          <w:numId w:val="3"/>
        </w:numPr>
        <w:rPr>
          <w:rFonts w:cs="David"/>
          <w:sz w:val="28"/>
          <w:szCs w:val="28"/>
        </w:rPr>
      </w:pPr>
      <w:r w:rsidRPr="001F09EB">
        <w:rPr>
          <w:rFonts w:cs="David" w:hint="cs"/>
          <w:sz w:val="28"/>
          <w:szCs w:val="28"/>
          <w:rtl/>
        </w:rPr>
        <w:t>בגמר ביצוע הבדיקות בשטח, יבוצעו במעבדה מוסמכת אנליזות לתוצאות שהתקבלו. (המסירה למעבדה תתבצע על פי הנוהל המוגדר בשיטה)</w:t>
      </w:r>
      <w:r w:rsidRPr="00211D0A">
        <w:rPr>
          <w:rFonts w:cs="David" w:hint="cs"/>
          <w:b/>
          <w:bCs/>
          <w:sz w:val="28"/>
          <w:szCs w:val="28"/>
          <w:rtl/>
        </w:rPr>
        <w:t>.</w:t>
      </w:r>
    </w:p>
    <w:p w14:paraId="0F4FE704" w14:textId="77777777" w:rsidR="00633954" w:rsidRDefault="001F09EB" w:rsidP="004504C5">
      <w:pPr>
        <w:numPr>
          <w:ilvl w:val="0"/>
          <w:numId w:val="3"/>
        </w:numPr>
        <w:jc w:val="both"/>
        <w:rPr>
          <w:rFonts w:cs="David" w:hint="cs"/>
          <w:sz w:val="28"/>
          <w:szCs w:val="28"/>
        </w:rPr>
      </w:pPr>
      <w:r w:rsidRPr="002862A0">
        <w:rPr>
          <w:rFonts w:cs="David" w:hint="cs"/>
          <w:sz w:val="28"/>
          <w:szCs w:val="28"/>
          <w:rtl/>
        </w:rPr>
        <w:t xml:space="preserve">עם קבלת הדוחות מהמעבדה האנליטית יוצגו </w:t>
      </w:r>
      <w:r w:rsidR="003A31C8" w:rsidRPr="002862A0">
        <w:rPr>
          <w:rFonts w:cs="David" w:hint="cs"/>
          <w:sz w:val="28"/>
          <w:szCs w:val="28"/>
          <w:rtl/>
        </w:rPr>
        <w:t xml:space="preserve">למזמין העבודה </w:t>
      </w:r>
      <w:r w:rsidRPr="002862A0">
        <w:rPr>
          <w:rFonts w:cs="David" w:hint="cs"/>
          <w:sz w:val="28"/>
          <w:szCs w:val="28"/>
          <w:rtl/>
        </w:rPr>
        <w:t>דוחות תוצאות הכוללים התייחסות לתקנים מומלצים</w:t>
      </w:r>
      <w:r w:rsidR="002862A0" w:rsidRPr="002862A0">
        <w:rPr>
          <w:rFonts w:cs="David" w:hint="cs"/>
          <w:sz w:val="28"/>
          <w:szCs w:val="28"/>
          <w:rtl/>
        </w:rPr>
        <w:t xml:space="preserve"> ול</w:t>
      </w:r>
      <w:r w:rsidR="00393D23" w:rsidRPr="002862A0">
        <w:rPr>
          <w:rFonts w:cs="David"/>
          <w:sz w:val="28"/>
          <w:szCs w:val="28"/>
          <w:rtl/>
        </w:rPr>
        <w:t xml:space="preserve">תקנות בריאות העם </w:t>
      </w:r>
      <w:r w:rsidR="00393D23" w:rsidRPr="002862A0">
        <w:rPr>
          <w:rFonts w:cs="David" w:hint="cs"/>
          <w:sz w:val="28"/>
          <w:szCs w:val="28"/>
          <w:rtl/>
        </w:rPr>
        <w:t>(</w:t>
      </w:r>
      <w:r w:rsidR="00393D23" w:rsidRPr="002862A0">
        <w:rPr>
          <w:rFonts w:cs="David"/>
          <w:sz w:val="28"/>
          <w:szCs w:val="28"/>
          <w:rtl/>
        </w:rPr>
        <w:t>איכותם התברואית של מי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־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שתיה ומתקני מי שתיה</w:t>
      </w:r>
      <w:r w:rsidR="00393D23" w:rsidRPr="002862A0">
        <w:rPr>
          <w:rFonts w:cs="David"/>
          <w:sz w:val="28"/>
          <w:szCs w:val="28"/>
        </w:rPr>
        <w:t>(</w:t>
      </w:r>
      <w:r w:rsidR="00393D23" w:rsidRPr="002862A0">
        <w:rPr>
          <w:rFonts w:cs="David" w:hint="cs"/>
          <w:sz w:val="28"/>
          <w:szCs w:val="28"/>
          <w:rtl/>
        </w:rPr>
        <w:t xml:space="preserve"> </w:t>
      </w:r>
      <w:r w:rsidR="00393D23" w:rsidRPr="002862A0">
        <w:rPr>
          <w:rFonts w:cs="David"/>
          <w:sz w:val="28"/>
          <w:szCs w:val="28"/>
          <w:rtl/>
        </w:rPr>
        <w:t>התשע"ג-2013</w:t>
      </w:r>
      <w:r w:rsidR="002862A0">
        <w:rPr>
          <w:rFonts w:cs="David" w:hint="cs"/>
          <w:sz w:val="28"/>
          <w:szCs w:val="28"/>
          <w:rtl/>
        </w:rPr>
        <w:t>.</w:t>
      </w:r>
    </w:p>
    <w:p w14:paraId="075E2C9E" w14:textId="77777777" w:rsidR="002862A0" w:rsidRPr="002862A0" w:rsidRDefault="002862A0" w:rsidP="002862A0">
      <w:pPr>
        <w:ind w:left="720"/>
        <w:jc w:val="both"/>
        <w:rPr>
          <w:rFonts w:cs="David"/>
          <w:sz w:val="28"/>
          <w:szCs w:val="28"/>
          <w:rtl/>
        </w:rPr>
      </w:pPr>
    </w:p>
    <w:p w14:paraId="42E26AA9" w14:textId="77777777" w:rsidR="00F82CF9" w:rsidRPr="00145FBA" w:rsidRDefault="00F82CF9" w:rsidP="0060554C">
      <w:pPr>
        <w:numPr>
          <w:ilvl w:val="0"/>
          <w:numId w:val="2"/>
        </w:numPr>
        <w:ind w:hanging="744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0322B741" w14:textId="77777777" w:rsidR="00F82CF9" w:rsidRPr="005A7EED" w:rsidRDefault="00F82CF9" w:rsidP="00F82CF9">
      <w:pPr>
        <w:rPr>
          <w:rFonts w:cs="David" w:hint="cs"/>
          <w:rtl/>
        </w:rPr>
      </w:pPr>
    </w:p>
    <w:p w14:paraId="65DCF4A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68A1B14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1E1B2479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1252FF77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51F32F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8" w:name="fldSochenName"/>
      <w:bookmarkEnd w:id="8"/>
      <w:r>
        <w:rPr>
          <w:rFonts w:cs="David" w:hint="cs"/>
          <w:sz w:val="28"/>
          <w:szCs w:val="28"/>
          <w:rtl/>
        </w:rPr>
        <w:t xml:space="preserve"> </w:t>
      </w:r>
    </w:p>
    <w:p w14:paraId="68F363E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C4B9E61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5C07E1CD" w14:textId="77777777" w:rsidR="00B451E2" w:rsidRPr="002B7A74" w:rsidRDefault="003A31C8" w:rsidP="004E409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דו"ח בנושא איכות מי שתייה  </w:t>
      </w:r>
      <w:r w:rsidR="004E409B">
        <w:rPr>
          <w:rFonts w:cs="David" w:hint="cs"/>
          <w:b/>
          <w:bCs/>
          <w:sz w:val="36"/>
          <w:szCs w:val="36"/>
          <w:rtl/>
        </w:rPr>
        <w:br/>
      </w:r>
    </w:p>
    <w:p w14:paraId="356E6B43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815B17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3472BE8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7CEF541" w14:textId="77777777" w:rsidTr="0078334D">
        <w:tc>
          <w:tcPr>
            <w:tcW w:w="911" w:type="dxa"/>
          </w:tcPr>
          <w:p w14:paraId="7C6C23C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BA60BA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0C199E2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DD5C0A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1C4D534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5D80F85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7C37C11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17B71F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DFD2E1E" w14:textId="77777777" w:rsidTr="0078334D">
        <w:tc>
          <w:tcPr>
            <w:tcW w:w="911" w:type="dxa"/>
          </w:tcPr>
          <w:p w14:paraId="39A39C2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Line"/>
            <w:bookmarkEnd w:id="9"/>
          </w:p>
        </w:tc>
        <w:tc>
          <w:tcPr>
            <w:tcW w:w="911" w:type="dxa"/>
          </w:tcPr>
          <w:p w14:paraId="54A9457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Makat"/>
            <w:bookmarkEnd w:id="10"/>
          </w:p>
        </w:tc>
        <w:tc>
          <w:tcPr>
            <w:tcW w:w="3142" w:type="dxa"/>
          </w:tcPr>
          <w:p w14:paraId="7CDB289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oduct"/>
            <w:bookmarkEnd w:id="11"/>
          </w:p>
        </w:tc>
        <w:tc>
          <w:tcPr>
            <w:tcW w:w="851" w:type="dxa"/>
          </w:tcPr>
          <w:p w14:paraId="7EB12FC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Ammount"/>
            <w:bookmarkEnd w:id="12"/>
          </w:p>
        </w:tc>
        <w:tc>
          <w:tcPr>
            <w:tcW w:w="1177" w:type="dxa"/>
          </w:tcPr>
          <w:p w14:paraId="6E83AA8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Price"/>
            <w:bookmarkEnd w:id="13"/>
          </w:p>
        </w:tc>
        <w:tc>
          <w:tcPr>
            <w:tcW w:w="1073" w:type="dxa"/>
          </w:tcPr>
          <w:p w14:paraId="4C32F6C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Discount"/>
            <w:bookmarkEnd w:id="14"/>
          </w:p>
        </w:tc>
        <w:tc>
          <w:tcPr>
            <w:tcW w:w="1764" w:type="dxa"/>
          </w:tcPr>
          <w:p w14:paraId="5A313CF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LineTotal"/>
            <w:bookmarkEnd w:id="15"/>
          </w:p>
        </w:tc>
      </w:tr>
    </w:tbl>
    <w:p w14:paraId="64DF12E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C84B8A5" w14:textId="77777777" w:rsidTr="00247E49">
        <w:tc>
          <w:tcPr>
            <w:tcW w:w="1764" w:type="dxa"/>
          </w:tcPr>
          <w:p w14:paraId="5CE6331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642D22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Discount"/>
            <w:bookmarkEnd w:id="16"/>
          </w:p>
        </w:tc>
      </w:tr>
      <w:tr w:rsidR="00247E49" w:rsidRPr="0068146F" w14:paraId="72501159" w14:textId="77777777" w:rsidTr="00247E49">
        <w:tc>
          <w:tcPr>
            <w:tcW w:w="1764" w:type="dxa"/>
          </w:tcPr>
          <w:p w14:paraId="1AAC7EA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668408B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Discount"/>
            <w:bookmarkEnd w:id="17"/>
          </w:p>
        </w:tc>
      </w:tr>
      <w:tr w:rsidR="00247E49" w:rsidRPr="0068146F" w14:paraId="7CBC7995" w14:textId="77777777" w:rsidTr="00247E49">
        <w:tc>
          <w:tcPr>
            <w:tcW w:w="1764" w:type="dxa"/>
          </w:tcPr>
          <w:p w14:paraId="04B6899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E062B1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69C9C5F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AM"/>
            <w:bookmarkEnd w:id="18"/>
          </w:p>
        </w:tc>
      </w:tr>
      <w:tr w:rsidR="00247E49" w:rsidRPr="00B12FA3" w14:paraId="5B686221" w14:textId="77777777" w:rsidTr="00247E49">
        <w:tc>
          <w:tcPr>
            <w:tcW w:w="1764" w:type="dxa"/>
          </w:tcPr>
          <w:p w14:paraId="659135B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EC5F58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TotalAfterMaaM"/>
            <w:bookmarkEnd w:id="19"/>
          </w:p>
        </w:tc>
      </w:tr>
    </w:tbl>
    <w:p w14:paraId="4E89670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842459F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175A293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8EADBF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50632AD" w14:textId="77777777" w:rsidR="001A3CCB" w:rsidRDefault="00AD3A45" w:rsidP="001A3CCB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09D318C7" w14:textId="77777777" w:rsidR="001A3CCB" w:rsidRDefault="00B451E2" w:rsidP="001A3CCB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 xml:space="preserve">: </w:t>
      </w:r>
    </w:p>
    <w:p w14:paraId="026A3C93" w14:textId="77777777" w:rsidR="001A3CCB" w:rsidRPr="001A3CCB" w:rsidRDefault="001A3CCB" w:rsidP="004E409B">
      <w:pPr>
        <w:numPr>
          <w:ilvl w:val="0"/>
          <w:numId w:val="5"/>
        </w:numPr>
        <w:rPr>
          <w:rFonts w:cs="David"/>
          <w:sz w:val="28"/>
          <w:szCs w:val="28"/>
          <w:rtl/>
        </w:rPr>
      </w:pPr>
      <w:r w:rsidRPr="001A3CCB">
        <w:rPr>
          <w:rFonts w:cs="David" w:hint="cs"/>
          <w:sz w:val="28"/>
          <w:szCs w:val="28"/>
          <w:rtl/>
        </w:rPr>
        <w:t xml:space="preserve">לסוגי בדיקות שאין תקנים לאומיים לא תינתן פרשנות. </w:t>
      </w:r>
    </w:p>
    <w:p w14:paraId="40A2824F" w14:textId="77777777" w:rsidR="00B451E2" w:rsidRDefault="00B451E2" w:rsidP="004E409B">
      <w:pPr>
        <w:numPr>
          <w:ilvl w:val="0"/>
          <w:numId w:val="5"/>
        </w:numPr>
        <w:rPr>
          <w:rFonts w:cs="David" w:hint="cs"/>
          <w:sz w:val="28"/>
          <w:szCs w:val="28"/>
        </w:rPr>
      </w:pPr>
      <w:r w:rsidRPr="00C36E76">
        <w:rPr>
          <w:rFonts w:cs="David" w:hint="cs"/>
          <w:sz w:val="28"/>
          <w:szCs w:val="28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356DDF4D" w14:textId="77777777" w:rsidR="00C83D76" w:rsidRDefault="00C83D76" w:rsidP="006D48A3">
      <w:pPr>
        <w:numPr>
          <w:ilvl w:val="0"/>
          <w:numId w:val="5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במידה והמים בברז עכורים </w:t>
      </w:r>
      <w:r w:rsidR="006D48A3">
        <w:rPr>
          <w:rFonts w:cs="David" w:hint="cs"/>
          <w:sz w:val="28"/>
          <w:szCs w:val="28"/>
          <w:rtl/>
        </w:rPr>
        <w:t xml:space="preserve">מאוד </w:t>
      </w:r>
      <w:r>
        <w:rPr>
          <w:rFonts w:cs="David" w:hint="cs"/>
          <w:sz w:val="28"/>
          <w:szCs w:val="28"/>
          <w:rtl/>
        </w:rPr>
        <w:t xml:space="preserve">בשל אי שימוש </w:t>
      </w:r>
      <w:r w:rsidR="006D48A3">
        <w:rPr>
          <w:rFonts w:cs="David" w:hint="cs"/>
          <w:sz w:val="28"/>
          <w:szCs w:val="28"/>
          <w:rtl/>
        </w:rPr>
        <w:t>ממושך בברז</w:t>
      </w:r>
      <w:r>
        <w:rPr>
          <w:rFonts w:cs="David" w:hint="cs"/>
          <w:sz w:val="28"/>
          <w:szCs w:val="28"/>
          <w:rtl/>
        </w:rPr>
        <w:t>, לפני הבדיקה, יש לפתוח את הברז ולתת למים לזרום במשך 10 דקות.</w:t>
      </w:r>
    </w:p>
    <w:p w14:paraId="531C6C35" w14:textId="77777777" w:rsidR="003B590D" w:rsidRDefault="003B590D" w:rsidP="001F09EB">
      <w:pPr>
        <w:rPr>
          <w:rFonts w:cs="David"/>
          <w:sz w:val="28"/>
          <w:szCs w:val="28"/>
          <w:rtl/>
        </w:rPr>
      </w:pPr>
    </w:p>
    <w:p w14:paraId="047001E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58069E5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0F44C4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0" w:name="fldPaymentDesc"/>
      <w:bookmarkEnd w:id="20"/>
    </w:p>
    <w:p w14:paraId="071E811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84AB4D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1" w:name="fldTokef"/>
      <w:bookmarkEnd w:id="21"/>
    </w:p>
    <w:p w14:paraId="25081DAE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3676EEF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72178EAD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CC98A79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AD1EEBE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1CCB6285" w14:textId="77777777" w:rsidTr="00633954">
        <w:tc>
          <w:tcPr>
            <w:tcW w:w="3441" w:type="dxa"/>
            <w:vAlign w:val="center"/>
          </w:tcPr>
          <w:p w14:paraId="52C0BDF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4745CAB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5B7E713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715BE8AF" w14:textId="77777777" w:rsidTr="00633954">
        <w:trPr>
          <w:trHeight w:val="907"/>
        </w:trPr>
        <w:tc>
          <w:tcPr>
            <w:tcW w:w="3441" w:type="dxa"/>
          </w:tcPr>
          <w:p w14:paraId="418F399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2EA2502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23EA5F6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6DFA66BA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</w:t>
      </w:r>
    </w:p>
    <w:p w14:paraId="3A43CFCD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5687CA68" w14:textId="77777777" w:rsidR="009C34C0" w:rsidRDefault="009C34C0" w:rsidP="00633954">
      <w:pPr>
        <w:ind w:left="720"/>
        <w:jc w:val="both"/>
        <w:rPr>
          <w:rFonts w:cs="David"/>
          <w:sz w:val="28"/>
          <w:szCs w:val="28"/>
          <w:rtl/>
        </w:rPr>
      </w:pPr>
    </w:p>
    <w:bookmarkEnd w:id="0"/>
    <w:bookmarkEnd w:id="1"/>
    <w:p w14:paraId="326CD6F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22FDC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B22FDC">
        <w:rPr>
          <w:rFonts w:cs="David"/>
          <w:b/>
          <w:bCs/>
          <w:sz w:val="28"/>
          <w:szCs w:val="28"/>
          <w:u w:val="single"/>
        </w:rPr>
        <w:t>ISO</w:t>
      </w:r>
    </w:p>
    <w:p w14:paraId="147EA94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2FE3F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48CA19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7E25B4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7957B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26BB7B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F339C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FC1D78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037BC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B1674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D4CA2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5C9B4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BCD8F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DC591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52ADA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DBF75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ADB0F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6B733D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30ADC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874AC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4BFFC4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9FF5D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A6374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A29AC5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184F7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AD17D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777E60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37ED5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99BD0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F4E6B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43F76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7662F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BE601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79101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6B67C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79D95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22FDC">
        <w:rPr>
          <w:rFonts w:cs="David"/>
          <w:b/>
          <w:bCs/>
          <w:sz w:val="28"/>
          <w:szCs w:val="28"/>
          <w:u w:val="single"/>
        </w:rPr>
        <w:pict w14:anchorId="2AA79D2F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B22FDC">
        <w:rPr>
          <w:rFonts w:cs="David"/>
          <w:b/>
          <w:bCs/>
          <w:sz w:val="28"/>
          <w:szCs w:val="28"/>
          <w:u w:val="single"/>
        </w:rPr>
        <w:pict w14:anchorId="7B45DFAC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5D93F5C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049F52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4F584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FB481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0A0E4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D1786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04E860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53865D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566F4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F8F52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E1AFA4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1BCB38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4FF65D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AB3184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22FDC">
        <w:rPr>
          <w:rFonts w:cs="David"/>
          <w:b/>
          <w:bCs/>
          <w:sz w:val="28"/>
          <w:szCs w:val="28"/>
          <w:u w:val="single"/>
        </w:rPr>
        <w:pict w14:anchorId="42A2D440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239765B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26631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B35C7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F01509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63BAC8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1738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BAF3D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285B9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4F62D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8F8C8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0FCAC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E2E7B1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DF625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CD8DBB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33A1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3995C0E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6D3FAD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30D1B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E9919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84798C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37C235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2236A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96B459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91AFD2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12DDF0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D9011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0B1B48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22FDC">
        <w:rPr>
          <w:rFonts w:cs="David"/>
          <w:b/>
          <w:bCs/>
          <w:sz w:val="28"/>
          <w:szCs w:val="28"/>
          <w:u w:val="single"/>
        </w:rPr>
        <w:pict w14:anchorId="7BB5845F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362269C8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40E237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33398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3329A3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D14F7F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E3899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22202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3837C9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C0D5AA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22FDC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4DD1A4B6" w14:textId="77777777" w:rsidR="00B22FDC" w:rsidRPr="00B22FDC" w:rsidRDefault="00B22FDC" w:rsidP="00B22FD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EA8BEAB" w14:textId="77777777" w:rsidR="00BA37E7" w:rsidRDefault="00B22FDC" w:rsidP="00B22FDC">
      <w:pPr>
        <w:jc w:val="center"/>
        <w:rPr>
          <w:rFonts w:cs="David"/>
          <w:sz w:val="28"/>
          <w:szCs w:val="28"/>
          <w:rtl/>
        </w:rPr>
      </w:pPr>
      <w:r w:rsidRPr="00B22FDC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A37E7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1683" w14:textId="77777777" w:rsidR="004A3323" w:rsidRDefault="004A3323">
      <w:r>
        <w:separator/>
      </w:r>
    </w:p>
  </w:endnote>
  <w:endnote w:type="continuationSeparator" w:id="0">
    <w:p w14:paraId="7ABD43AA" w14:textId="77777777" w:rsidR="004A3323" w:rsidRDefault="004A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E11AF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22734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5178AB1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5327093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B9950D5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3BECAA7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9714941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B462" w14:textId="77777777" w:rsidR="004A3323" w:rsidRDefault="004A3323">
      <w:r>
        <w:separator/>
      </w:r>
    </w:p>
  </w:footnote>
  <w:footnote w:type="continuationSeparator" w:id="0">
    <w:p w14:paraId="34378CF0" w14:textId="77777777" w:rsidR="004A3323" w:rsidRDefault="004A3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F614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58F4E90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3308C1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F97795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F97795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787BBF8C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6D48A3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6D48A3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69D2D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16DFC8CE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61DA859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7E7636D"/>
    <w:multiLevelType w:val="hybridMultilevel"/>
    <w:tmpl w:val="F5F20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6468"/>
    <w:multiLevelType w:val="hybridMultilevel"/>
    <w:tmpl w:val="08BE9C7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10C0C"/>
    <w:multiLevelType w:val="hybridMultilevel"/>
    <w:tmpl w:val="49802614"/>
    <w:lvl w:ilvl="0" w:tplc="AE768F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08421835">
    <w:abstractNumId w:val="4"/>
  </w:num>
  <w:num w:numId="2" w16cid:durableId="2011517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1928352">
    <w:abstractNumId w:val="1"/>
  </w:num>
  <w:num w:numId="4" w16cid:durableId="1011026718">
    <w:abstractNumId w:val="3"/>
  </w:num>
  <w:num w:numId="5" w16cid:durableId="99005702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4B9A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04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CCB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09EB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862A0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6015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3D23"/>
    <w:rsid w:val="00394162"/>
    <w:rsid w:val="0039506B"/>
    <w:rsid w:val="00395778"/>
    <w:rsid w:val="003A12B9"/>
    <w:rsid w:val="003A2CC8"/>
    <w:rsid w:val="003A31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0D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594F"/>
    <w:rsid w:val="003C7126"/>
    <w:rsid w:val="003C72BA"/>
    <w:rsid w:val="003D0895"/>
    <w:rsid w:val="003D0E39"/>
    <w:rsid w:val="003D2BAE"/>
    <w:rsid w:val="003D3C32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07D46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04C5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323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09B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554C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8A3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2C09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04E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0C33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17FC0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766A9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34C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2FDC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37E7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831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3D76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66B1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A1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90E"/>
    <w:rsid w:val="00CF5BD0"/>
    <w:rsid w:val="00CF769C"/>
    <w:rsid w:val="00D00DF2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62B1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7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D5C7FFD"/>
  <w15:chartTrackingRefBased/>
  <w15:docId w15:val="{A433EA1D-7672-4272-94FF-619279E7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rsid w:val="007D79A7"/>
    <w:rPr>
      <w:rFonts w:ascii="Arial" w:eastAsia="Times New Roman" w:hAnsi="Arial"/>
      <w:b/>
      <w:bCs/>
      <w:kern w:val="32"/>
      <w:sz w:val="32"/>
      <w:szCs w:val="32"/>
      <w:lang w:val="x-none"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/>
      <w:b/>
      <w:bCs/>
      <w:i/>
      <w:iCs/>
      <w:sz w:val="28"/>
      <w:szCs w:val="28"/>
      <w:lang w:val="x-none"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/>
      <w:b/>
      <w:bCs/>
      <w:sz w:val="26"/>
      <w:szCs w:val="26"/>
      <w:lang w:val="x-none"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val="x-none"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val="x-none"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val="x-none"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val="x-none"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val="x-none"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/>
      <w:sz w:val="22"/>
      <w:szCs w:val="22"/>
      <w:lang w:val="x-none"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598FE-ED69-4D73-9589-78530648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1783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2026-06-15T09:46:00Z</dcterms:created>
  <dcterms:modified xsi:type="dcterms:W3CDTF">2026-06-15T09:46:00Z</dcterms:modified>
</cp:coreProperties>
</file>