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B753A2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u w:val="single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36"/>
          <w:u w:val="single"/>
        </w:rPr>
        <w:t xml:space="preserve">EXERCICE 3 : Audit complet de sécurité d'un système d'information</w:t>
      </w:r>
      <w:r>
        <w:rPr>
          <w:i/>
          <w:iCs/>
          <w:u w:val="single"/>
        </w:rPr>
      </w:r>
    </w:p>
    <w:p w14:paraId="431FB5FF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Identifier six vulnérabilités critiques dans cette architecture</w:t>
      </w:r>
      <w:r/>
    </w:p>
    <w:tbl>
      <w:tblPr>
        <w:tblStyle w:val="7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"/>
        <w:gridCol w:w="1866"/>
        <w:gridCol w:w="734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" w:type="dxa"/>
            <w:vAlign w:val="center"/>
          </w:tcPr>
          <w:p w14:paraId="4227582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30E5BDC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Vulnérabilité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</w:tcPr>
          <w:p w14:paraId="3DD2D91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Explication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" w:type="dxa"/>
            <w:vAlign w:val="center"/>
          </w:tcPr>
          <w:p w14:paraId="19D54C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20474F4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Absence de ségrégation réseau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</w:tcPr>
          <w:p w14:paraId="3A67601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 serveur web communique directement avec la base de données sans zone intermédiaire (DMZ). Si le web est piraté, la BDD est accessible.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" w:type="dxa"/>
            <w:vAlign w:val="center"/>
          </w:tcPr>
          <w:p w14:paraId="35F3843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743F396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Absence de traçabilité des admins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</w:tcPr>
          <w:p w14:paraId="7ED0DB5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Les comptes administrateurs ne sont pas journalistisés → impossible de savoir qui a fait quoi en cas d'incident.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" w:type="dxa"/>
            <w:vAlign w:val="center"/>
          </w:tcPr>
          <w:p w14:paraId="738CE62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71005F7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VPN non sécurisé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</w:tcPr>
          <w:p w14:paraId="1CF1A7A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Mot de passe simple sans authentification forte (MFA) → risque de compromission des accès distants.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" w:type="dxa"/>
            <w:vAlign w:val="center"/>
          </w:tcPr>
          <w:p w14:paraId="61449E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29405FE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Absence de supervision des logs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</w:tcPr>
          <w:p w14:paraId="1BB076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Les logs de sécurité ne sont pas surveillés → les attaques passent inaperçues pendant des semaines.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" w:type="dxa"/>
            <w:vAlign w:val="center"/>
          </w:tcPr>
          <w:p w14:paraId="76AB6D5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081311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Absence de PRA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</w:tcPr>
          <w:p w14:paraId="5114B78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 de plan de reprise d'activité → en cas de sinistre, l'entreprise ne sait pas comment redémarrer.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" w:type="dxa"/>
            <w:vAlign w:val="center"/>
          </w:tcPr>
          <w:p w14:paraId="174ADC0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66" w:type="dxa"/>
            <w:vAlign w:val="center"/>
          </w:tcPr>
          <w:p w14:paraId="73B6693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Ports ouverts inutiles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43" w:type="dxa"/>
            <w:vAlign w:val="center"/>
          </w:tcPr>
          <w:p w14:paraId="40F128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Cela augmente la surface d'attaque (chaque port ouvert est une porte d'entrée potentielle).</w:t>
            </w:r>
            <w:r/>
          </w:p>
        </w:tc>
      </w:tr>
    </w:tbl>
    <w:p w14:paraId="4E340958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Analyse des risques (Actif / Menace / Vulnérabilité / Impact)</w:t>
      </w:r>
      <w:r/>
    </w:p>
    <w:tbl>
      <w:tblPr>
        <w:tblStyle w:val="7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52"/>
        <w:gridCol w:w="2559"/>
        <w:gridCol w:w="2481"/>
        <w:gridCol w:w="276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2" w:type="dxa"/>
            <w:vAlign w:val="center"/>
          </w:tcPr>
          <w:p w14:paraId="7CE6072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4BFEBA4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Menace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81" w:type="dxa"/>
            <w:vAlign w:val="center"/>
          </w:tcPr>
          <w:p w14:paraId="62BD5BC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Vulnérabilité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7979603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Impact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2" w:type="dxa"/>
            <w:vAlign w:val="center"/>
          </w:tcPr>
          <w:p w14:paraId="278E2A2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Base de données clients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2075636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Pirate vole les données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81" w:type="dxa"/>
            <w:vAlign w:val="center"/>
          </w:tcPr>
          <w:p w14:paraId="13605B4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Serveur web accède directement à la BDD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1484713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Sanction RGPD, perte de confiance, amende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2" w:type="dxa"/>
            <w:vAlign w:val="center"/>
          </w:tcPr>
          <w:p w14:paraId="7C87148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Serveur Active Directory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22342FF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 malveillant ou compromis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81" w:type="dxa"/>
            <w:vAlign w:val="center"/>
          </w:tcPr>
          <w:p w14:paraId="4ED94DD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Actions non traçables (pas de logs)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3B9C75C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Compromission totale du réseau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2" w:type="dxa"/>
            <w:vAlign w:val="center"/>
          </w:tcPr>
          <w:p w14:paraId="0C75488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VPN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056C3C5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Attaque par force brute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81" w:type="dxa"/>
            <w:vAlign w:val="center"/>
          </w:tcPr>
          <w:p w14:paraId="33FA2E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Mot de passe simple, pas de MFA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7553F85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Intrusion dans le réseau interne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2" w:type="dxa"/>
            <w:vAlign w:val="center"/>
          </w:tcPr>
          <w:p w14:paraId="17003F9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Tous les serveurs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1768F78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Attaque non détectée pendant des mois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81" w:type="dxa"/>
            <w:vAlign w:val="center"/>
          </w:tcPr>
          <w:p w14:paraId="7A2BE9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Logs non surveillés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1A4F1B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Dégâts étendus, investigation impossible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2" w:type="dxa"/>
            <w:vAlign w:val="center"/>
          </w:tcPr>
          <w:p w14:paraId="646C3C7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Datacenter / données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004F6B0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Sinistre (incendie, inondation, ransomware)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81" w:type="dxa"/>
            <w:vAlign w:val="center"/>
          </w:tcPr>
          <w:p w14:paraId="6ED7AE9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Absence de PRA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554A899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Arrêt complet et définitif de l'activité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2" w:type="dxa"/>
            <w:vAlign w:val="center"/>
          </w:tcPr>
          <w:p w14:paraId="161BA2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Réseau interne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9" w:type="dxa"/>
            <w:vAlign w:val="center"/>
          </w:tcPr>
          <w:p w14:paraId="48DB752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Intrusion via ports ouverts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81" w:type="dxa"/>
            <w:vAlign w:val="center"/>
          </w:tcPr>
          <w:p w14:paraId="4862460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Ports inutiles non fermés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7BF349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Prise de contrôle de serveurs</w:t>
            </w:r>
            <w:r/>
          </w:p>
        </w:tc>
      </w:tr>
    </w:tbl>
    <w:p w14:paraId="25B93EA8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Proposer une nouvelle architecture sécurisée du réseau</w:t>
      </w:r>
      <w:r>
        <w:rPr>
          <w:rFonts w:ascii="Times New Roman" w:hAnsi="Times New Roman" w:eastAsia="Times New Roman" w:cs="Times New Roman"/>
          <w:sz w:val="28"/>
        </w:rPr>
      </w:r>
      <w:r/>
    </w:p>
    <w:p w14:paraId="3ADC6FFA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1957070</wp:posOffset>
                </wp:positionH>
                <wp:positionV relativeFrom="paragraph">
                  <wp:posOffset>44982</wp:posOffset>
                </wp:positionV>
                <wp:extent cx="742950" cy="30480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23974531" name=""/>
                      <wps:cNvSpPr txBox="1"/>
                      <wps:spPr bwMode="auto">
                        <a:xfrm rot="0" flipH="0" flipV="0">
                          <a:off x="0" y="0"/>
                          <a:ext cx="742949" cy="3047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58183C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Internet</w:t>
                            </w:r>
                            <w:r/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048;o:allowoverlap:true;o:allowincell:true;mso-position-horizontal-relative:text;margin-left:154.10pt;mso-position-horizontal:absolute;mso-position-vertical-relative:text;margin-top:3.54pt;mso-position-vertical:absolute;width:58.50pt;height:24.0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1458183C">
                      <w:pPr>
                        <w:pBdr/>
                        <w:spacing/>
                        <w:ind/>
                        <w:rPr/>
                      </w:pPr>
                      <w:r>
                        <w:t xml:space="preserve">Internet</w:t>
                      </w: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</w:rPr>
      </w:r>
      <w:r/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776E684C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2273640</wp:posOffset>
                </wp:positionH>
                <wp:positionV relativeFrom="paragraph">
                  <wp:posOffset>28519</wp:posOffset>
                </wp:positionV>
                <wp:extent cx="0" cy="33337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58084196" name=""/>
                      <wps:cNvSpPr/>
                      <wps:spPr bwMode="auto">
                        <a:xfrm rot="0" flipH="0" flipV="0">
                          <a:off x="0" y="0"/>
                          <a:ext cx="0" cy="3333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7168;mso-wrap-distance-left:9.07pt;mso-wrap-distance-top:0.00pt;mso-wrap-distance-right:9.07pt;mso-wrap-distance-bottom:0.00pt;rotation:0;visibility:visible;" from="179.0pt,2.2pt" to="179.0pt,28.5pt" filled="f" strokecolor="#284963" strokeweight="0.50pt"/>
            </w:pict>
          </mc:Fallback>
        </mc:AlternateContent>
      </w:r>
      <w:r>
        <w:rPr>
          <w:b w:val="0"/>
          <w:bCs w:val="0"/>
        </w:rPr>
      </w:r>
      <w:r/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433D751D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1871345</wp:posOffset>
                </wp:positionH>
                <wp:positionV relativeFrom="paragraph">
                  <wp:posOffset>59682</wp:posOffset>
                </wp:positionV>
                <wp:extent cx="914400" cy="352425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06641606" name=""/>
                      <wps:cNvSpPr txBox="1"/>
                      <wps:spPr bwMode="auto">
                        <a:xfrm rot="0" flipH="0" flipV="0">
                          <a:off x="0" y="0"/>
                          <a:ext cx="914400" cy="3524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B4C2E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>
                              <w:t xml:space="preserve">Pare-Feu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5120;o:allowoverlap:true;o:allowincell:true;mso-position-horizontal-relative:text;margin-left:147.35pt;mso-position-horizontal:absolute;mso-position-vertical-relative:text;margin-top:4.70pt;mso-position-vertical:absolute;width:72.00pt;height:27.7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19B4C2EF">
                      <w:pPr>
                        <w:pBdr/>
                        <w:spacing/>
                        <w:ind/>
                        <w:rPr/>
                      </w:pPr>
                      <w:r/>
                      <w:r>
                        <w:t xml:space="preserve">Pare-Feu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225DFAC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2292690</wp:posOffset>
                </wp:positionH>
                <wp:positionV relativeFrom="paragraph">
                  <wp:posOffset>90844</wp:posOffset>
                </wp:positionV>
                <wp:extent cx="0" cy="35242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37311469" name=""/>
                      <wps:cNvSpPr/>
                      <wps:spPr bwMode="auto">
                        <a:xfrm rot="0" flipH="1" flipV="0">
                          <a:off x="0" y="0"/>
                          <a:ext cx="0" cy="352424"/>
                        </a:xfrm>
                        <a:prstGeom prst="line">
                          <a:avLst/>
                        </a:prstGeom>
                        <a:ln>
                          <a:headEnd type="arrow" len="me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12288;mso-wrap-distance-left:9.07pt;mso-wrap-distance-top:0.00pt;mso-wrap-distance-right:9.07pt;mso-wrap-distance-bottom:0.00pt;rotation:0;flip:x;visibility:visible;" from="180.5pt,7.2pt" to="180.5pt,34.9pt" filled="f" strokecolor="#284963" strokeweight="0.50pt"/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341B9F0">
      <w:p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" behindDoc="0" locked="0" layoutInCell="1" allowOverlap="1">
                <wp:simplePos x="0" y="0"/>
                <wp:positionH relativeFrom="column">
                  <wp:posOffset>4273890</wp:posOffset>
                </wp:positionH>
                <wp:positionV relativeFrom="paragraph">
                  <wp:posOffset>131532</wp:posOffset>
                </wp:positionV>
                <wp:extent cx="0" cy="447675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78476727" name=""/>
                      <wps:cNvSpPr/>
                      <wps:spPr bwMode="auto">
                        <a:xfrm rot="0" flipH="0" flipV="0">
                          <a:off x="0" y="0"/>
                          <a:ext cx="0" cy="447674"/>
                        </a:xfrm>
                        <a:prstGeom prst="line">
                          <a:avLst/>
                        </a:prstGeom>
                        <a:ln>
                          <a:headEnd type="arrow" len="me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13312;mso-wrap-distance-left:9.07pt;mso-wrap-distance-top:0.00pt;mso-wrap-distance-right:9.07pt;mso-wrap-distance-bottom:0.00pt;rotation:0;visibility:visible;" from="336.5pt,10.4pt" to="336.5pt,45.6pt" filled="f" strokecolor="#284963" strokeweight="0.50pt"/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473415</wp:posOffset>
                </wp:positionH>
                <wp:positionV relativeFrom="paragraph">
                  <wp:posOffset>131532</wp:posOffset>
                </wp:positionV>
                <wp:extent cx="0" cy="466725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19349540" name=""/>
                      <wps:cNvSpPr/>
                      <wps:spPr bwMode="auto">
                        <a:xfrm rot="0" flipH="1" flipV="0">
                          <a:off x="0" y="0"/>
                          <a:ext cx="0" cy="466724"/>
                        </a:xfrm>
                        <a:prstGeom prst="line">
                          <a:avLst/>
                        </a:prstGeom>
                        <a:ln>
                          <a:headEnd type="arrow" len="med"/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" o:spid="_x0000_s5" style="position:absolute;left:0;text-align:left;z-index:11264;mso-wrap-distance-left:9.07pt;mso-wrap-distance-top:0.00pt;mso-wrap-distance-right:9.07pt;mso-wrap-distance-bottom:0.00pt;rotation:0;flip:x;visibility:visible;" from="37.3pt,10.4pt" to="37.3pt,47.1pt" filled="f" strokecolor="#284963" strokeweight="0.50pt"/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3902415</wp:posOffset>
                </wp:positionH>
                <wp:positionV relativeFrom="paragraph">
                  <wp:posOffset>569682</wp:posOffset>
                </wp:positionV>
                <wp:extent cx="1295400" cy="257175"/>
                <wp:effectExtent l="3175" t="3175" r="3175" b="3175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46986080" name=""/>
                      <wps:cNvSpPr txBox="1"/>
                      <wps:spPr bwMode="auto">
                        <a:xfrm rot="0" flipH="0" flipV="0">
                          <a:off x="0" y="0"/>
                          <a:ext cx="1295399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9CE75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Réseau Internet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10240;o:allowoverlap:true;o:allowincell:true;mso-position-horizontal-relative:text;margin-left:307.28pt;mso-position-horizontal:absolute;mso-position-vertical-relative:text;margin-top:44.86pt;mso-position-vertical:absolute;width:102.00pt;height:20.2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0629CE75">
                      <w:pPr>
                        <w:pBdr/>
                        <w:spacing/>
                        <w:ind/>
                        <w:rPr/>
                      </w:pPr>
                      <w:r>
                        <w:t xml:space="preserve">Réseau Internet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-174285</wp:posOffset>
                </wp:positionH>
                <wp:positionV relativeFrom="paragraph">
                  <wp:posOffset>598257</wp:posOffset>
                </wp:positionV>
                <wp:extent cx="885825" cy="276225"/>
                <wp:effectExtent l="3175" t="3175" r="3175" b="3175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35851126" name=""/>
                      <wps:cNvSpPr txBox="1"/>
                      <wps:spPr bwMode="auto">
                        <a:xfrm rot="0" flipH="0" flipV="0">
                          <a:off x="0" y="0"/>
                          <a:ext cx="885824" cy="2762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1AFCD2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Zone DMZ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9216;o:allowoverlap:true;o:allowincell:true;mso-position-horizontal-relative:text;margin-left:-13.72pt;mso-position-horizontal:absolute;mso-position-vertical-relative:text;margin-top:47.11pt;mso-position-vertical:absolute;width:69.75pt;height:21.7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3D1AFCD2">
                      <w:pPr>
                        <w:pBdr/>
                        <w:spacing/>
                        <w:ind/>
                        <w:rPr/>
                      </w:pPr>
                      <w:r>
                        <w:t xml:space="preserve">Zone DMZ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473415</wp:posOffset>
                </wp:positionH>
                <wp:positionV relativeFrom="paragraph">
                  <wp:posOffset>141057</wp:posOffset>
                </wp:positionV>
                <wp:extent cx="3848100" cy="0"/>
                <wp:effectExtent l="3175" t="3175" r="3175" b="3175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58279456" name=""/>
                      <wps:cNvSpPr/>
                      <wps:spPr bwMode="auto">
                        <a:xfrm rot="0" flipH="0" flipV="0">
                          <a:off x="0" y="0"/>
                          <a:ext cx="3848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8" o:spid="_x0000_s8" style="position:absolute;left:0;text-align:left;z-index:8192;mso-wrap-distance-left:9.07pt;mso-wrap-distance-top:0.00pt;mso-wrap-distance-right:9.07pt;mso-wrap-distance-bottom:0.00pt;rotation:0;visibility:visible;" from="37.3pt,11.1pt" to="340.3pt,11.1pt" filled="f" strokecolor="#284963" strokeweight="0.50pt"/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</w:r>
      <w:r>
        <w:rPr>
          <w:b w:val="0"/>
          <w:bCs w:val="0"/>
        </w:rPr>
      </w:r>
    </w:p>
    <w:p w14:paraId="69AC6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Principes appliqués :</w:t>
      </w:r>
      <w:r/>
    </w:p>
    <w:p w14:paraId="2550E3B6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DMZ (zone démilitarisée)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Le serveur web est isolé dans une zone accessible depuis Internet mais séparée du réseau interne.</w:t>
      </w:r>
      <w:r/>
    </w:p>
    <w:p w14:paraId="78E168E3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Pare-feu interne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Contrôle strictement ce que la DMZ peut communiquer à la base de données (uniquement le port nécessaire).</w:t>
      </w:r>
      <w:r/>
    </w:p>
    <w:p w14:paraId="0DD695B2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Segmentation en VLANs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Chaque zone est dans un VLAN différent avec des règles de pare-feu strictes.</w:t>
      </w:r>
      <w:r/>
    </w:p>
    <w:p w14:paraId="09283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Règle de filtrage essentielle :</w:t>
      </w:r>
      <w:r/>
    </w:p>
    <w:p w14:paraId="7A67C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Seul le serveur web peut parler à la base de données, sur le port 3306 (MySQL) ou 1433 (SQL Server). La base de données ne peut pas initier de connexion vers le web.</w:t>
      </w:r>
      <w:r/>
    </w:p>
    <w:p w14:paraId="7541810C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Décrire le rôle d'un IDS/IPS dans la protection du système</w:t>
      </w:r>
      <w:r/>
    </w:p>
    <w:tbl>
      <w:tblPr>
        <w:tblStyle w:val="7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62"/>
        <w:gridCol w:w="2733"/>
        <w:gridCol w:w="478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62" w:type="dxa"/>
            <w:vAlign w:val="center"/>
          </w:tcPr>
          <w:p w14:paraId="11E3EB0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Acronyme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33" w:type="dxa"/>
            <w:vAlign w:val="center"/>
          </w:tcPr>
          <w:p w14:paraId="0B463FB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Signification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8" w:type="dxa"/>
            <w:vAlign w:val="center"/>
          </w:tcPr>
          <w:p w14:paraId="4B832C7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Rôle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62" w:type="dxa"/>
            <w:vAlign w:val="center"/>
          </w:tcPr>
          <w:p w14:paraId="638A5F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33" w:type="dxa"/>
            <w:vAlign w:val="center"/>
          </w:tcPr>
          <w:p w14:paraId="454D3CF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Intrusion Detection System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8" w:type="dxa"/>
            <w:vAlign w:val="center"/>
          </w:tcPr>
          <w:p w14:paraId="5A4E6DC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Détecte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les attaques et alerte l'administrateur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62" w:type="dxa"/>
            <w:vAlign w:val="center"/>
          </w:tcPr>
          <w:p w14:paraId="0EF468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IPS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33" w:type="dxa"/>
            <w:vAlign w:val="center"/>
          </w:tcPr>
          <w:p w14:paraId="4786799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Intrusion Prevention System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8" w:type="dxa"/>
            <w:vAlign w:val="center"/>
          </w:tcPr>
          <w:p w14:paraId="078E87A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Détecte ET bloque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automatiquement les attaques</w:t>
            </w:r>
            <w:r/>
          </w:p>
        </w:tc>
      </w:tr>
    </w:tbl>
    <w:p w14:paraId="43876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Fonctionnement :</w:t>
      </w:r>
      <w:r/>
    </w:p>
    <w:p w14:paraId="5BBF563F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Analyse le trafic réseau en temps réel</w:t>
      </w:r>
      <w:r/>
    </w:p>
    <w:p w14:paraId="252A1B7A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avec une base de signatures d'attaques connues</w:t>
      </w:r>
      <w:r/>
    </w:p>
    <w:p w14:paraId="6D250A27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Détecte les comportements anormaux (anomalies)</w:t>
      </w:r>
      <w:r/>
    </w:p>
    <w:p w14:paraId="1D00D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Rôle concret :</w:t>
      </w:r>
      <w:r/>
    </w:p>
    <w:p w14:paraId="0AD00AF5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Détecter les scans de ports, les tentatives d'exploitation, les malwares</w:t>
      </w:r>
      <w:r/>
    </w:p>
    <w:p w14:paraId="0094BD2E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Bloquer automatiquement les adresses IP malveillantes (pour l'IPS)</w:t>
      </w:r>
      <w:r/>
    </w:p>
    <w:p w14:paraId="6C8A5FCD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Alerter en cas d'attaque en cours</w:t>
      </w:r>
      <w:r/>
    </w:p>
    <w:p w14:paraId="43576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Dans l'architecture :</w:t>
      </w:r>
      <w:r/>
    </w:p>
    <w:p w14:paraId="1BBC0E68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Placer l'IDS/IPS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après le pare-feu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analyser le trafic qui entre</w:t>
      </w:r>
      <w:r/>
    </w:p>
    <w:p w14:paraId="6D59C66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Également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sortie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détecter d'éventuelles exfiltrations de données</w:t>
      </w:r>
      <w:r/>
    </w:p>
    <w:p w14:paraId="75AE3B06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Proposer cinq mesures techniques avancées</w:t>
      </w:r>
      <w:r/>
    </w:p>
    <w:tbl>
      <w:tblPr>
        <w:tblStyle w:val="7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13"/>
        <w:gridCol w:w="694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7D4D5FF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Mesure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41" w:type="dxa"/>
            <w:vAlign w:val="center"/>
          </w:tcPr>
          <w:p w14:paraId="29F4B86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2F2CCD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 Authentification multi-facteurs (MFA)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41" w:type="dxa"/>
            <w:vAlign w:val="center"/>
          </w:tcPr>
          <w:p w14:paraId="2AA2574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Pour TOUS les accès sensibles : VPN, comptes admin, Active Directory.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6375E34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 Mise en place d'un SIEM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41" w:type="dxa"/>
            <w:vAlign w:val="center"/>
          </w:tcPr>
          <w:p w14:paraId="25982A0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Outil de corrélation des logs qui centralise et analyse les événements de sécurité en temps réel.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28FA409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 Durcissement des équipements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41" w:type="dxa"/>
            <w:vAlign w:val="center"/>
          </w:tcPr>
          <w:p w14:paraId="4E9998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Désactiver les ports inutiles, changer les mots de passe par défaut, appliquer les configurations sécurisées (CIS benchmarks).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307FC67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4. Chiffrement des données sensibles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41" w:type="dxa"/>
            <w:vAlign w:val="center"/>
          </w:tcPr>
          <w:p w14:paraId="225AE08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Chiffrer les bases de données et les disques (chiffrement au repos) et utiliser TLS pour les communications.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</w:tcPr>
          <w:p w14:paraId="56553C6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5. Mise en place d'un PRA/PSI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41" w:type="dxa"/>
            <w:vAlign w:val="center"/>
          </w:tcPr>
          <w:p w14:paraId="316A24C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Rédiger et tester un Plan de Reprise d'Activité (PRA) et un Plan de Continuité d'Activité (PCA).</w:t>
            </w:r>
            <w:r/>
          </w:p>
        </w:tc>
      </w:tr>
    </w:tbl>
    <w:p w14:paraId="73C13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Mesures complémentaires :</w:t>
      </w:r>
      <w:r/>
    </w:p>
    <w:p w14:paraId="79D0ED76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Journalisation centralisée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horodatage fiable</w:t>
      </w:r>
      <w:r/>
    </w:p>
    <w:p w14:paraId="4D9D818F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Tests d'intrusion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réguliers</w:t>
      </w:r>
      <w:r/>
    </w:p>
    <w:p w14:paraId="56ED3CC5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Gestion des correctifs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automatisée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98E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2026-03-10T12:19:16Z</dcterms:modified>
</cp:coreProperties>
</file>