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D518CD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u w:val="singl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36"/>
          <w:u w:val="single"/>
        </w:rPr>
        <w:t xml:space="preserve">EXERCICE 4 : Gestion d'une cyberattaque avancée (APT)</w:t>
      </w:r>
      <w:r>
        <w:rPr>
          <w:i/>
          <w:iCs/>
          <w:u w:val="single"/>
        </w:rPr>
      </w:r>
    </w:p>
    <w:p w14:paraId="475036E8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Décrire les étapes possibles de cette attaque (Kill Chain)</w:t>
      </w:r>
      <w:r/>
    </w:p>
    <w:p w14:paraId="10B14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Cyber Kill Chain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(modèle Lockheed Martin) décrit les phases d'une attaque avancée :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6"/>
        <w:gridCol w:w="1735"/>
        <w:gridCol w:w="726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06408FA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6A38A57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49EBC3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 (application au scénario)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2A32BF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4199B1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Reconnaissance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7B7E33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attaquants étudient l'infrastructure de CyberBank (sites web, employés sur LinkedIn, adresses IP, technologies utilisées).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7824F4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2CD4F9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Armement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46F9A78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Ils préparent un malware personnalisé ou un exploit ciblé (non détecté par les antivirus classiques).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1E66FE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7230AE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Livraison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689EB4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Envoi d'un email de phishing très ciblé (spear-phishing) à un employé, ou exploitation d'une vulnérabilité publique.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186FE7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0121C2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Exploitation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39C6C4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L'employé ouvre la pièce jointe → exécution du code malveillant qui exploite une faille.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635930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3C0EEE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Installation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29563D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Installation d'une porte dérobée (backdoor) ou d'un cheval de Troie pour garder un accès permanent.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3E84BF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506192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Commande &amp; Contrôle (C2)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224746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 malware établit une communication avec le serveur des attaquants (trafic anormal, augmentation du DNS).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6" w:type="dxa"/>
            <w:vAlign w:val="center"/>
          </w:tcPr>
          <w:p w14:paraId="6E4468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35" w:type="dxa"/>
            <w:vAlign w:val="center"/>
          </w:tcPr>
          <w:p w14:paraId="5D9C00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Actions sur l'objectif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64" w:type="dxa"/>
            <w:vAlign w:val="center"/>
          </w:tcPr>
          <w:p w14:paraId="6B27F6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attaquants se déplacent latéralement, compromettent des comptes, et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exfiltrent les données clients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vers un serveur externe.</w:t>
            </w:r>
            <w:r/>
          </w:p>
        </w:tc>
      </w:tr>
    </w:tbl>
    <w:p w14:paraId="75925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Spécifique au scénario :</w:t>
      </w:r>
      <w:r/>
    </w:p>
    <w:p w14:paraId="794AADC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augmentation du trafic DNS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peut être un canal C2 (tunneling DNS).</w:t>
      </w:r>
      <w:r/>
    </w:p>
    <w:p w14:paraId="6B229A6C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trafic anormal vers l'extérieur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 à l'exfiltration des données.</w:t>
      </w:r>
      <w:r/>
    </w:p>
    <w:p w14:paraId="4765CF1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Identifier quatre techniques d'attaque utilisées par les hackers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78"/>
        <w:gridCol w:w="767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</w:tcPr>
          <w:p w14:paraId="05A3E3D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Technique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76" w:type="dxa"/>
            <w:vAlign w:val="center"/>
          </w:tcPr>
          <w:p w14:paraId="6581FA9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</w:tcPr>
          <w:p w14:paraId="20176C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Spear-phishing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76" w:type="dxa"/>
            <w:vAlign w:val="center"/>
          </w:tcPr>
          <w:p w14:paraId="20A9EB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ciblé envoyé à un employé précis avec un contenu personnalisé pour maximiser les chances d'ouverture.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</w:tcPr>
          <w:p w14:paraId="194900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Mouvement latéral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76" w:type="dxa"/>
            <w:vAlign w:val="center"/>
          </w:tcPr>
          <w:p w14:paraId="234DF10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Après avoir compromis un premier poste, les attaquants se déplacent sur le réseau pour atteindre les serveurs sensibles.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</w:tcPr>
          <w:p w14:paraId="23F47A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Exfiltration de données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76" w:type="dxa"/>
            <w:vAlign w:val="center"/>
          </w:tcPr>
          <w:p w14:paraId="0734C0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Copie massive des données clients vers un serveur externe contrôlé par les hackers (souvent via FTP, HTTP chiffré ou DNS).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</w:tcPr>
          <w:p w14:paraId="192346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Tunneling DNS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76" w:type="dxa"/>
            <w:vAlign w:val="center"/>
          </w:tcPr>
          <w:p w14:paraId="1AB7D4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Utilisation du protocole DNS pour communiquer avec le C2 sans être détecté (les requêtes DNS sont rarement surveillées).</w:t>
            </w:r>
            <w:r/>
          </w:p>
        </w:tc>
      </w:tr>
    </w:tbl>
    <w:p w14:paraId="7CA6D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Autres techniques possibles :</w:t>
      </w:r>
      <w:r/>
    </w:p>
    <w:p w14:paraId="448B0C45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 d'identifiants (credential dumping)</w:t>
      </w:r>
      <w:r/>
    </w:p>
    <w:p w14:paraId="1493FC59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Maintien d'accès (persistance)</w:t>
      </w:r>
      <w:r/>
    </w:p>
    <w:p w14:paraId="7A8BAD55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Effacement des traces</w:t>
      </w:r>
      <w:r/>
    </w:p>
    <w:p w14:paraId="540F197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Proposer une stratégie de réponse à incident (Incident Response)</w:t>
      </w:r>
      <w:r/>
    </w:p>
    <w:p w14:paraId="4CC5D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réponse à incident suit généralement 6 phases (modèle NIST) :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19"/>
        <w:gridCol w:w="80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7DF0B52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4E40579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Actions immédiates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471FDE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Préparation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54F86C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(Déjà fait)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Équipe de sécurité formée, outils prêts.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0816A3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Identification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60CCF0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Confirmer l'attaque : analyser les logs, le trafic anormal, les alertes SIEM.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6510AC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Confinement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7108C1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URGENT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Isoler les serveurs compromis, couper les accès réseau suspects, bloquer les IP externes malveillantes, changer tous les mots de passe.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4F63AF0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Éradication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56BDF1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Supprimer les malwares, nettoyer les systèmes, corriger les vulnérabilités exploitées.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7B1165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5. Rétablissement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6E8C77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Restaurer les données propres depuis les sauvegardes, remettre les services en ligne progressivement.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9" w:type="dxa"/>
            <w:vAlign w:val="center"/>
          </w:tcPr>
          <w:p w14:paraId="510718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6. Retour d'expérience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035" w:type="dxa"/>
            <w:vAlign w:val="center"/>
          </w:tcPr>
          <w:p w14:paraId="0EC010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Analyser ce qui s'est passé, pourquoi, et comment améliorer la sécurité pour éviter le renouvellement.</w:t>
            </w:r>
            <w:r/>
          </w:p>
        </w:tc>
      </w:tr>
    </w:tbl>
    <w:p w14:paraId="28E38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Actions prioritaires :</w:t>
      </w:r>
      <w:r/>
    </w:p>
    <w:p w14:paraId="43ABFFC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Déconnecter les serveurs concernés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 réseau</w:t>
      </w:r>
      <w:r/>
    </w:p>
    <w:p w14:paraId="1D2148EC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Préserver les preuves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(images mémoire, logs) pour enquête</w:t>
      </w:r>
      <w:r/>
    </w:p>
    <w:p w14:paraId="62049E79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Contacter les autorités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(ANSSI, CNIL si fuite de données)</w:t>
      </w:r>
      <w:r/>
    </w:p>
    <w:p w14:paraId="43813579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Expliquer le rôle de la supervision et du SIEM dans la détection d'attaque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85"/>
        <w:gridCol w:w="676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5" w:type="dxa"/>
            <w:vAlign w:val="center"/>
          </w:tcPr>
          <w:p w14:paraId="0E79CA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69" w:type="dxa"/>
            <w:vAlign w:val="center"/>
          </w:tcPr>
          <w:p w14:paraId="0D4214D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Rôle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5" w:type="dxa"/>
            <w:vAlign w:val="center"/>
          </w:tcPr>
          <w:p w14:paraId="43AFB8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Supervision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69" w:type="dxa"/>
            <w:vAlign w:val="center"/>
          </w:tcPr>
          <w:p w14:paraId="40D4A1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Surveillance continue du réseau et des systèmes pour détecter des anomalies en temps réel.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85" w:type="dxa"/>
            <w:vAlign w:val="center"/>
          </w:tcPr>
          <w:p w14:paraId="16260A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(Security Information and Event Management)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69" w:type="dxa"/>
            <w:vAlign w:val="center"/>
          </w:tcPr>
          <w:p w14:paraId="41F0DE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Centralise et corrèle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les logs de tous les équipements (firewalls, serveurs, IDS, applications) pour détecter des patterns d'attaque complexes.</w:t>
            </w:r>
            <w:r/>
          </w:p>
        </w:tc>
      </w:tr>
    </w:tbl>
    <w:p w14:paraId="56357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Dans le scénario APT :</w:t>
      </w:r>
      <w:r/>
    </w:p>
    <w:p w14:paraId="4677CEA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SIEM aurait pu détecter :</w:t>
      </w:r>
      <w:r/>
    </w:p>
    <w:p w14:paraId="0919B532">
      <w:pPr>
        <w:pStyle w:val="89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corrélation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connexions suspectes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(IP étrangères)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trafic DNS anormal</w:t>
      </w:r>
      <w:r/>
    </w:p>
    <w:p w14:paraId="6773C22A">
      <w:pPr>
        <w:pStyle w:val="89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volume inhabituel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données sortantes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(exfiltration)</w:t>
      </w:r>
      <w:r/>
    </w:p>
    <w:p w14:paraId="7E46FFC4">
      <w:pPr>
        <w:pStyle w:val="89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échecs de connexion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suivis de succès (comptes compromis)</w:t>
      </w:r>
      <w:r/>
    </w:p>
    <w:p w14:paraId="5436019A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supervision réseau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(NetFlow, analyse de trafic) détecte les comportements anormaux :</w:t>
      </w:r>
      <w:r/>
    </w:p>
    <w:p w14:paraId="532BF7F2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Transfert de données vers un pays inhabituel</w:t>
      </w:r>
      <w:r/>
    </w:p>
    <w:p w14:paraId="2D03DC0E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Communication avec des domaines malveillants connus</w:t>
      </w:r>
      <w:r/>
    </w:p>
    <w:p w14:paraId="3D45A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Règle d'or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Sans supervision et SIEM, une APT peut passer inaperçue pendant des mois.</w:t>
      </w:r>
      <w:r/>
    </w:p>
    <w:p w14:paraId="0341D426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Proposer six mesures de sécurité pour empêcher ce type d'attaque dans le futur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03"/>
        <w:gridCol w:w="605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6A4CE1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3EF3F5D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310C81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Authentification multi-facteurs (MFA) généralisée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06F152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Pour tous les accès (VPN, comptes admin, applications critiques) pour empêcher la compromission de comptes.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2B284F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Segmentation réseau stricte + Zero Trust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682145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Même à l'intérieur du réseau, chaque accès doit être authentifié et autorisé (micro-segmentation).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66F35E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EDR / Antivirus nouvelle génération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4F5CDC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Détection des comportements suspects sur les endpoints (pas seulement les signatures).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296002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Analyse du trafic sortant / Data Loss Prevention (DLP)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014B6E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Surveiller et bloquer les exfiltrations de données anormales vers l'extérieur.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3587BD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5. Gestion des correctifs automatisée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5633EC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Réduire la surface d'attaque en corrigeant rapidement les vulnérabilités.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</w:tcPr>
          <w:p w14:paraId="2EBC3C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6. Chasse aux menaces (Threat Hunting)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51" w:type="dxa"/>
            <w:vAlign w:val="center"/>
          </w:tcPr>
          <w:p w14:paraId="366A09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Recherche proactive de signes de compromission dans les logs et le trafic, avant même que le SIEM n'alarme.</w:t>
            </w:r>
            <w:r/>
          </w:p>
        </w:tc>
      </w:tr>
    </w:tbl>
    <w:p w14:paraId="4682D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Mesures complémentaires :</w:t>
      </w:r>
      <w:r/>
    </w:p>
    <w:p w14:paraId="2D7836B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Formation avancée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 employés au spear-phishing</w:t>
      </w:r>
      <w:r/>
    </w:p>
    <w:p w14:paraId="5F8AE26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Tests d'intrusion réguliers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simulant des APT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Sauvegardes immuables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(non modifiables même par un attaquant)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7120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120B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6493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2026-03-10T09:05:59Z</dcterms:modified>
</cp:coreProperties>
</file>