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eastAsia="黑体"/>
          <w:b/>
          <w:sz w:val="56"/>
        </w:rPr>
        <w:t>2026双喜品牌及产品营销战略规划</w:t>
      </w:r>
    </w:p>
    <w:p>
      <w:pPr>
        <w:spacing w:before="480"/>
        <w:jc w:val="center"/>
      </w:pPr>
      <w:r>
        <w:rPr>
          <w:rFonts w:eastAsia="黑体"/>
          <w:b/>
          <w:color w:val="1F4E79"/>
          <w:sz w:val="48"/>
        </w:rPr>
        <w:t>整体服务方案（重构版）</w:t>
      </w:r>
    </w:p>
    <w:p>
      <w:pPr>
        <w:spacing w:before="720"/>
        <w:jc w:val="center"/>
      </w:pPr>
      <w:r>
        <w:rPr>
          <w:rFonts w:eastAsia="楷体"/>
          <w:b/>
          <w:sz w:val="40"/>
        </w:rPr>
        <w:t>一核双基三系四力五阶</w:t>
      </w:r>
    </w:p>
    <w:p>
      <w:pPr>
        <w:spacing w:before="2400"/>
        <w:jc w:val="center"/>
      </w:pPr>
      <w:r>
        <w:rPr>
          <w:rFonts w:eastAsia="仿宋"/>
          <w:sz w:val="30"/>
        </w:rPr>
        <w:t>广东中烟双喜品牌及产品营销战略规划项目</w:t>
      </w:r>
    </w:p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一、整体服务方案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本方案围绕招标文件提出的品牌五年战略、三类产品协同、产品系列规划及各系列新品概念四项核心任务展开。方案以“中国双喜，让生活有滋有味”为品牌核心，以健康化、美味化为产品创新双基，构建岁月留香、果甜花香、珍味原香三大产品系列，并以品牌力、产品力、市场力、营销力推动2026—2030年五阶跃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252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部分</w:t>
            </w:r>
          </w:p>
        </w:tc>
        <w:tc>
          <w:tcPr>
            <w:tcW w:type="dxa" w:w="252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核心任务</w:t>
            </w:r>
          </w:p>
        </w:tc>
        <w:tc>
          <w:tcPr>
            <w:tcW w:type="dxa" w:w="252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主要成果</w:t>
            </w:r>
          </w:p>
        </w:tc>
        <w:tc>
          <w:tcPr>
            <w:tcW w:type="dxa" w:w="2521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建议篇幅</w:t>
            </w:r>
          </w:p>
        </w:tc>
      </w:tr>
      <w:tr>
        <w:tc>
          <w:tcPr>
            <w:tcW w:type="dxa" w:w="252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（一）</w:t>
            </w:r>
          </w:p>
        </w:tc>
        <w:tc>
          <w:tcPr>
            <w:tcW w:type="dxa" w:w="252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双喜品牌五年发展战略</w:t>
            </w:r>
          </w:p>
        </w:tc>
        <w:tc>
          <w:tcPr>
            <w:tcW w:type="dxa" w:w="252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一核双基三系四力五阶总体框架与五年路径</w:t>
            </w:r>
          </w:p>
        </w:tc>
        <w:tc>
          <w:tcPr>
            <w:tcW w:type="dxa" w:w="252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30页以上</w:t>
            </w:r>
          </w:p>
        </w:tc>
      </w:tr>
      <w:tr>
        <w:tc>
          <w:tcPr>
            <w:tcW w:type="dxa" w:w="2521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（二）</w:t>
            </w:r>
          </w:p>
        </w:tc>
        <w:tc>
          <w:tcPr>
            <w:tcW w:type="dxa" w:w="2521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三类产品战略协同分工</w:t>
            </w:r>
          </w:p>
        </w:tc>
        <w:tc>
          <w:tcPr>
            <w:tcW w:type="dxa" w:w="2521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成熟、培育、研发产品的动态协同与资源配置</w:t>
            </w:r>
          </w:p>
        </w:tc>
        <w:tc>
          <w:tcPr>
            <w:tcW w:type="dxa" w:w="2521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25页以上</w:t>
            </w:r>
          </w:p>
        </w:tc>
      </w:tr>
      <w:tr>
        <w:tc>
          <w:tcPr>
            <w:tcW w:type="dxa" w:w="252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（三）</w:t>
            </w:r>
          </w:p>
        </w:tc>
        <w:tc>
          <w:tcPr>
            <w:tcW w:type="dxa" w:w="252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产品系列规划与创新路线</w:t>
            </w:r>
          </w:p>
        </w:tc>
        <w:tc>
          <w:tcPr>
            <w:tcW w:type="dxa" w:w="252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三系结构、双基赋能、产品梯次与创新治理</w:t>
            </w:r>
          </w:p>
        </w:tc>
        <w:tc>
          <w:tcPr>
            <w:tcW w:type="dxa" w:w="2521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30页以上</w:t>
            </w:r>
          </w:p>
        </w:tc>
      </w:tr>
      <w:tr>
        <w:tc>
          <w:tcPr>
            <w:tcW w:type="dxa" w:w="2521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（四）</w:t>
            </w:r>
          </w:p>
        </w:tc>
        <w:tc>
          <w:tcPr>
            <w:tcW w:type="dxa" w:w="2521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系列新品创新概念策划</w:t>
            </w:r>
          </w:p>
        </w:tc>
        <w:tc>
          <w:tcPr>
            <w:tcW w:type="dxa" w:w="2521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每个品系3款新品概念、评分、验证与设计示意</w:t>
            </w:r>
          </w:p>
        </w:tc>
        <w:tc>
          <w:tcPr>
            <w:tcW w:type="dxa" w:w="2521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30页以上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总体逻辑：</w:t>
            </w:r>
            <w:r>
              <w:rPr>
                <w:rFonts w:eastAsia="仿宋"/>
                <w:sz w:val="26"/>
              </w:rPr>
              <w:t>第一部分定方向，第二部分理关系，第三部分搭体系，第四部分出概念；前后递进、相互验证，避免重复铺陈。</w:t>
            </w:r>
          </w:p>
        </w:tc>
      </w:tr>
    </w:tbl>
    <w:p>
      <w:r>
        <w:br w:type="page"/>
      </w:r>
    </w:p>
    <w:p>
      <w:pPr>
        <w:spacing w:before="1800"/>
        <w:jc w:val="center"/>
      </w:pPr>
      <w:r>
        <w:rPr>
          <w:rFonts w:eastAsia="黑体"/>
          <w:b/>
          <w:sz w:val="48"/>
        </w:rPr>
        <w:t>2026双喜品牌及产品营销战略规划</w:t>
      </w:r>
    </w:p>
    <w:p>
      <w:pPr>
        <w:spacing w:before="720"/>
        <w:jc w:val="center"/>
      </w:pPr>
      <w:r>
        <w:rPr>
          <w:rFonts w:eastAsia="黑体"/>
          <w:b/>
          <w:color w:val="1F4E79"/>
          <w:sz w:val="44"/>
        </w:rPr>
        <w:t>第一部分</w:t>
      </w:r>
    </w:p>
    <w:p>
      <w:pPr>
        <w:spacing w:before="440"/>
        <w:jc w:val="center"/>
      </w:pPr>
      <w:r>
        <w:rPr>
          <w:rFonts w:eastAsia="黑体"/>
          <w:b/>
          <w:sz w:val="52"/>
        </w:rPr>
        <w:t>双喜品牌五年发展战略</w:t>
      </w:r>
    </w:p>
    <w:p>
      <w:pPr>
        <w:spacing w:before="560"/>
        <w:jc w:val="center"/>
      </w:pPr>
      <w:r>
        <w:rPr>
          <w:rFonts w:eastAsia="仿宋"/>
          <w:color w:val="595959"/>
          <w:sz w:val="28"/>
        </w:rPr>
        <w:t>从规模大牌迈向最具中国生活滋味的全国性价值强牌</w:t>
      </w:r>
    </w:p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1. 发展环境与战略命题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（1）经济换挡下的消费结构分化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未来五年宏观经济将在增长动力转换、结构调整深化和消费预期修复之间保持动态平衡。对卷烟品牌而言，真正需要应对的并非需求简单增减，而是收入层级、年龄圈层、区域文化和消费场景分化加快。日常自吸更加看重稳定、熟悉和质价相宜，品质悦己更加看重舒适体验和情绪价值，高价值消费则要求技术、原料、审美与文化形成完整理由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拥有全国规模基础和广东根据地优势，但单箱值、全国强势市场群和高价值产品阵营仍需补强。五年战略必须把规模韧性与价值跃升并列为核心目标，既不能脱离现有消费者盲目高端化，也不能只守既有规模而错失新品类、年轻化和健康化增长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因此，品牌战略应由“单一产品增长”转向“品牌核心、创新底座、系列结构、能力体系、阶段路径”五层协同，通过清晰架构把文化资源、技术资源、产品资源和市场资源聚合为可持续竞争优势。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消费层级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核心诉求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双喜承接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大众日常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稳定、熟悉、满足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岁月留香规模基座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主流品质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丰富、舒适、特色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岁月留香升级与果甜花香增长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高价值消费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技术、纯萃、审美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珍味原香价值标杆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战略判断：</w:t>
            </w:r>
            <w:r>
              <w:rPr>
                <w:rFonts w:eastAsia="仿宋"/>
                <w:sz w:val="26"/>
              </w:rPr>
              <w:t>消费进入分层选择时代，品牌必须以多系列、多价位、多场景承接不同价值判断。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1. 发展环境与战略命题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（2）行业由规模扩张转向结构与价值竞争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行业总量长期保持低速稳定，销售额和单箱值增长明显快于销量，说明竞争重心已经由单纯扩量转向结构升级、价值提升和状态维护。中端市场成为规模竞争主战场，高端市场承担品牌高度，新品类则从补充性市场成长为结构性力量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细支、中支、爆珠及复合形态持续扩容，但消费者对“为创新而创新”的容忍度下降。真正具有增长潜力的产品，必须同时具备清晰价位任务、明确人群场景、可感知滋味、稳定复购和合理价格状态。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双喜应把行业变化转化为三项要求：做强主流中端基座，补强高端价值标杆，建立能够持续输出新品的系列化产品平台。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行业变化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竞争含义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双喜要求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中端扩容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规模竞争主战场上移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强化三四档中支细支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新品类扩容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形态成为结构变量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三系均建立新品类梯次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高端理性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价格理由要求更高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以珍味原香建立技术证据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核心结论：</w:t>
            </w:r>
            <w:r>
              <w:rPr>
                <w:rFonts w:eastAsia="仿宋"/>
                <w:sz w:val="26"/>
              </w:rPr>
              <w:t>未来竞争不是产品数量竞争，而是系列结构、技术平台、明星产品和市场运营的体系竞争。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1. 发展环境与战略命题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（3）广东生活滋味构成差异化资源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广东既是双喜最深厚的市场根据地，也是中国生活方式最开放、多元和富有风味的区域之一。岭南水果、四季花木、早茶糖水、茶咖融合、凉茶本草以及山海湾区生活，共同形成鲜活、甜润、清新、融合、松弛的体验资源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这些资源不能被简单理解为“广东特产口味”，而应通过“地域风物—生活感受—产品体验—品牌价值”的链路转译为全国消费者能够理解的生活滋味。荔枝可以转化为鲜甜和活力，花茶可以转化为层次和从容，凉茶本草可以转化为清润和平衡，湾区融合则可以转化为跨风味创新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双喜以广东为创新样板，并非把品牌局限于地域，而是利用最具资源禀赋的市场完成产品共创和模式验证，再将成熟的滋味语言、终端话术和培育方法复制到全国重点市场。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广东资源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体验特征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战略转译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岭南果物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鲜活、清甜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果甜花香主力风味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花茶糖水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层次、温润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复合风味与情绪场景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草本凉茶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清润、平衡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健康化与舒适体验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湾区生活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开放、融合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全国化年轻表达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资源价值：</w:t>
            </w:r>
            <w:r>
              <w:rPr>
                <w:rFonts w:eastAsia="仿宋"/>
                <w:sz w:val="26"/>
              </w:rPr>
              <w:t>广东是双喜的市场根据地、风味试验场和全国模式输出源。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2. 品牌资源与核心诊断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（1）百年喜文化与滋味哲学的统一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“喜”提供不可复制的文化根脉，“滋味”提供进入当代生活的产品语言。未来应以喜为根、以味为桥、以生活为场，把婚庆节庆的集中喜悦延展为日常奋斗、悦己分享、从容松弛等多元生活体验。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当前需要重点解决“文化独占性强但日常渗透不足”的问题。该问题既表现为产品和市场结果，也反映出品牌文化、技术平台、资源配置和组织协同尚未形成统一牵引。若仅以单款新品或短期活动应对，容易形成资源分散和阶段性增长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未来五年应围绕“建设“中国生活滋味”品牌世界观”形成系统行动：一是明确标准和边界，二是集中关键资源，三是通过样板项目验证，四是以年度复盘推动动态优化。每一项战略都必须落实到产品、市场、传播和评价指标，避免停留在概念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在执行中坚持品牌长期价值与年度经营结果并重。短期看核心规格动销、价格状态和消费者接受，中期看系列认知、产品梯次和区域复制，长期看品牌价值中枢、技术资产和全国影响力。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核心判断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行动重点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现实基础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文化独占性强但日常渗透不足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明确边界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战略方向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建设“中国生活滋味”品牌世界观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聚焦资源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验证方式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样板市场与消费者测试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数据复盘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长期目标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沉淀品牌与产品资产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全国复制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本页结论：</w:t>
            </w:r>
            <w:r>
              <w:rPr>
                <w:rFonts w:eastAsia="仿宋"/>
                <w:sz w:val="26"/>
              </w:rPr>
              <w:t>建设“中国生活滋味”品牌世界观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2. 品牌资源与核心诊断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（2）规模基础与价值短板并存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仍处行业销量第一梯队，经典1906等产品具备广泛认知和渠道基础；与此同时，品牌结构高度、高端代表产品和省外强势市场群仍需提升。战略重点不是重新证明规模，而是把规模、文化和渠道转化为更高价值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当前需要重点解决“规模强、价值转化不足”的问题。该问题既表现为产品和市场结果，也反映出品牌文化、技术平台、资源配置和组织协同尚未形成统一牵引。若仅以单款新品或短期活动应对，容易形成资源分散和阶段性增长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未来五年应围绕“从规模大牌迈向价值强牌”形成系统行动：一是明确标准和边界，二是集中关键资源，三是通过样板项目验证，四是以年度复盘推动动态优化。每一项战略都必须落实到产品、市场、传播和评价指标，避免停留在概念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在执行中坚持品牌长期价值与年度经营结果并重。短期看核心规格动销、价格状态和消费者接受，中期看系列认知、产品梯次和区域复制，长期看品牌价值中枢、技术资产和全国影响力。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核心判断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行动重点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现实基础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规模强、价值转化不足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明确边界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战略方向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从规模大牌迈向价值强牌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聚焦资源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验证方式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样板市场与消费者测试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数据复盘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长期目标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沉淀品牌与产品资产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全国复制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本页结论：</w:t>
            </w:r>
            <w:r>
              <w:rPr>
                <w:rFonts w:eastAsia="仿宋"/>
                <w:sz w:val="26"/>
              </w:rPr>
              <w:t>从规模大牌迈向价值强牌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2. 品牌资源与核心诊断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（3）产品资源需要由分散管理转向系列经营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现有产品覆盖价位广、市场基础深，但历史来源复杂、角色边界不够清晰。应通过三大品系重新归口，使每款产品明确服务人群、占据价位、解决需求和承担任务，形成规模核心、成长支点、价值标杆和创新储备梯次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当前需要重点解决“产品多、角色易重叠”的问题。该问题既表现为产品和市场结果，也反映出品牌文化、技术平台、资源配置和组织协同尚未形成统一牵引。若仅以单款新品或短期活动应对，容易形成资源分散和阶段性增长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未来五年应围绕“三系归口与品规梯队管理”形成系统行动：一是明确标准和边界，二是集中关键资源，三是通过样板项目验证，四是以年度复盘推动动态优化。每一项战略都必须落实到产品、市场、传播和评价指标，避免停留在概念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在执行中坚持品牌长期价值与年度经营结果并重。短期看核心规格动销、价格状态和消费者接受，中期看系列认知、产品梯次和区域复制，长期看品牌价值中枢、技术资产和全国影响力。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核心判断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行动重点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现实基础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产品多、角色易重叠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明确边界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战略方向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三系归口与品规梯队管理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聚焦资源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验证方式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样板市场与消费者测试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数据复盘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长期目标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沉淀品牌与产品资产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全国复制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本页结论：</w:t>
            </w:r>
            <w:r>
              <w:rPr>
                <w:rFonts w:eastAsia="仿宋"/>
                <w:sz w:val="26"/>
              </w:rPr>
              <w:t>三系归口与品规梯队管理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2. 品牌资源与核心诊断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（4）全国覆盖基础尚未形成强势区域集群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广东市场贡献仍然较高，省外虽有恢复但缺少多个可持续的强势市场群。未来应由平均铺开转向区域集群经营，以华南基本盘、长江中游成长带、华东价值点和西南潜力区形成差异化布局。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当前需要重点解决“覆盖广、集群弱”的问题。该问题既表现为产品和市场结果，也反映出品牌文化、技术平台、资源配置和组织协同尚未形成统一牵引。若仅以单款新品或短期活动应对，容易形成资源分散和阶段性增长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未来五年应围绕“重点市场群与样板复制”形成系统行动：一是明确标准和边界，二是集中关键资源，三是通过样板项目验证，四是以年度复盘推动动态优化。每一项战略都必须落实到产品、市场、传播和评价指标，避免停留在概念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在执行中坚持品牌长期价值与年度经营结果并重。短期看核心规格动销、价格状态和消费者接受，中期看系列认知、产品梯次和区域复制，长期看品牌价值中枢、技术资产和全国影响力。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核心判断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行动重点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现实基础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覆盖广、集群弱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明确边界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战略方向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重点市场群与样板复制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聚焦资源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验证方式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样板市场与消费者测试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数据复盘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长期目标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沉淀品牌与产品资产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全国复制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本页结论：</w:t>
            </w:r>
            <w:r>
              <w:rPr>
                <w:rFonts w:eastAsia="仿宋"/>
                <w:sz w:val="26"/>
              </w:rPr>
              <w:t>重点市场群与样板复制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3. 一核双基三系战略框架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（1）一核统领：让生活有滋有味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品牌核心统一产品滋味、生活体验、情感价值和文化表达。岁月留香讲时间沉淀，果甜花香讲生活绽放，珍味原香讲回归本真，三者共同构成“中国生活滋味”的完整世界。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当前需要重点解决“三系必须同源”的问题。该问题既表现为产品和市场结果，也反映出品牌文化、技术平台、资源配置和组织协同尚未形成统一牵引。若仅以单款新品或短期活动应对，容易形成资源分散和阶段性增长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未来五年应围绕“以品牌核心统一认知”形成系统行动：一是明确标准和边界，二是集中关键资源，三是通过样板项目验证，四是以年度复盘推动动态优化。每一项战略都必须落实到产品、市场、传播和评价指标，避免停留在概念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在执行中坚持品牌长期价值与年度经营结果并重。短期看核心规格动销、价格状态和消费者接受，中期看系列认知、产品梯次和区域复制，长期看品牌价值中枢、技术资产和全国影响力。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核心判断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行动重点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现实基础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三系必须同源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明确边界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战略方向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以品牌核心统一认知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聚焦资源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验证方式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样板市场与消费者测试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数据复盘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长期目标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沉淀品牌与产品资产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全国复制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本页结论：</w:t>
            </w:r>
            <w:r>
              <w:rPr>
                <w:rFonts w:eastAsia="仿宋"/>
                <w:sz w:val="26"/>
              </w:rPr>
              <w:t>以品牌核心统一认知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3. 一核双基三系战略框架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（2）双基筑底：健康化与美味化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健康化围绕更轻、更净、更舒适，美味化围绕更香、更丰富、更耐抽。两者不是独立产品线，而是贯穿三大系列的创新底座：美味化为滋味做加法，健康化为负担做减法。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当前需要重点解决“创新方向分散”的问题。该问题既表现为产品和市场结果，也反映出品牌文化、技术平台、资源配置和组织协同尚未形成统一牵引。若仅以单款新品或短期活动应对，容易形成资源分散和阶段性增长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未来五年应围绕“建立跨系列双基平台”形成系统行动：一是明确标准和边界，二是集中关键资源，三是通过样板项目验证，四是以年度复盘推动动态优化。每一项战略都必须落实到产品、市场、传播和评价指标，避免停留在概念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在执行中坚持品牌长期价值与年度经营结果并重。短期看核心规格动销、价格状态和消费者接受，中期看系列认知、产品梯次和区域复制，长期看品牌价值中枢、技术资产和全国影响力。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核心判断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行动重点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现实基础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创新方向分散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明确边界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战略方向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建立跨系列双基平台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聚焦资源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验证方式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样板市场与消费者测试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数据复盘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长期目标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沉淀品牌与产品资产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全国复制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本页结论：</w:t>
            </w:r>
            <w:r>
              <w:rPr>
                <w:rFonts w:eastAsia="仿宋"/>
                <w:sz w:val="26"/>
              </w:rPr>
              <w:t>建立跨系列双基平台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3. 一核双基三系战略框架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（3）岁月留香：文化根系与规模基座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岁月留香承接1906及经典产品，以百年历史、经典本香、稳定品质和长期陪伴为核心，形成大众经典、品质经典和文化旗舰梯次，承担稳规模、强信赖、促焕新的任务。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当前需要重点解决“经典资产需要体系化”的问题。该问题既表现为产品和市场结果，也反映出品牌文化、技术平台、资源配置和组织协同尚未形成统一牵引。若仅以单款新品或短期活动应对，容易形成资源分散和阶段性增长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未来五年应围绕“岁月留香，经典常新”形成系统行动：一是明确标准和边界，二是集中关键资源，三是通过样板项目验证，四是以年度复盘推动动态优化。每一项战略都必须落实到产品、市场、传播和评价指标，避免停留在概念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在执行中坚持品牌长期价值与年度经营结果并重。短期看核心规格动销、价格状态和消费者接受，中期看系列认知、产品梯次和区域复制，长期看品牌价值中枢、技术资产和全国影响力。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核心判断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行动重点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现实基础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经典资产需要体系化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明确边界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战略方向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岁月留香，经典常新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聚焦资源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验证方式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样板市场与消费者测试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数据复盘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长期目标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沉淀品牌与产品资产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全国复制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本页结论：</w:t>
            </w:r>
            <w:r>
              <w:rPr>
                <w:rFonts w:eastAsia="仿宋"/>
                <w:sz w:val="26"/>
              </w:rPr>
              <w:t>岁月留香，经典常新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3. 一核双基三系战略框架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（4）果甜花香：风味平台与年轻增量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果甜花香承接水果、花香、茶饮、咖啡、甜润、清凉、本草及复合风味，以自然、协调、易理解、可复购为开发原则，承担拓年轻、抢增量、建风味资产的任务。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当前需要重点解决“新品多但资产分散”的问题。该问题既表现为产品和市场结果，也反映出品牌文化、技术平台、资源配置和组织协同尚未形成统一牵引。若仅以单款新品或短期活动应对，容易形成资源分散和阶段性增长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未来五年应围绕“万般滋味，自有欢喜”形成系统行动：一是明确标准和边界，二是集中关键资源，三是通过样板项目验证，四是以年度复盘推动动态优化。每一项战略都必须落实到产品、市场、传播和评价指标，避免停留在概念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在执行中坚持品牌长期价值与年度经营结果并重。短期看核心规格动销、价格状态和消费者接受，中期看系列认知、产品梯次和区域复制，长期看品牌价值中枢、技术资产和全国影响力。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核心判断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行动重点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现实基础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新品多但资产分散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明确边界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战略方向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万般滋味，自有欢喜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聚焦资源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验证方式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样板市场与消费者测试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数据复盘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长期目标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沉淀品牌与产品资产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全国复制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本页结论：</w:t>
            </w:r>
            <w:r>
              <w:rPr>
                <w:rFonts w:eastAsia="仿宋"/>
                <w:sz w:val="26"/>
              </w:rPr>
              <w:t>万般滋味，自有欢喜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3. 一核双基三系战略框架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（5）珍味原香：健康品质与价值标杆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珍味原香以精选原料、纯净本香、低焦高香、轻负担和舒适满足为核心。它与岁月留香的区别在于：前者依靠原料与技术提纯本真香，后者依靠时间与信赖沉淀经典香。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当前需要重点解决“高端价值理由不足”的问题。该问题既表现为产品和市场结果，也反映出品牌文化、技术平台、资源配置和组织协同尚未形成统一牵引。若仅以单款新品或短期活动应对，容易形成资源分散和阶段性增长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未来五年应围绕“越是本真，越显珍贵”形成系统行动：一是明确标准和边界，二是集中关键资源，三是通过样板项目验证，四是以年度复盘推动动态优化。每一项战略都必须落实到产品、市场、传播和评价指标，避免停留在概念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在执行中坚持品牌长期价值与年度经营结果并重。短期看核心规格动销、价格状态和消费者接受，中期看系列认知、产品梯次和区域复制，长期看品牌价值中枢、技术资产和全国影响力。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核心判断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行动重点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现实基础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高端价值理由不足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明确边界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战略方向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越是本真，越显珍贵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聚焦资源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验证方式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样板市场与消费者测试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数据复盘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长期目标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沉淀品牌与产品资产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全国复制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本页结论：</w:t>
            </w:r>
            <w:r>
              <w:rPr>
                <w:rFonts w:eastAsia="仿宋"/>
                <w:sz w:val="26"/>
              </w:rPr>
              <w:t>越是本真，越显珍贵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4. 四力驱动系统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（1）品牌力：统一母品牌与差异化品系资产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品牌力建设既要保持双喜统一识别，也要使三个品系各有文化语言、视觉气质和内容主题。形成“母品牌统一、品系有别、产品独立”的品牌架构，避免三系割裂和产品命名随意。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当前需要重点解决“识别统一但表达同质”的问题。该问题既表现为产品和市场结果，也反映出品牌文化、技术平台、资源配置和组织协同尚未形成统一牵引。若仅以单款新品或短期活动应对，容易形成资源分散和阶段性增长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未来五年应围绕“三套品系资产体系”形成系统行动：一是明确标准和边界，二是集中关键资源，三是通过样板项目验证，四是以年度复盘推动动态优化。每一项战略都必须落实到产品、市场、传播和评价指标，避免停留在概念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在执行中坚持品牌长期价值与年度经营结果并重。短期看核心规格动销、价格状态和消费者接受，中期看系列认知、产品梯次和区域复制，长期看品牌价值中枢、技术资产和全国影响力。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核心判断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行动重点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现实基础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识别统一但表达同质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明确边界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战略方向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三套品系资产体系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聚焦资源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验证方式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样板市场与消费者测试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数据复盘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长期目标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沉淀品牌与产品资产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全国复制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本页结论：</w:t>
            </w:r>
            <w:r>
              <w:rPr>
                <w:rFonts w:eastAsia="仿宋"/>
                <w:sz w:val="26"/>
              </w:rPr>
              <w:t>三套品系资产体系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4. 四力驱动系统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（2）产品力：把双基转化为真实体验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产品力不以技术名词堆叠为目标，而要把原料、配方、滤棒、低焦、香气补偿和风味模块转化为消费者能够感知的香气、顺畅、满足、余味和耐抽。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当前需要重点解决“技术资源未充分显性化”的问题。该问题既表现为产品和市场结果，也反映出品牌文化、技术平台、资源配置和组织协同尚未形成统一牵引。若仅以单款新品或短期活动应对，容易形成资源分散和阶段性增长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未来五年应围绕“建立可验证的产品证据链”形成系统行动：一是明确标准和边界，二是集中关键资源，三是通过样板项目验证，四是以年度复盘推动动态优化。每一项战略都必须落实到产品、市场、传播和评价指标，避免停留在概念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在执行中坚持品牌长期价值与年度经营结果并重。短期看核心规格动销、价格状态和消费者接受，中期看系列认知、产品梯次和区域复制，长期看品牌价值中枢、技术资产和全国影响力。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核心判断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行动重点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现实基础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技术资源未充分显性化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明确边界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战略方向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建立可验证的产品证据链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聚焦资源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验证方式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样板市场与消费者测试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数据复盘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长期目标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沉淀品牌与产品资产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全国复制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本页结论：</w:t>
            </w:r>
            <w:r>
              <w:rPr>
                <w:rFonts w:eastAsia="仿宋"/>
                <w:sz w:val="26"/>
              </w:rPr>
              <w:t>建立可验证的产品证据链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4. 四力驱动系统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（3）市场力：三系差异化布局与区域复制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岁月留香依托传统优势市场稳规模，果甜花香通过广东样板和年轻城市拓增量，珍味原香聚焦结构市场和高价值圈层树标杆。市场不是平均投放，而是根据系列任务配置城市、终端和货源。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当前需要重点解决“市场投入分散”的问题。该问题既表现为产品和市场结果，也反映出品牌文化、技术平台、资源配置和组织协同尚未形成统一牵引。若仅以单款新品或短期活动应对，容易形成资源分散和阶段性增长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未来五年应围绕“一系一策略、一地一组合”形成系统行动：一是明确标准和边界，二是集中关键资源，三是通过样板项目验证，四是以年度复盘推动动态优化。每一项战略都必须落实到产品、市场、传播和评价指标，避免停留在概念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在执行中坚持品牌长期价值与年度经营结果并重。短期看核心规格动销、价格状态和消费者接受，中期看系列认知、产品梯次和区域复制，长期看品牌价值中枢、技术资产和全国影响力。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核心判断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行动重点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现实基础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市场投入分散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明确边界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战略方向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一系一策略、一地一组合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聚焦资源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验证方式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样板市场与消费者测试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数据复盘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长期目标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沉淀品牌与产品资产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全国复制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本页结论：</w:t>
            </w:r>
            <w:r>
              <w:rPr>
                <w:rFonts w:eastAsia="仿宋"/>
                <w:sz w:val="26"/>
              </w:rPr>
              <w:t>一系一策略、一地一组合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4. 四力驱动系统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（4）营销力：由传播告知转向体验共创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三系需要不同营销语法：岁月留香讲时间、信赖和陪伴；果甜花香讲口味、场景和分享；珍味原香讲原料、技术和纯萃。通过滋味IP、终端体验、消费者共创和内容运营形成长期资产。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当前需要重点解决“活动多、沉淀弱”的问题。该问题既表现为产品和市场结果，也反映出品牌文化、技术平台、资源配置和组织协同尚未形成统一牵引。若仅以单款新品或短期活动应对，容易形成资源分散和阶段性增长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未来五年应围绕“IP化、场景化、可持续运营”形成系统行动：一是明确标准和边界，二是集中关键资源，三是通过样板项目验证，四是以年度复盘推动动态优化。每一项战略都必须落实到产品、市场、传播和评价指标，避免停留在概念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在执行中坚持品牌长期价值与年度经营结果并重。短期看核心规格动销、价格状态和消费者接受，中期看系列认知、产品梯次和区域复制，长期看品牌价值中枢、技术资产和全国影响力。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核心判断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行动重点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现实基础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活动多、沉淀弱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明确边界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战略方向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IP化、场景化、可持续运营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聚焦资源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验证方式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样板市场与消费者测试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数据复盘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长期目标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沉淀品牌与产品资产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全国复制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本页结论：</w:t>
            </w:r>
            <w:r>
              <w:rPr>
                <w:rFonts w:eastAsia="仿宋"/>
                <w:sz w:val="26"/>
              </w:rPr>
              <w:t>IP化、场景化、可持续运营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5. 五阶跃迁路径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（1）2026体系重塑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完成三系归口、双基平台、命名视觉规则和组织机制建设，形成产品清单、优化清单、研发储备清单与重点市场清单。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当前需要重点解决“旧体系与新体系并行”的问题。该问题既表现为产品和市场结果，也反映出品牌文化、技术平台、资源配置和组织协同尚未形成统一牵引。若仅以单款新品或短期活动应对，容易形成资源分散和阶段性增长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未来五年应围绕“先统一规则，再推进产品”形成系统行动：一是明确标准和边界，二是集中关键资源，三是通过样板项目验证，四是以年度复盘推动动态优化。每一项战略都必须落实到产品、市场、传播和评价指标，避免停留在概念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在执行中坚持品牌长期价值与年度经营结果并重。短期看核心规格动销、价格状态和消费者接受，中期看系列认知、产品梯次和区域复制，长期看品牌价值中枢、技术资产和全国影响力。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核心判断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行动重点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现实基础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旧体系与新体系并行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明确边界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战略方向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先统一规则，再推进产品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聚焦资源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验证方式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样板市场与消费者测试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数据复盘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长期目标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沉淀品牌与产品资产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全国复制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本页结论：</w:t>
            </w:r>
            <w:r>
              <w:rPr>
                <w:rFonts w:eastAsia="仿宋"/>
                <w:sz w:val="26"/>
              </w:rPr>
              <w:t>先统一规则，再推进产品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5. 五阶跃迁路径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（2）2027主力培育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每个品系集中培育一款核心产品，建立消费者认知、终端话术、样板市场和跨部门项目机制，避免新品数量增长快于系列资产沉淀。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当前需要重点解决“缺少全国明星新品”的问题。该问题既表现为产品和市场结果，也反映出品牌文化、技术平台、资源配置和组织协同尚未形成统一牵引。若仅以单款新品或短期活动应对，容易形成资源分散和阶段性增长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未来五年应围绕“三系各有主力”形成系统行动：一是明确标准和边界，二是集中关键资源，三是通过样板项目验证，四是以年度复盘推动动态优化。每一项战略都必须落实到产品、市场、传播和评价指标，避免停留在概念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在执行中坚持品牌长期价值与年度经营结果并重。短期看核心规格动销、价格状态和消费者接受，中期看系列认知、产品梯次和区域复制，长期看品牌价值中枢、技术资产和全国影响力。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核心判断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行动重点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现实基础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缺少全国明星新品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明确边界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战略方向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三系各有主力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聚焦资源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验证方式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样板市场与消费者测试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数据复盘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长期目标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沉淀品牌与产品资产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全国复制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本页结论：</w:t>
            </w:r>
            <w:r>
              <w:rPr>
                <w:rFonts w:eastAsia="仿宋"/>
                <w:sz w:val="26"/>
              </w:rPr>
              <w:t>三系各有主力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5. 五阶跃迁路径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（3）2028阵营成型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岁月留香形成规模主力、品质升级、文化旗舰；果甜花香形成风味主力、特色产品、先锋储备；珍味原香形成品质成长、价值标杆、技术储备。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当前需要重点解决“单品孤立”的问题。该问题既表现为产品和市场结果，也反映出品牌文化、技术平台、资源配置和组织协同尚未形成统一牵引。若仅以单款新品或短期活动应对，容易形成资源分散和阶段性增长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未来五年应围绕“形成可承接的产品梯次”形成系统行动：一是明确标准和边界，二是集中关键资源，三是通过样板项目验证，四是以年度复盘推动动态优化。每一项战略都必须落实到产品、市场、传播和评价指标，避免停留在概念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在执行中坚持品牌长期价值与年度经营结果并重。短期看核心规格动销、价格状态和消费者接受，中期看系列认知、产品梯次和区域复制，长期看品牌价值中枢、技术资产和全国影响力。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核心判断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行动重点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现实基础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单品孤立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明确边界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战略方向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形成可承接的产品梯次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聚焦资源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验证方式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样板市场与消费者测试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数据复盘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长期目标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沉淀品牌与产品资产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全国复制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本页结论：</w:t>
            </w:r>
            <w:r>
              <w:rPr>
                <w:rFonts w:eastAsia="仿宋"/>
                <w:sz w:val="26"/>
              </w:rPr>
              <w:t>形成可承接的产品梯次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5. 五阶跃迁路径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（4）2029全国拓展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围绕重点区域集群复制产品组合和培育模式，优化省内外结构，使广东创新资源转化为全国市场的产品语言和运营方法。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当前需要重点解决“省外强势市场不足”的问题。该问题既表现为产品和市场结果，也反映出品牌文化、技术平台、资源配置和组织协同尚未形成统一牵引。若仅以单款新品或短期活动应对，容易形成资源分散和阶段性增长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未来五年应围绕“样板验证后集群复制”形成系统行动：一是明确标准和边界，二是集中关键资源，三是通过样板项目验证，四是以年度复盘推动动态优化。每一项战略都必须落实到产品、市场、传播和评价指标，避免停留在概念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在执行中坚持品牌长期价值与年度经营结果并重。短期看核心规格动销、价格状态和消费者接受，中期看系列认知、产品梯次和区域复制，长期看品牌价值中枢、技术资产和全国影响力。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核心判断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行动重点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现实基础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省外强势市场不足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明确边界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战略方向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样板验证后集群复制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聚焦资源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验证方式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样板市场与消费者测试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数据复盘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长期目标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沉淀品牌与产品资产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全国复制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本页结论：</w:t>
            </w:r>
            <w:r>
              <w:rPr>
                <w:rFonts w:eastAsia="仿宋"/>
                <w:sz w:val="26"/>
              </w:rPr>
              <w:t>样板验证后集群复制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5. 五阶跃迁路径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（5）2030价值跃升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最终实现岁月留香有规模旗舰、果甜花香有增长主力、珍味原香有价值标杆，推动品牌规模、结构、影响和资产同步跃升。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当前需要重点解决“规模与价值未充分协同”的问题。该问题既表现为产品和市场结果，也反映出品牌文化、技术平台、资源配置和组织协同尚未形成统一牵引。若仅以单款新品或短期活动应对，容易形成资源分散和阶段性增长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未来五年应围绕“建设全国性价值强牌”形成系统行动：一是明确标准和边界，二是集中关键资源，三是通过样板项目验证，四是以年度复盘推动动态优化。每一项战略都必须落实到产品、市场、传播和评价指标，避免停留在概念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在执行中坚持品牌长期价值与年度经营结果并重。短期看核心规格动销、价格状态和消费者接受，中期看系列认知、产品梯次和区域复制，长期看品牌价值中枢、技术资产和全国影响力。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分析维度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核心判断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行动重点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现实基础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规模与价值未充分协同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明确边界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战略方向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建设全国性价值强牌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聚焦资源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验证方式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样板市场与消费者测试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数据复盘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长期目标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沉淀品牌与产品资产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全国复制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本页结论：</w:t>
            </w:r>
            <w:r>
              <w:rPr>
                <w:rFonts w:eastAsia="仿宋"/>
                <w:sz w:val="26"/>
              </w:rPr>
              <w:t>建设全国性价值强牌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6. 战略目标与指标体系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（1）品牌目标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建设最具中国生活滋味的全国性民族卷烟品牌。这一目标不是孤立指标，而是品牌、产品、市场和营销协同作用的综合结果。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品牌认知由喜庆符号向日常滋味延展。实施过程中既要关注年度经营表现，也要关注消费者认知、技术平台、系列资产和组织能力等先行指标。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建议采用“目标—任务—项目—指标—复盘”五层管理方法，将战略要求转化为具体责任、时间节点和验证标准。对重大产品与市场项目设置阶段评审，确保资源投入与战略优先级一致。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通过年度滚动评估对外部环境、行业政策、消费趋势和竞争变化进行校准，但不频繁改变品牌核心与系列定位，以战略定力保证长期资产持续积累。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主要内容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评价方式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建设最具中国生活滋味的全国性民族卷烟品牌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五年结果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品牌认知由喜庆符号向日常滋味延展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年度进展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项目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产品、市场、营销项目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里程碑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复盘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数据与消费者证据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动态调整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战略要求：</w:t>
            </w:r>
            <w:r>
              <w:rPr>
                <w:rFonts w:eastAsia="仿宋"/>
                <w:sz w:val="26"/>
              </w:rPr>
              <w:t>长期方向稳定、年度动作可调、关键项目可验证。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6. 战略目标与指标体系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（2）产品目标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三系各自形成清晰梯次和明星产品。这一目标不是孤立指标，而是品牌、产品、市场和营销协同作用的综合结果。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新品由单点探索转向体系输出。实施过程中既要关注年度经营表现，也要关注消费者认知、技术平台、系列资产和组织能力等先行指标。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建议采用“目标—任务—项目—指标—复盘”五层管理方法，将战略要求转化为具体责任、时间节点和验证标准。对重大产品与市场项目设置阶段评审，确保资源投入与战略优先级一致。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通过年度滚动评估对外部环境、行业政策、消费趋势和竞争变化进行校准，但不频繁改变品牌核心与系列定位，以战略定力保证长期资产持续积累。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主要内容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评价方式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三系各自形成清晰梯次和明星产品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五年结果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新品由单点探索转向体系输出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年度进展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项目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产品、市场、营销项目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里程碑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复盘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数据与消费者证据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动态调整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战略要求：</w:t>
            </w:r>
            <w:r>
              <w:rPr>
                <w:rFonts w:eastAsia="仿宋"/>
                <w:sz w:val="26"/>
              </w:rPr>
              <w:t>长期方向稳定、年度动作可调、关键项目可验证。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6. 战略目标与指标体系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（3）市场目标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广东基本盘更稳、省外重点集群更强。这一目标不是孤立指标，而是品牌、产品、市场和营销协同作用的综合结果。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降低单一市场依赖并提高复制效率。实施过程中既要关注年度经营表现，也要关注消费者认知、技术平台、系列资产和组织能力等先行指标。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建议采用“目标—任务—项目—指标—复盘”五层管理方法，将战略要求转化为具体责任、时间节点和验证标准。对重大产品与市场项目设置阶段评审，确保资源投入与战略优先级一致。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通过年度滚动评估对外部环境、行业政策、消费趋势和竞争变化进行校准，但不频繁改变品牌核心与系列定位，以战略定力保证长期资产持续积累。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主要内容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评价方式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广东基本盘更稳、省外重点集群更强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五年结果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降低单一市场依赖并提高复制效率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年度进展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项目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产品、市场、营销项目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里程碑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复盘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数据与消费者证据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动态调整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战略要求：</w:t>
            </w:r>
            <w:r>
              <w:rPr>
                <w:rFonts w:eastAsia="仿宋"/>
                <w:sz w:val="26"/>
              </w:rPr>
              <w:t>长期方向稳定、年度动作可调、关键项目可验证。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6. 战略目标与指标体系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（4）价值目标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提升品牌结构高度与价格状态。这一目标不是孤立指标，而是品牌、产品、市场和营销协同作用的综合结果。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以真实技术品质支撑高价值。实施过程中既要关注年度经营表现，也要关注消费者认知、技术平台、系列资产和组织能力等先行指标。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建议采用“目标—任务—项目—指标—复盘”五层管理方法，将战略要求转化为具体责任、时间节点和验证标准。对重大产品与市场项目设置阶段评审，确保资源投入与战略优先级一致。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通过年度滚动评估对外部环境、行业政策、消费趋势和竞争变化进行校准，但不频繁改变品牌核心与系列定位，以战略定力保证长期资产持续积累。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主要内容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评价方式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提升品牌结构高度与价格状态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五年结果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以真实技术品质支撑高价值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年度进展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项目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产品、市场、营销项目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里程碑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复盘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数据与消费者证据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动态调整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战略要求：</w:t>
            </w:r>
            <w:r>
              <w:rPr>
                <w:rFonts w:eastAsia="仿宋"/>
                <w:sz w:val="26"/>
              </w:rPr>
              <w:t>长期方向稳定、年度动作可调、关键项目可验证。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7. 战略实施保障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（1）组织与决策机制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建立品牌牵引、研发协同、市场验证的项目制。这一目标不是孤立指标，而是品牌、产品、市场和营销协同作用的综合结果。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减少跨部门割裂。实施过程中既要关注年度经营表现，也要关注消费者认知、技术平台、系列资产和组织能力等先行指标。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建议采用“目标—任务—项目—指标—复盘”五层管理方法，将战略要求转化为具体责任、时间节点和验证标准。对重大产品与市场项目设置阶段评审，确保资源投入与战略优先级一致。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通过年度滚动评估对外部环境、行业政策、消费趋势和竞争变化进行校准，但不频繁改变品牌核心与系列定位，以战略定力保证长期资产持续积累。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主要内容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评价方式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建立品牌牵引、研发协同、市场验证的项目制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五年结果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减少跨部门割裂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年度进展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项目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产品、市场、营销项目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里程碑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复盘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数据与消费者证据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动态调整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战略要求：</w:t>
            </w:r>
            <w:r>
              <w:rPr>
                <w:rFonts w:eastAsia="仿宋"/>
                <w:sz w:val="26"/>
              </w:rPr>
              <w:t>长期方向稳定、年度动作可调、关键项目可验证。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7. 战略实施保障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（2）年度滚动规划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将五年目标分解为年度产品、市场和传播任务。这一目标不是孤立指标，而是品牌、产品、市场和营销协同作用的综合结果。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保持战略稳定与战术灵活。实施过程中既要关注年度经营表现，也要关注消费者认知、技术平台、系列资产和组织能力等先行指标。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建议采用“目标—任务—项目—指标—复盘”五层管理方法，将战略要求转化为具体责任、时间节点和验证标准。对重大产品与市场项目设置阶段评审，确保资源投入与战略优先级一致。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通过年度滚动评估对外部环境、行业政策、消费趋势和竞争变化进行校准，但不频繁改变品牌核心与系列定位，以战略定力保证长期资产持续积累。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主要内容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评价方式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将五年目标分解为年度产品、市场和传播任务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五年结果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保持战略稳定与战术灵活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年度进展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项目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产品、市场、营销项目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里程碑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复盘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数据与消费者证据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动态调整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战略要求：</w:t>
            </w:r>
            <w:r>
              <w:rPr>
                <w:rFonts w:eastAsia="仿宋"/>
                <w:sz w:val="26"/>
              </w:rPr>
              <w:t>长期方向稳定、年度动作可调、关键项目可验证。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7. 战略实施保障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（3）风险与动态校准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对技术、市场、价格和合规风险设置门控。这一目标不是孤立指标，而是品牌、产品、市场和营销协同作用的综合结果。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未达门槛不盲目放大。实施过程中既要关注年度经营表现，也要关注消费者认知、技术平台、系列资产和组织能力等先行指标。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建议采用“目标—任务—项目—指标—复盘”五层管理方法，将战略要求转化为具体责任、时间节点和验证标准。对重大产品与市场项目设置阶段评审，确保资源投入与战略优先级一致。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通过年度滚动评估对外部环境、行业政策、消费趋势和竞争变化进行校准，但不频繁改变品牌核心与系列定位，以战略定力保证长期资产持续积累。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主要内容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评价方式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对技术、市场、价格和合规风险设置门控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五年结果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未达门槛不盲目放大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年度进展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项目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产品、市场、营销项目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里程碑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复盘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数据与消费者证据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动态调整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战略要求：</w:t>
            </w:r>
            <w:r>
              <w:rPr>
                <w:rFonts w:eastAsia="仿宋"/>
                <w:sz w:val="26"/>
              </w:rPr>
              <w:t>长期方向稳定、年度动作可调、关键项目可验证。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（一）双喜品牌五年发展战略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7. 战略实施保障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（4）第一部分总结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一核定方向、双基筑底座、三系承增长、四力强能力、五阶促跃迁。这一目标不是孤立指标，而是品牌、产品、市场和营销协同作用的综合结果。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形成全案统一战略坐标。实施过程中既要关注年度经营表现，也要关注消费者认知、技术平台、系列资产和组织能力等先行指标。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建议采用“目标—任务—项目—指标—复盘”五层管理方法，将战略要求转化为具体责任、时间节点和验证标准。对重大产品与市场项目设置阶段评审，确保资源投入与战略优先级一致。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通过年度滚动评估对外部环境、行业政策、消费趋势和竞争变化进行校准，但不频繁改变品牌核心与系列定位，以战略定力保证长期资产持续积累。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主要内容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评价方式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目标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一核定方向、双基筑底座、三系承增长、四力强能力、五阶促跃迁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五年结果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任务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形成全案统一战略坐标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年度进展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项目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产品、市场、营销项目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里程碑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复盘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数据与消费者证据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动态调整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战略要求：</w:t>
            </w:r>
            <w:r>
              <w:rPr>
                <w:rFonts w:eastAsia="仿宋"/>
                <w:sz w:val="26"/>
              </w:rPr>
              <w:t>长期方向稳定、年度动作可调、关键项目可验证。</w:t>
            </w:r>
          </w:p>
        </w:tc>
      </w:tr>
    </w:tbl>
    <w:p>
      <w:r>
        <w:br w:type="page"/>
      </w:r>
    </w:p>
    <w:p>
      <w:pPr>
        <w:spacing w:before="1800"/>
        <w:jc w:val="center"/>
      </w:pPr>
      <w:r>
        <w:rPr>
          <w:rFonts w:eastAsia="黑体"/>
          <w:b/>
          <w:sz w:val="48"/>
        </w:rPr>
        <w:t>2026双喜品牌及产品营销战略规划</w:t>
      </w:r>
    </w:p>
    <w:p>
      <w:pPr>
        <w:spacing w:before="720"/>
        <w:jc w:val="center"/>
      </w:pPr>
      <w:r>
        <w:rPr>
          <w:rFonts w:eastAsia="黑体"/>
          <w:b/>
          <w:color w:val="1F4E79"/>
          <w:sz w:val="44"/>
        </w:rPr>
        <w:t>第二部分</w:t>
      </w:r>
    </w:p>
    <w:p>
      <w:pPr>
        <w:spacing w:before="440"/>
        <w:jc w:val="center"/>
      </w:pPr>
      <w:r>
        <w:rPr>
          <w:rFonts w:eastAsia="黑体"/>
          <w:b/>
          <w:sz w:val="52"/>
        </w:rPr>
        <w:t>三类产品战略协同分工</w:t>
      </w:r>
    </w:p>
    <w:p>
      <w:pPr>
        <w:spacing w:before="560"/>
        <w:jc w:val="center"/>
      </w:pPr>
      <w:r>
        <w:rPr>
          <w:rFonts w:eastAsia="仿宋"/>
          <w:color w:val="595959"/>
          <w:sz w:val="28"/>
        </w:rPr>
        <w:t>以生命周期管理稳定基本盘、培育增长极、占领未来</w:t>
      </w:r>
    </w:p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1. 三类产品协同总论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（1）从系列使命到生命周期管理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三大品系回答品牌未来形成什么产品阵营，成熟产品、培育产品、研发产品回答每款产品当前处于什么阶段。两个维度必须交叉管理，不能把某一品系永久等同于某一生命周期。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协同管理的关键是明确产品在品牌中的长期使命，同时根据市场表现决定当期资源强度。每款产品均需回答所属品系、目标价位、核心人群、战略角色、生命周期阶段和下一阶段门槛。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产品评价不能只看销量，也不能只看形象。成熟产品重规模、份额、复购和状态；培育产品重增速、覆盖、动销和认知；研发产品重需求真实性、差异性、技术可行和资源适配。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管理维度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回答问题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形成成果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品系归属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为什么由双喜提供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长期价值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生命周期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当前处于什么阶段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资源强度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承担规模、增长或价值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评价指标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何时升级或退出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决策依据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协同原则：</w:t>
            </w:r>
            <w:r>
              <w:rPr>
                <w:rFonts w:eastAsia="仿宋"/>
                <w:sz w:val="26"/>
              </w:rPr>
              <w:t>建立“品系归属×生命周期×战略角色”三维管理模型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1. 三类产品协同总论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（2）三类产品的共同目标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成熟产品稳基盘，培育产品强增长，研发产品占未来。三类产品不是相互替代，而是在时间轴上不断转化：研发产品通过验证进入培育，培育产品通过规模和状态考验进入成熟，成熟产品也可能因需求变化进入焕新或优化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协同管理的关键是明确产品在品牌中的长期使命，同时根据市场表现决定当期资源强度。每款产品均需回答所属品系、目标价位、核心人群、战略角色、生命周期阶段和下一阶段门槛。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产品评价不能只看销量，也不能只看形象。成熟产品重规模、份额、复购和状态；培育产品重增速、覆盖、动销和认知；研发产品重需求真实性、差异性、技术可行和资源适配。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管理维度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回答问题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形成成果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品系归属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为什么由双喜提供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长期价值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生命周期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当前处于什么阶段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资源强度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承担规模、增长或价值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评价指标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何时升级或退出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决策依据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协同原则：</w:t>
            </w:r>
            <w:r>
              <w:rPr>
                <w:rFonts w:eastAsia="仿宋"/>
                <w:sz w:val="26"/>
              </w:rPr>
              <w:t>构建可进入、可升级、可退出的动态产品池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1. 三类产品协同总论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（3）三系与三类产品交叉关系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岁月留香既有成熟规模产品，也有经典焕新新品；果甜花香以培育产品为主，但成功后也应成为长期规模产品；珍味原香当前更多处于研发和培育阶段，未来需要形成稳定价值核心。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协同管理的关键是明确产品在品牌中的长期使命，同时根据市场表现决定当期资源强度。每款产品均需回答所属品系、目标价位、核心人群、战略角色、生命周期阶段和下一阶段门槛。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产品评价不能只看销量，也不能只看形象。成熟产品重规模、份额、复购和状态；培育产品重增速、覆盖、动销和认知；研发产品重需求真实性、差异性、技术可行和资源适配。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管理维度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回答问题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形成成果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品系归属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为什么由双喜提供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长期价值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生命周期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当前处于什么阶段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资源强度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承担规模、增长或价值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评价指标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何时升级或退出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决策依据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协同原则：</w:t>
            </w:r>
            <w:r>
              <w:rPr>
                <w:rFonts w:eastAsia="仿宋"/>
                <w:sz w:val="26"/>
              </w:rPr>
              <w:t>避免“系列等于阶段”的简单化理解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2. 成熟产品发展策略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（1）成熟产品的战略定位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成熟产品是品牌规模、渠道、消费信任和现金流基础。其核心不是简单维持，而是在不破坏核心认知的前提下持续进行品质稳定、包装焕新、场景拓展和区域深耕。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围绕“稳规模、稳份额、稳渠道、稳状态”，应建立明确的工作标准和阶段证据。产品进入下一阶段前，需要完成消费者、技术、成本、市场和品牌五方面评审，不能仅依据内部偏好或单一销量指标作出判断。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在三大品系中，该策略既保持统一管理原则，也允许根据品系任务设置不同权重。岁月留香更重规模稳定和消费者迁移，果甜花香更重差异吸引和复购，珍味原香更重技术真实性和价值证明。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通过季度跟踪与年度复盘，对资源投入、样板市场和阶段目标进行动态调整，使产品生命周期管理成为持续优化机制。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成熟产品是品牌规模、渠道、消费信任和现金…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品牌与市场定位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稳规模、稳份额、稳渠道、稳状态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数据与测试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资源配置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按阶段递增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投入产出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动态决策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升级、保持、调整、退出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季度复盘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管理要点：</w:t>
            </w:r>
            <w:r>
              <w:rPr>
                <w:rFonts w:eastAsia="仿宋"/>
                <w:sz w:val="26"/>
              </w:rPr>
              <w:t>稳规模、稳份额、稳渠道、稳状态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2. 成熟产品发展策略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（2）岁月留香成熟产品管理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1906等核心产品应坚持小步迭代升级，保留核心口味、价格锚点、消费者基础和家族识别，重点改善香气纯净、烟气舒适、尾段余味和包装秩序。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消费者感到品质变好，但不产生被替换的陌生感”，应建立明确的工作标准和阶段证据。产品进入下一阶段前，需要完成消费者、技术、成本、市场和品牌五方面评审，不能仅依据内部偏好或单一销量指标作出判断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在三大品系中，该策略既保持统一管理原则，也允许根据品系任务设置不同权重。岁月留香更重规模稳定和消费者迁移，果甜花香更重差异吸引和复购，珍味原香更重技术真实性和价值证明。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通过季度跟踪与年度复盘，对资源投入、样板市场和阶段目标进行动态调整，使产品生命周期管理成为持续优化机制。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1906等核心产品应坚持小步迭代升级，保…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品牌与市场定位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消费者感到品质变好，但不产生被替换的陌生感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数据与测试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资源配置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按阶段递增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投入产出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动态决策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升级、保持、调整、退出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季度复盘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管理要点：</w:t>
            </w:r>
            <w:r>
              <w:rPr>
                <w:rFonts w:eastAsia="仿宋"/>
                <w:sz w:val="26"/>
              </w:rPr>
              <w:t>消费者感到品质变好，但不产生被替换的陌生感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2. 成熟产品发展策略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（3）成熟产品区域经营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成熟产品应按照优势市场、成长市场和维护市场分层经营。优势市场提升单点产出和消费者复购，成长市场复制核心话术和终端标准，维护市场控制投入并保持基本覆盖。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围绕“由广覆盖转向分层深耕”，应建立明确的工作标准和阶段证据。产品进入下一阶段前，需要完成消费者、技术、成本、市场和品牌五方面评审，不能仅依据内部偏好或单一销量指标作出判断。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在三大品系中，该策略既保持统一管理原则，也允许根据品系任务设置不同权重。岁月留香更重规模稳定和消费者迁移，果甜花香更重差异吸引和复购，珍味原香更重技术真实性和价值证明。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通过季度跟踪与年度复盘，对资源投入、样板市场和阶段目标进行动态调整，使产品生命周期管理成为持续优化机制。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成熟产品应按照优势市场、成长市场和维护市…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品牌与市场定位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由广覆盖转向分层深耕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数据与测试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资源配置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按阶段递增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投入产出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动态决策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升级、保持、调整、退出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季度复盘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管理要点：</w:t>
            </w:r>
            <w:r>
              <w:rPr>
                <w:rFonts w:eastAsia="仿宋"/>
                <w:sz w:val="26"/>
              </w:rPr>
              <w:t>由广覆盖转向分层深耕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2. 成熟产品发展策略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（4）成熟产品焕新门槛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只有当品质提升可感知、消费者迁移可承接、成本与价格关系合理、渠道库存可控时，成熟产品才进入系统焕新。避免以频繁改版制造短期新鲜。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围绕“微改良、常焕新、稳状态”，应建立明确的工作标准和阶段证据。产品进入下一阶段前，需要完成消费者、技术、成本、市场和品牌五方面评审，不能仅依据内部偏好或单一销量指标作出判断。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在三大品系中，该策略既保持统一管理原则，也允许根据品系任务设置不同权重。岁月留香更重规模稳定和消费者迁移，果甜花香更重差异吸引和复购，珍味原香更重技术真实性和价值证明。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通过季度跟踪与年度复盘，对资源投入、样板市场和阶段目标进行动态调整，使产品生命周期管理成为持续优化机制。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只有当品质提升可感知、消费者迁移可承接、…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品牌与市场定位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微改良、常焕新、稳状态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数据与测试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资源配置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按阶段递增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投入产出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动态决策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升级、保持、调整、退出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季度复盘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管理要点：</w:t>
            </w:r>
            <w:r>
              <w:rPr>
                <w:rFonts w:eastAsia="仿宋"/>
                <w:sz w:val="26"/>
              </w:rPr>
              <w:t>微改良、常焕新、稳状态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3. 培育产品发展策略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（1）培育产品的战略定位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培育产品承担拓新人群、拓新场景、拓新品类和拓新市场任务，是三大品系形成未来明星产品的关键阶段。资源必须聚焦少数高潜概念，而不是平均支持所有新品。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围绕“集中资源形成增长极”，应建立明确的工作标准和阶段证据。产品进入下一阶段前，需要完成消费者、技术、成本、市场和品牌五方面评审，不能仅依据内部偏好或单一销量指标作出判断。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在三大品系中，该策略既保持统一管理原则，也允许根据品系任务设置不同权重。岁月留香更重规模稳定和消费者迁移，果甜花香更重差异吸引和复购，珍味原香更重技术真实性和价值证明。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通过季度跟踪与年度复盘，对资源投入、样板市场和阶段目标进行动态调整，使产品生命周期管理成为持续优化机制。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培育产品承担拓新人群、拓新场景、拓新品类…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品牌与市场定位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集中资源形成增长极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数据与测试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资源配置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按阶段递增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投入产出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动态决策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升级、保持、调整、退出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季度复盘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管理要点：</w:t>
            </w:r>
            <w:r>
              <w:rPr>
                <w:rFonts w:eastAsia="仿宋"/>
                <w:sz w:val="26"/>
              </w:rPr>
              <w:t>集中资源形成增长极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3. 培育产品发展策略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（2）果甜花香培育产品管理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果甜花香要从多款尝试转向一至两款核心突破，重点评价口味自然度、首次吸引、持续复购、终端推荐和跨区域适配，避免猎奇味道带来高首购低复购。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围绕“由口味创新转向风味资产”，应建立明确的工作标准和阶段证据。产品进入下一阶段前，需要完成消费者、技术、成本、市场和品牌五方面评审，不能仅依据内部偏好或单一销量指标作出判断。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在三大品系中，该策略既保持统一管理原则，也允许根据品系任务设置不同权重。岁月留香更重规模稳定和消费者迁移，果甜花香更重差异吸引和复购，珍味原香更重技术真实性和价值证明。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通过季度跟踪与年度复盘，对资源投入、样板市场和阶段目标进行动态调整，使产品生命周期管理成为持续优化机制。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果甜花香要从多款尝试转向一至两款核心突破…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品牌与市场定位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由口味创新转向风味资产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数据与测试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资源配置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按阶段递增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投入产出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动态决策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升级、保持、调整、退出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季度复盘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管理要点：</w:t>
            </w:r>
            <w:r>
              <w:rPr>
                <w:rFonts w:eastAsia="仿宋"/>
                <w:sz w:val="26"/>
              </w:rPr>
              <w:t>由口味创新转向风味资产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3. 培育产品发展策略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（3）珍味原香培育产品管理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珍味原香应以技术样品、目标消费者共创和重点市场限定验证为主，先证明低焦高香、纯净舒适和价格理由，再扩大市场范围。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围绕“价值先立、规模后扩”，应建立明确的工作标准和阶段证据。产品进入下一阶段前，需要完成消费者、技术、成本、市场和品牌五方面评审，不能仅依据内部偏好或单一销量指标作出判断。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在三大品系中，该策略既保持统一管理原则，也允许根据品系任务设置不同权重。岁月留香更重规模稳定和消费者迁移，果甜花香更重差异吸引和复购，珍味原香更重技术真实性和价值证明。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通过季度跟踪与年度复盘，对资源投入、样板市场和阶段目标进行动态调整，使产品生命周期管理成为持续优化机制。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珍味原香应以技术样品、目标消费者共创和重…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品牌与市场定位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价值先立、规模后扩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数据与测试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资源配置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按阶段递增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投入产出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动态决策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升级、保持、调整、退出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季度复盘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管理要点：</w:t>
            </w:r>
            <w:r>
              <w:rPr>
                <w:rFonts w:eastAsia="仿宋"/>
                <w:sz w:val="26"/>
              </w:rPr>
              <w:t>价值先立、规模后扩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3. 培育产品发展策略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（4）培育产品样板市场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样板市场应覆盖根据地、成长型城市和结构型城市，验证不同市场中的消费接受、终端推荐、货源节奏和价格状态。样板成功标准不是单纯铺货，而是形成可复制的经营模型。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围绕“以单点产出和复购证明可复制”，应建立明确的工作标准和阶段证据。产品进入下一阶段前，需要完成消费者、技术、成本、市场和品牌五方面评审，不能仅依据内部偏好或单一销量指标作出判断。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在三大品系中，该策略既保持统一管理原则，也允许根据品系任务设置不同权重。岁月留香更重规模稳定和消费者迁移，果甜花香更重差异吸引和复购，珍味原香更重技术真实性和价值证明。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通过季度跟踪与年度复盘，对资源投入、样板市场和阶段目标进行动态调整，使产品生命周期管理成为持续优化机制。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样板市场应覆盖根据地、成长型城市和结构型…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品牌与市场定位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以单点产出和复购证明可复制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数据与测试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资源配置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按阶段递增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投入产出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动态决策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升级、保持、调整、退出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季度复盘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管理要点：</w:t>
            </w:r>
            <w:r>
              <w:rPr>
                <w:rFonts w:eastAsia="仿宋"/>
                <w:sz w:val="26"/>
              </w:rPr>
              <w:t>以单点产出和复购证明可复制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4. 未来研发产品策略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（1）研发产品的战略定位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研发产品承担需求预判、技术储备和未来结构占位。研发不是闭门形成完整产品后再找市场，而应由消费者需求、行业趋势和企业能力共同定义课题。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围绕“从技术供给转向需求与技术共创”，应建立明确的工作标准和阶段证据。产品进入下一阶段前，需要完成消费者、技术、成本、市场和品牌五方面评审，不能仅依据内部偏好或单一销量指标作出判断。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在三大品系中，该策略既保持统一管理原则，也允许根据品系任务设置不同权重。岁月留香更重规模稳定和消费者迁移，果甜花香更重差异吸引和复购，珍味原香更重技术真实性和价值证明。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通过季度跟踪与年度复盘，对资源投入、样板市场和阶段目标进行动态调整，使产品生命周期管理成为持续优化机制。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研发产品承担需求预判、技术储备和未来结构…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品牌与市场定位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从技术供给转向需求与技术共创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数据与测试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资源配置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按阶段递增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投入产出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动态决策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升级、保持、调整、退出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季度复盘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管理要点：</w:t>
            </w:r>
            <w:r>
              <w:rPr>
                <w:rFonts w:eastAsia="仿宋"/>
                <w:sz w:val="26"/>
              </w:rPr>
              <w:t>从技术供给转向需求与技术共创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4. 未来研发产品策略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（2）双基研发课题池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健康化课题包括低焦、降温、减刺激、余味净化和香气补偿；美味化课题包括本香提纯、果甜花香模块、茶咖本草和复合风味。课题成果要能跨产品复用。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围绕“形成平台型技术资产”，应建立明确的工作标准和阶段证据。产品进入下一阶段前，需要完成消费者、技术、成本、市场和品牌五方面评审，不能仅依据内部偏好或单一销量指标作出判断。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在三大品系中，该策略既保持统一管理原则，也允许根据品系任务设置不同权重。岁月留香更重规模稳定和消费者迁移，果甜花香更重差异吸引和复购，珍味原香更重技术真实性和价值证明。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通过季度跟踪与年度复盘，对资源投入、样板市场和阶段目标进行动态调整，使产品生命周期管理成为持续优化机制。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健康化课题包括低焦、降温、减刺激、余味净…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品牌与市场定位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形成平台型技术资产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数据与测试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资源配置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按阶段递增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投入产出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动态决策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升级、保持、调整、退出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季度复盘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管理要点：</w:t>
            </w:r>
            <w:r>
              <w:rPr>
                <w:rFonts w:eastAsia="仿宋"/>
                <w:sz w:val="26"/>
              </w:rPr>
              <w:t>形成平台型技术资产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4. 未来研发产品策略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（3）三系研发优先级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岁月留香优先本香与舒适升级，果甜花香优先广适配风味和复购，珍味原香优先低焦高香与精选原料。每个系列同时保留形态、包装和消费场景研究。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围绕“一系一主攻、双基共赋能”，应建立明确的工作标准和阶段证据。产品进入下一阶段前，需要完成消费者、技术、成本、市场和品牌五方面评审，不能仅依据内部偏好或单一销量指标作出判断。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在三大品系中，该策略既保持统一管理原则，也允许根据品系任务设置不同权重。岁月留香更重规模稳定和消费者迁移，果甜花香更重差异吸引和复购，珍味原香更重技术真实性和价值证明。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通过季度跟踪与年度复盘，对资源投入、样板市场和阶段目标进行动态调整，使产品生命周期管理成为持续优化机制。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岁月留香优先本香与舒适升级，果甜花香优先…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品牌与市场定位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一系一主攻、双基共赋能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数据与测试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资源配置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按阶段递增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投入产出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动态决策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升级、保持、调整、退出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季度复盘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管理要点：</w:t>
            </w:r>
            <w:r>
              <w:rPr>
                <w:rFonts w:eastAsia="仿宋"/>
                <w:sz w:val="26"/>
              </w:rPr>
              <w:t>一系一主攻、双基共赋能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4. 未来研发产品策略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（4）研发门控与退出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机会门、概念门、样品门、市场门和规模门逐级决策。需求不真实、技术不稳定、内部高度重叠或价格理由不足的项目应及时调整或退出。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围绕“以证据减少沉没成本”，应建立明确的工作标准和阶段证据。产品进入下一阶段前，需要完成消费者、技术、成本、市场和品牌五方面评审，不能仅依据内部偏好或单一销量指标作出判断。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在三大品系中，该策略既保持统一管理原则，也允许根据品系任务设置不同权重。岁月留香更重规模稳定和消费者迁移，果甜花香更重差异吸引和复购，珍味原香更重技术真实性和价值证明。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通过季度跟踪与年度复盘，对资源投入、样板市场和阶段目标进行动态调整，使产品生命周期管理成为持续优化机制。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机会门、概念门、样品门、市场门和规模门逐…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品牌与市场定位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以证据减少沉没成本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数据与测试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资源配置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按阶段递增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投入产出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动态决策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升级、保持、调整、退出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季度复盘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管理要点：</w:t>
            </w:r>
            <w:r>
              <w:rPr>
                <w:rFonts w:eastAsia="仿宋"/>
                <w:sz w:val="26"/>
              </w:rPr>
              <w:t>以证据减少沉没成本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5. 三类产品协同机制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（1）产品池分层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建立P1规模核心、P2成长支点、P3价值标杆、P4创新储备和P5优化退出五类产品池，并按季度更新阶段状态。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围绕“每款产品有位置、有任务、有门槛”，应建立明确的工作标准和阶段证据。产品进入下一阶段前，需要完成消费者、技术、成本、市场和品牌五方面评审，不能仅依据内部偏好或单一销量指标作出判断。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在三大品系中，该策略既保持统一管理原则，也允许根据品系任务设置不同权重。岁月留香更重规模稳定和消费者迁移，果甜花香更重差异吸引和复购，珍味原香更重技术真实性和价值证明。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通过季度跟踪与年度复盘，对资源投入、样板市场和阶段目标进行动态调整，使产品生命周期管理成为持续优化机制。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建立P1规模核心、P2成长支点、P3价值…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品牌与市场定位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每款产品有位置、有任务、有门槛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数据与测试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资源配置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按阶段递增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投入产出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动态决策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升级、保持、调整、退出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季度复盘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管理要点：</w:t>
            </w:r>
            <w:r>
              <w:rPr>
                <w:rFonts w:eastAsia="仿宋"/>
                <w:sz w:val="26"/>
              </w:rPr>
              <w:t>每款产品有位置、有任务、有门槛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5. 三类产品协同机制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（2）资源配置原则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成熟产品保证基本盘和质量稳定，培育产品配置完整项目组和样板资源，研发产品以技术课题和小范围共创为主。资源随阶段门控动态增加。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围绕“资源跟着战略优先级和证据走”，应建立明确的工作标准和阶段证据。产品进入下一阶段前，需要完成消费者、技术、成本、市场和品牌五方面评审，不能仅依据内部偏好或单一销量指标作出判断。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在三大品系中，该策略既保持统一管理原则，也允许根据品系任务设置不同权重。岁月留香更重规模稳定和消费者迁移，果甜花香更重差异吸引和复购，珍味原香更重技术真实性和价值证明。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通过季度跟踪与年度复盘，对资源投入、样板市场和阶段目标进行动态调整，使产品生命周期管理成为持续优化机制。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成熟产品保证基本盘和质量稳定，培育产品配…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品牌与市场定位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资源跟着战略优先级和证据走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数据与测试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资源配置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按阶段递增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投入产出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动态决策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升级、保持、调整、退出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季度复盘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管理要点：</w:t>
            </w:r>
            <w:r>
              <w:rPr>
                <w:rFonts w:eastAsia="仿宋"/>
                <w:sz w:val="26"/>
              </w:rPr>
              <w:t>资源跟着战略优先级和证据走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5. 三类产品协同机制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（3）跨部门协同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品牌部门明确定位与消费者价值，研发部门形成技术方案，市场部门组织样板验证，生产质量保障稳定，财务与采购评价成本和资源效率。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围绕“从串联移交转向并联共创”，应建立明确的工作标准和阶段证据。产品进入下一阶段前，需要完成消费者、技术、成本、市场和品牌五方面评审，不能仅依据内部偏好或单一销量指标作出判断。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在三大品系中，该策略既保持统一管理原则，也允许根据品系任务设置不同权重。岁月留香更重规模稳定和消费者迁移，果甜花香更重差异吸引和复购，珍味原香更重技术真实性和价值证明。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通过季度跟踪与年度复盘，对资源投入、样板市场和阶段目标进行动态调整，使产品生命周期管理成为持续优化机制。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品牌部门明确定位与消费者价值，研发部门形…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品牌与市场定位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从串联移交转向并联共创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数据与测试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资源配置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按阶段递增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投入产出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动态决策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升级、保持、调整、退出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季度复盘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管理要点：</w:t>
            </w:r>
            <w:r>
              <w:rPr>
                <w:rFonts w:eastAsia="仿宋"/>
                <w:sz w:val="26"/>
              </w:rPr>
              <w:t>从串联移交转向并联共创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5. 三类产品协同机制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（4）年度考核与复盘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成熟产品看规模状态，培育产品看增长质量，研发产品看课题进展。年度复盘同时评估品牌贡献、产品表现、市场效率和技术沉淀。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围绕“分类评价，避免一把尺子”，应建立明确的工作标准和阶段证据。产品进入下一阶段前，需要完成消费者、技术、成本、市场和品牌五方面评审，不能仅依据内部偏好或单一销量指标作出判断。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在三大品系中，该策略既保持统一管理原则，也允许根据品系任务设置不同权重。岁月留香更重规模稳定和消费者迁移，果甜花香更重差异吸引和复购，珍味原香更重技术真实性和价值证明。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通过季度跟踪与年度复盘，对资源投入、样板市场和阶段目标进行动态调整，使产品生命周期管理成为持续优化机制。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成熟产品看规模状态，培育产品看增长质量，…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品牌与市场定位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分类评价，避免一把尺子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数据与测试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资源配置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按阶段递增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投入产出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动态决策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升级、保持、调整、退出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季度复盘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管理要点：</w:t>
            </w:r>
            <w:r>
              <w:rPr>
                <w:rFonts w:eastAsia="仿宋"/>
                <w:sz w:val="26"/>
              </w:rPr>
              <w:t>分类评价，避免一把尺子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6. 风险与保障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（1）内部重叠风险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同价、同形态、同人群、同滋味和同场景高度重合的产品将造成资源内耗。若六个维度中四项以上相同，应合并、调整或终止。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围绕“内部区隔先于外部竞争”，应建立明确的工作标准和阶段证据。产品进入下一阶段前，需要完成消费者、技术、成本、市场和品牌五方面评审，不能仅依据内部偏好或单一销量指标作出判断。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在三大品系中，该策略既保持统一管理原则，也允许根据品系任务设置不同权重。岁月留香更重规模稳定和消费者迁移，果甜花香更重差异吸引和复购，珍味原香更重技术真实性和价值证明。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通过季度跟踪与年度复盘，对资源投入、样板市场和阶段目标进行动态调整，使产品生命周期管理成为持续优化机制。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同价、同形态、同人群、同滋味和同场景高度…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品牌与市场定位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内部区隔先于外部竞争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数据与测试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资源配置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按阶段递增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投入产出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动态决策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升级、保持、调整、退出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季度复盘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管理要点：</w:t>
            </w:r>
            <w:r>
              <w:rPr>
                <w:rFonts w:eastAsia="仿宋"/>
                <w:sz w:val="26"/>
              </w:rPr>
              <w:t>内部区隔先于外部竞争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6. 风险与保障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（2）价格与状态风险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新品价格必须由产品体验、品牌力、包装价值和市场容量共同支撑。通过货源节奏、终端监测和动态校准维护状态，避免以压货换取短期规模。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围绕“状态优先、规模有序”，应建立明确的工作标准和阶段证据。产品进入下一阶段前，需要完成消费者、技术、成本、市场和品牌五方面评审，不能仅依据内部偏好或单一销量指标作出判断。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在三大品系中，该策略既保持统一管理原则，也允许根据品系任务设置不同权重。岁月留香更重规模稳定和消费者迁移，果甜花香更重差异吸引和复购，珍味原香更重技术真实性和价值证明。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通过季度跟踪与年度复盘，对资源投入、样板市场和阶段目标进行动态调整，使产品生命周期管理成为持续优化机制。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新品价格必须由产品体验、品牌力、包装价值…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品牌与市场定位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状态优先、规模有序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数据与测试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资源配置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按阶段递增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投入产出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动态决策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升级、保持、调整、退出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季度复盘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管理要点：</w:t>
            </w:r>
            <w:r>
              <w:rPr>
                <w:rFonts w:eastAsia="仿宋"/>
                <w:sz w:val="26"/>
              </w:rPr>
              <w:t>状态优先、规模有序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（二）三类产品战略协同分工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6. 风险与保障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（3）第二部分总结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三系确定长期使命，三类产品确定当期动作，双基提供创新能力，四力提供实施保障。通过动态产品池实现成熟稳盘、培育增长、研发占位。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围绕“产品组合持续新陈代谢”，应建立明确的工作标准和阶段证据。产品进入下一阶段前，需要完成消费者、技术、成本、市场和品牌五方面评审，不能仅依据内部偏好或单一销量指标作出判断。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在三大品系中，该策略既保持统一管理原则，也允许根据品系任务设置不同权重。岁月留香更重规模稳定和消费者迁移，果甜花香更重差异吸引和复购，珍味原香更重技术真实性和价值证明。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通过季度跟踪与年度复盘，对资源投入、样板市场和阶段目标进行动态调整，使产品生命周期管理成为持续优化机制。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三系确定长期使命，三类产品确定当期动作，…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品牌与市场定位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阶段门槛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产品组合持续新陈代谢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数据与测试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资源配置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按阶段递增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投入产出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动态决策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升级、保持、调整、退出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季度复盘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管理要点：</w:t>
            </w:r>
            <w:r>
              <w:rPr>
                <w:rFonts w:eastAsia="仿宋"/>
                <w:sz w:val="26"/>
              </w:rPr>
              <w:t>产品组合持续新陈代谢</w:t>
            </w:r>
          </w:p>
        </w:tc>
      </w:tr>
    </w:tbl>
    <w:p>
      <w:r>
        <w:br w:type="page"/>
      </w:r>
    </w:p>
    <w:p>
      <w:pPr>
        <w:spacing w:before="1800"/>
        <w:jc w:val="center"/>
      </w:pPr>
      <w:r>
        <w:rPr>
          <w:rFonts w:eastAsia="黑体"/>
          <w:b/>
          <w:sz w:val="48"/>
        </w:rPr>
        <w:t>2026双喜品牌及产品营销战略规划</w:t>
      </w:r>
    </w:p>
    <w:p>
      <w:pPr>
        <w:spacing w:before="720"/>
        <w:jc w:val="center"/>
      </w:pPr>
      <w:r>
        <w:rPr>
          <w:rFonts w:eastAsia="黑体"/>
          <w:b/>
          <w:color w:val="1F4E79"/>
          <w:sz w:val="44"/>
        </w:rPr>
        <w:t>第三部分</w:t>
      </w:r>
    </w:p>
    <w:p>
      <w:pPr>
        <w:spacing w:before="440"/>
        <w:jc w:val="center"/>
      </w:pPr>
      <w:r>
        <w:rPr>
          <w:rFonts w:eastAsia="黑体"/>
          <w:b/>
          <w:sz w:val="52"/>
        </w:rPr>
        <w:t>产品系列规划与创新路线</w:t>
      </w:r>
    </w:p>
    <w:p>
      <w:pPr>
        <w:spacing w:before="560"/>
        <w:jc w:val="center"/>
      </w:pPr>
      <w:r>
        <w:rPr>
          <w:rFonts w:eastAsia="仿宋"/>
          <w:color w:val="595959"/>
          <w:sz w:val="28"/>
        </w:rPr>
        <w:t>构建三系协同、双基赋能、梯次清晰的产品体系</w:t>
      </w:r>
    </w:p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1. 三系总体规划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（1）三系架构与边界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三大品系是面向消费者和市场的正式产品体系。岁月留香以时间、经典和信赖为核心；果甜花香以多元风味、年轻体验和生活场景为核心；珍味原香以精选原料、纯净本香和健康舒适为核心。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围绕“三系各有价值，统一于双喜滋味核心”，规划必须同时明确系列边界和协同关系。边界保证消费者认知清楚、内部资源不互相争夺；协同保证母品牌文化、技术平台和市场资源能够共享。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三大品系是面向消费者和市场的正式产品体系。岁…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三系各有价值，统一于双喜滋味核心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三系各有价值，统一于双喜滋味核心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1. 三系总体规划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（2）双基跨系列赋能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健康化和美味化不是独立系列，而是三系共同的创新底座。不同系列采用不同权重：岁月留香以本香美味和渐进健康升级为主，果甜花香以多元美味和轻负担为主，珍味原香以健康化和纯萃原香为主。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围绕“双基不分家、权重有差异”，规划必须同时明确系列边界和协同关系。边界保证消费者认知清楚、内部资源不互相争夺；协同保证母品牌文化、技术平台和市场资源能够共享。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健康化和美味化不是独立系列，而是三系共同的创…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双基不分家、权重有差异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双基不分家、权重有差异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1. 三系总体规划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（3）系列梯次与价位关系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每个系列均应形成核心主力、品质成长和价值标杆，不将某一系列永久锁定在单一价位。价位由消费需求和产品价值决定，系列负责建立稳定心智。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围绕“系列不是价位标签”，规划必须同时明确系列边界和协同关系。边界保证消费者认知清楚、内部资源不互相争夺；协同保证母品牌文化、技术平台和市场资源能够共享。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每个系列均应形成核心主力、品质成长和价值标杆…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系列不是价位标签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系列不是价位标签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2. 岁月留香系列规划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（1）系列价值与消费心智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岁月留香承接双喜百年历史和1906核心资产，消费者获得的是熟悉可信、醇和满足、长期陪伴和经典常新的综合价值。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围绕“时间沉淀的经典香”，规划必须同时明确系列边界和协同关系。边界保证消费者认知清楚、内部资源不互相争夺；协同保证母品牌文化、技术平台和市场资源能够共享。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岁月留香承接双喜百年历史和1906核心资产，…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时间沉淀的经典香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时间沉淀的经典香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2. 岁月留香系列规划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（2）产品梯次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形成200—300元规模中支与细支、300—500元品质经典、800元左右文化旗舰，并保留基础价位核心产品的品质焕新。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围绕“规模主力—品质升级—文化旗舰”，规划必须同时明确系列边界和协同关系。边界保证消费者认知清楚、内部资源不互相争夺；协同保证母品牌文化、技术平台和市场资源能够共享。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形成200—300元规模中支与细支、300—…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规模主力—品质升级—文化旗舰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规模主力—品质升级—文化旗舰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2. 岁月留香系列规划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（3）创新重点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坚持本香提纯、烟气柔顺、满足保持和形态焕新。健康化以降低刺激和提高舒适为主，美味化以烟草本香、自然甜润和层次提升为主。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围绕“新而不失其本”，规划必须同时明确系列边界和协同关系。边界保证消费者认知清楚、内部资源不互相争夺；协同保证母品牌文化、技术平台和市场资源能够共享。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坚持本香提纯、烟气柔顺、满足保持和形态焕新。…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新而不失其本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新而不失其本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2. 岁月留香系列规划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（4）命名与视觉语法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名称偏历史、情感、时间和经典价值，如风华、相逢、华章；视觉保留中国红、双喜符号、1906年份和稳重秩序，同时通过材质、留白和现代排版实现焕新。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围绕“一眼经典，近看升级”，规划必须同时明确系列边界和协同关系。边界保证消费者认知清楚、内部资源不互相争夺；协同保证母品牌文化、技术平台和市场资源能够共享。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名称偏历史、情感、时间和经典价值，如风华、相…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一眼经典，近看升级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一眼经典，近看升级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3. 果甜花香系列规划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（1）系列价值与消费心智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果甜花香代表双喜对鲜活生活、多元滋味和年轻场景的表达。它不是香型清单，而是能够覆盖果、甜、花、茶、咖啡、清凉、本草和复合风味的创新平台。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围绕“丰富风味点亮生活”，规划必须同时明确系列边界和协同关系。边界保证消费者认知清楚、内部资源不互相争夺；协同保证母品牌文化、技术平台和市场资源能够共享。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果甜花香代表双喜对鲜活生活、多元滋味和年轻场…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丰富风味点亮生活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丰富风味点亮生活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3. 果甜花香系列规划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（2）风味模块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建立鲜果清甜、花茶雅香、咖啡醇甜、清凉草本和跨味融合五类模块，每类形成基准配方、感官语言和消费者评价标准。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围绕“模块化研发、系列化经营”，规划必须同时明确系列边界和协同关系。边界保证消费者认知清楚、内部资源不互相争夺；协同保证母品牌文化、技术平台和市场资源能够共享。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建立鲜果清甜、花茶雅香、咖啡醇甜、清凉草本和…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模块化研发、系列化经营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模块化研发、系列化经营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3. 果甜花香系列规划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（3）产品梯次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260元左右形成广适配风味入口，350元左右形成复合风味成长产品，800元左右探索高端风味与审美标杆。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围绕“入口—成长—标杆”，规划必须同时明确系列边界和协同关系。边界保证消费者认知清楚、内部资源不互相争夺；协同保证母品牌文化、技术平台和市场资源能够共享。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260元左右形成广适配风味入口，350元左右…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入口—成长—标杆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入口—成长—标杆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3. 果甜花香系列规划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（4）命名与视觉语法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名称延续勿忘我、咖路里、白月光等轻松、熟悉、画面化调性，可通过谐音和自然意象带出口味线索；视觉以鲜活色彩、自然图形和场景叙事建立识别。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围绕“好说、好看、好联想”，规划必须同时明确系列边界和协同关系。边界保证消费者认知清楚、内部资源不互相争夺；协同保证母品牌文化、技术平台和市场资源能够共享。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名称延续勿忘我、咖路里、白月光等轻松、熟悉、…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好说、好看、好联想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好说、好看、好联想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4. 珍味原香系列规划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（1）系列价值与消费心智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珍味原香面向重视健康舒适、原料品质和纯萃体验的中高端人群。价值不靠复杂口味和传统奢华，而靠低焦不淡、原香清晰、烟气细腻和余味干净。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围绕“原料与技术提纯的本真香”，规划必须同时明确系列边界和协同关系。边界保证消费者认知清楚、内部资源不互相争夺；协同保证母品牌文化、技术平台和市场资源能够共享。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珍味原香面向重视健康舒适、原料品质和纯萃体验…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原料与技术提纯的本真香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原料与技术提纯的本真香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4. 珍味原香系列规划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（2）产品梯次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以350元左右本真成长产品、500元左右共生品质产品和800元左右造化技术旗舰形成梯次，具体焦油和形态通过样品验证确定。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围绕“品质成长—价值核心—技术旗舰”，规划必须同时明确系列边界和协同关系。边界保证消费者认知清楚、内部资源不互相争夺；协同保证母品牌文化、技术平台和市场资源能够共享。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以350元左右本真成长产品、500元左右共生…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品质成长—价值核心—技术旗舰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品质成长—价值核心—技术旗舰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4. 珍味原香系列规划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（3）创新重点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健康化以低焦、降温、减刺激、余味净化和香气补偿为主；美味化以精选本香、自然甜润和克制茶木香为主，避免明显外加风味掩盖原香。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围绕“轻而不薄、净而有味”，规划必须同时明确系列边界和协同关系。边界保证消费者认知清楚、内部资源不互相争夺；协同保证母品牌文化、技术平台和市场资源能够共享。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健康化以低焦、降温、减刺激、余味净化和香气补…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轻而不薄、净而有味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轻而不薄、净而有味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4. 珍味原香系列规划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（4）命名与视觉语法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名称强调本真、共生、造化等自然哲思，视觉采用低饱和色、天然材质、克制留白和精细工艺，建立现代东方品质感。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围绕“越是本真，越显珍贵”，规划必须同时明确系列边界和协同关系。边界保证消费者认知清楚、内部资源不互相争夺；协同保证母品牌文化、技术平台和市场资源能够共享。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名称强调本真、共生、造化等自然哲思，视觉采用…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越是本真，越显珍贵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越是本真，越显珍贵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5. 三系协同策略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（1）消费者分层协同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岁月留香服务经典信赖和成熟升级，果甜花香服务多元尝鲜和年轻场景，珍味原香服务品质悦己和高价值需求。三个系列可覆盖同一消费者在不同场景中的不同选择。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围绕“不是分割人群，而是覆盖多元场景”，规划必须同时明确系列边界和协同关系。边界保证消费者认知清楚、内部资源不互相争夺；协同保证母品牌文化、技术平台和市场资源能够共享。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岁月留香服务经典信赖和成熟升级，果甜花香服务…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不是分割人群，而是覆盖多元场景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不是分割人群，而是覆盖多元场景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5. 三系协同策略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（2）价位与品类协同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三系在三四档细支中支主战场形成差异化产品，同时通过岁月留香文化旗舰和珍味原香技术旗舰建立高端高度。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围绕“同价错位、跨价承接”，规划必须同时明确系列边界和协同关系。边界保证消费者认知清楚、内部资源不互相争夺；协同保证母品牌文化、技术平台和市场资源能够共享。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三系在三四档细支中支主战场形成差异化产品，同…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同价错位、跨价承接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同价错位、跨价承接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5. 三系协同策略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（3）市场布局协同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广东根据地同时承担三系基本盘和试验场；省外市场根据经典基础、风味接受和结构容量配置不同组合，形成一地一策。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围绕“一系一策略、一地一组合”，规划必须同时明确系列边界和协同关系。边界保证消费者认知清楚、内部资源不互相争夺；协同保证母品牌文化、技术平台和市场资源能够共享。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广东根据地同时承担三系基本盘和试验场；省外市…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一系一策略、一地一组合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一系一策略、一地一组合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5. 三系协同策略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（4）资源配置协同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对成熟规模产品保障稳定，对高潜风味产品集中突破，对珍味原香技术课题保持长期投入。资源不平均分配，而按战略任务和证据动态配置。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围绕“聚焦核心、保留储备”，规划必须同时明确系列边界和协同关系。边界保证消费者认知清楚、内部资源不互相争夺；协同保证母品牌文化、技术平台和市场资源能够共享。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对成熟规模产品保障稳定，对高潜风味产品集中突…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聚焦核心、保留储备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聚焦核心、保留储备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6. 产品创新治理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（1）机会识别机制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持续跟踪价位、品类、口味、低焦技术、人群和场景变化，形成机会地图；每项机会必须与三系定位和双基平台连接。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围绕“从追随热点转向系统识别”，规划必须同时明确系列边界和协同关系。边界保证消费者认知清楚、内部资源不互相争夺；协同保证母品牌文化、技术平台和市场资源能够共享。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持续跟踪价位、品类、口味、低焦技术、人群和场…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从追随热点转向系统识别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从追随热点转向系统识别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6. 产品创新治理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（2）概念开发机制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以消费问题为起点，形成一句核心概念、三项购买理由、可验证体验和清晰竞争边界。名称、包装和传播均服务核心概念。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围绕“每款产品只承担一个首要任务”，规划必须同时明确系列边界和协同关系。边界保证消费者认知清楚、内部资源不互相争夺；协同保证母品牌文化、技术平台和市场资源能够共享。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以消费问题为起点，形成一句核心概念、三项购买…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每款产品只承担一个首要任务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每款产品只承担一个首要任务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6. 产品创新治理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（3）验证门控机制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通过概念测试、样品盲测、包装货架测试、价格测试、样板市场和规模复制逐级验证，未通过关键门槛不得放大投入。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围绕“让创意接受证据检验”，规划必须同时明确系列边界和协同关系。边界保证消费者认知清楚、内部资源不互相争夺；协同保证母品牌文化、技术平台和市场资源能够共享。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通过概念测试、样品盲测、包装货架测试、价格测…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让创意接受证据检验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让创意接受证据检验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6. 产品创新治理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（4）知识资产沉淀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将成功配方、风味模块、滤棒技术、命名规则、视觉资产、终端话术和样板经验纳入知识库，提升后续新品开发效率。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围绕“由单款成果转向平台能力”，规划必须同时明确系列边界和协同关系。边界保证消费者认知清楚、内部资源不互相争夺；协同保证母品牌文化、技术平台和市场资源能够共享。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将成功配方、风味模块、滤棒技术、命名规则、视…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由单款成果转向平台能力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由单款成果转向平台能力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（三）产品系列规划与创新路线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6. 产品创新治理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（5）第三部分总结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三系明确市场结构，双基明确创新来源，梯次规划明确产品位置，治理机制保障持续输出。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围绕“形成可持续产品体系”，规划必须同时明确系列边界和协同关系。边界保证消费者认知清楚、内部资源不互相争夺；协同保证母品牌文化、技术平台和市场资源能够共享。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产品开发时，应先判断所属系列和首要战略任务，再确定价位、品类、焦油、滋味、命名和视觉。任何概念如果无法强化系列资产，或与现有产品高度重叠，应在立项前调整。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系列建设以长期资产为目标，通过核心产品持续经营、统一体验标准和稳定视觉语法形成心智，而不是依靠频繁更名和短期活动。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规划要素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核心要求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系列价值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三系明确市场结构，双基明确创新来源，梯次规划…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消费者能否理解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产品梯次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形成可持续产品体系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内部是否承接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双基应用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健康与美味权重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体验是否真实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市场落位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价位、人群、场景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能否复制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规划原则：</w:t>
            </w:r>
            <w:r>
              <w:rPr>
                <w:rFonts w:eastAsia="仿宋"/>
                <w:sz w:val="26"/>
              </w:rPr>
              <w:t>形成可持续产品体系</w:t>
            </w:r>
          </w:p>
        </w:tc>
      </w:tr>
    </w:tbl>
    <w:p>
      <w:r>
        <w:br w:type="page"/>
      </w:r>
    </w:p>
    <w:p>
      <w:pPr>
        <w:spacing w:before="1800"/>
        <w:jc w:val="center"/>
      </w:pPr>
      <w:r>
        <w:rPr>
          <w:rFonts w:eastAsia="黑体"/>
          <w:b/>
          <w:sz w:val="48"/>
        </w:rPr>
        <w:t>2026双喜品牌及产品营销战略规划</w:t>
      </w:r>
    </w:p>
    <w:p>
      <w:pPr>
        <w:spacing w:before="720"/>
        <w:jc w:val="center"/>
      </w:pPr>
      <w:r>
        <w:rPr>
          <w:rFonts w:eastAsia="黑体"/>
          <w:b/>
          <w:color w:val="1F4E79"/>
          <w:sz w:val="44"/>
        </w:rPr>
        <w:t>第四部分</w:t>
      </w:r>
    </w:p>
    <w:p>
      <w:pPr>
        <w:spacing w:before="440"/>
        <w:jc w:val="center"/>
      </w:pPr>
      <w:r>
        <w:rPr>
          <w:rFonts w:eastAsia="黑体"/>
          <w:b/>
          <w:sz w:val="52"/>
        </w:rPr>
        <w:t>系列新品创新概念策划</w:t>
      </w:r>
    </w:p>
    <w:p>
      <w:pPr>
        <w:spacing w:before="560"/>
        <w:jc w:val="center"/>
      </w:pPr>
      <w:r>
        <w:rPr>
          <w:rFonts w:eastAsia="仿宋"/>
          <w:color w:val="595959"/>
          <w:sz w:val="28"/>
        </w:rPr>
        <w:t>三大品系各3款概念，形成规模、成长与价值梯次</w:t>
      </w:r>
    </w:p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1. 新品机会与概念方法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（1）九款概念组合逻辑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本部分按照招标文件“每个品系2—3款新品概念”的要求，为岁月留香、果甜花香、珍味原香分别提出3款产品，共形成9款方向池。每个系列均覆盖主力、成长和标杆任务。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概念方案中的名称、价位、焦油量、规格、香型和包装均为战略工作建议，最终参数需结合商标检索、法规要求、技术样品、成本测算、消费者测试和市场验证确定。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新品规划不追求同时上市，而应形成优先开发、重点验证和战略储备三级推进。近期集中资源形成可上市方案，中长期概念先完成关键技术和消费者价值验证。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方法环节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主要内容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输出成果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机会识别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结构短板与趋势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机会地图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概念开发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人群、场景、体验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概念卡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综合评价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10维100分与门控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设计验证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包装、货架、传播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视觉方向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方法原则：</w:t>
            </w:r>
            <w:r>
              <w:rPr>
                <w:rFonts w:eastAsia="仿宋"/>
                <w:sz w:val="26"/>
              </w:rPr>
              <w:t>三系各三款，结构完整但分阶段推进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1. 新品机会与概念方法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（2）概念评价模型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采用品牌契合、系列匹配、结构补位、需求吸引、趋势潜力、创新差异、技术可行、命名资产、市场导入和长期价值10维100分模型，并设置品牌、法规、技术和内部区隔四项底线门控。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概念方案中的名称、价位、焦油量、规格、香型和包装均为战略工作建议，最终参数需结合商标检索、法规要求、技术样品、成本测算、消费者测试和市场验证确定。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新品规划不追求同时上市，而应形成优先开发、重点验证和战略储备三级推进。近期集中资源形成可上市方案，中长期概念先完成关键技术和消费者价值验证。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方法环节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主要内容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输出成果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机会识别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结构短板与趋势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机会地图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概念开发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人群、场景、体验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概念卡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综合评价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10维100分与门控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设计验证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包装、货架、传播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视觉方向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方法原则：</w:t>
            </w:r>
            <w:r>
              <w:rPr>
                <w:rFonts w:eastAsia="仿宋"/>
                <w:sz w:val="26"/>
              </w:rPr>
              <w:t>评分用于发现短板，不替代专业决策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1. 新品机会与概念方法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（3）命名与设计原则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岁月留香偏时间、情感与经典；果甜花香偏口味线索、轻松表达和自然画面；珍味原香偏本真、自然哲思与品质克制。所有名称遵循好说、好听、好看、好联想和战略有根。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概念方案中的名称、价位、焦油量、规格、香型和包装均为战略工作建议，最终参数需结合商标检索、法规要求、技术样品、成本测算、消费者测试和市场验证确定。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新品规划不追求同时上市，而应形成优先开发、重点验证和战略储备三级推进。近期集中资源形成可上市方案，中长期概念先完成关键技术和消费者价值验证。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方法环节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主要内容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输出成果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机会识别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结构短板与趋势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机会地图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概念开发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人群、场景、体验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概念卡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综合评价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10维100分与门控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优先级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设计验证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包装、货架、传播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视觉方向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方法原则：</w:t>
            </w:r>
            <w:r>
              <w:rPr>
                <w:rFonts w:eastAsia="仿宋"/>
                <w:sz w:val="26"/>
              </w:rPr>
              <w:t>名称是预装品牌基因的产品资产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2. 岁月留香系列新品概念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（1）双喜(经典风华)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双喜(经典风华)建议零售价为230元/条，规格为中支，战略角色是全国主流品质自吸产品。该概念首先服务于三大品系内部梯次建设，而不是单纯填补价格空位。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目标人群为30—50岁重视经典品牌、品质稳定与当代形象的人群。核心体验定义为：烟草本香清晰、醇和顺畅、甜润自然、前中后段稳定。产品研发、包装与传播必须共同证明这一体验，避免概念宏大而实物缺少感知差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传播主张建议为“经典正当风华”。名称应在商标和行业近似检索基础上进一步验证，并至少保留2—3个备选名称，确保文化内涵、口头传播和视觉呈现同时成立。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综合概念初评分为88分，建议列为“优先开发”。下一步应针对主要扣分项开展概念测试、样品盲测、价格接受和内部区隔验证，达到门槛后再进入更高投入阶段。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概念维度</w:t>
            </w:r>
          </w:p>
        </w:tc>
        <w:tc>
          <w:tcPr>
            <w:tcW w:type="dxa" w:w="504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建议内容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全国主流品质自吸产品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价格与形态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230元/条；中支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目标人群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30—50岁重视经典品牌、品质稳定与当代形象的人群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核心体验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烟草本香清晰、醇和顺畅、甜润自然、前中后段稳定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传播主张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经典正当风华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综合评分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88分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推进建议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优先开发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概念结论：</w:t>
            </w:r>
            <w:r>
              <w:rPr>
                <w:rFonts w:eastAsia="仿宋"/>
                <w:sz w:val="26"/>
              </w:rPr>
              <w:t>双喜(经典风华)定位清晰，建议按“优先开发”节奏推进。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2. 岁月留香系列新品概念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（1）双喜(经典风华)技术与市场验证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双喜(经典风华)的技术验证必须围绕核心体验开展。原料、配方、焦油、滤棒、香气补偿和烟气传递不以参数领先为目标，而以消费者能否感到“烟草本香清晰、醇和顺畅、甜润自然、前”为最终标准。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建议形成不少于3组样品进行盲测，并与现有双喜产品和目标竞品进行对照。评价包括开包香、入口、香气、满足、协调、刺激、余味、耐抽和总体偏好，同时记录目标人群的语言表达。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市场验证应选择广东核心市场、一个省外成长市场和一个结构型市场，测试名称理解、价格接受、终端推荐、首购复购和价格状态。对于“优先开发”概念，资源投入和市场范围应与阶段相匹配。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主要风险包括内部产品重叠、体验差异不足、价格理由不充分、包装与口味脱节以及首购高复购低。每项风险均设置量化门槛和纠偏方案。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重点内容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通过标准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概念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名称、定位、价格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理解清楚且有吸引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感官与技术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差异可感、体验稳定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包装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货架、持握、系列识别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一眼识别且价值匹配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动销、复购、状态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形成可复制模型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验证要求：</w:t>
            </w:r>
            <w:r>
              <w:rPr>
                <w:rFonts w:eastAsia="仿宋"/>
                <w:sz w:val="26"/>
              </w:rPr>
              <w:t>先证明需求与体验，再扩大设计、传播和市场投入。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2. 岁月留香系列新品概念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（2）双喜(经典相逢)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双喜(经典相逢)建议零售价为230元/条，规格为中支，战略角色是情感分享与轻社交场景产品。该概念首先服务于三大品系内部梯次建设，而不是单纯填补价格空位。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目标人群为30—50岁重视朋友分享、团聚情感和柔和口感的人群。核心体验定义为：醇和柔顺、甜润亲和、香气温暖、余味舒适。产品研发、包装与传播必须共同证明这一体验，避免概念宏大而实物缺少感知差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传播主张建议为“好滋味，自相逢”。名称应在商标和行业近似检索基础上进一步验证，并至少保留2—3个备选名称，确保文化内涵、口头传播和视觉呈现同时成立。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综合概念初评分为84分，建议列为“重点验证”。下一步应针对主要扣分项开展概念测试、样品盲测、价格接受和内部区隔验证，达到门槛后再进入更高投入阶段。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概念维度</w:t>
            </w:r>
          </w:p>
        </w:tc>
        <w:tc>
          <w:tcPr>
            <w:tcW w:type="dxa" w:w="504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建议内容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情感分享与轻社交场景产品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价格与形态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230元/条；中支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目标人群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30—50岁重视朋友分享、团聚情感和柔和口感的人群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核心体验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醇和柔顺、甜润亲和、香气温暖、余味舒适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传播主张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好滋味，自相逢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综合评分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84分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推进建议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重点验证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概念结论：</w:t>
            </w:r>
            <w:r>
              <w:rPr>
                <w:rFonts w:eastAsia="仿宋"/>
                <w:sz w:val="26"/>
              </w:rPr>
              <w:t>双喜(经典相逢)定位清晰，建议按“重点验证”节奏推进。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2. 岁月留香系列新品概念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（2）双喜(经典相逢)技术与市场验证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双喜(经典相逢)的技术验证必须围绕核心体验开展。原料、配方、焦油、滤棒、香气补偿和烟气传递不以参数领先为目标，而以消费者能否感到“醇和柔顺、甜润亲和、香气温暖、余味舒”为最终标准。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建议形成不少于3组样品进行盲测，并与现有双喜产品和目标竞品进行对照。评价包括开包香、入口、香气、满足、协调、刺激、余味、耐抽和总体偏好，同时记录目标人群的语言表达。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市场验证应选择广东核心市场、一个省外成长市场和一个结构型市场，测试名称理解、价格接受、终端推荐、首购复购和价格状态。对于“重点验证”概念，资源投入和市场范围应与阶段相匹配。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主要风险包括内部产品重叠、体验差异不足、价格理由不充分、包装与口味脱节以及首购高复购低。每项风险均设置量化门槛和纠偏方案。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重点内容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通过标准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概念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名称、定位、价格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理解清楚且有吸引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感官与技术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差异可感、体验稳定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包装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货架、持握、系列识别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一眼识别且价值匹配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动销、复购、状态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形成可复制模型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验证要求：</w:t>
            </w:r>
            <w:r>
              <w:rPr>
                <w:rFonts w:eastAsia="仿宋"/>
                <w:sz w:val="26"/>
              </w:rPr>
              <w:t>先证明需求与体验，再扩大设计、传播和市场投入。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2. 岁月留香系列新品概念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（3）双喜(世纪华章)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双喜(世纪华章)建议零售价为800元/条，规格为5—6mg细支，战略角色是百年文化与低焦原香旗舰。该概念首先服务于三大品系内部梯次建设，而不是单纯填补价格空位。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目标人群为35—55岁重视品牌历史、技术品质和文化价值的高价值人群。核心体验定义为：低焦不淡、本香清晰、烟气细腻、层次完整、回味悠长。产品研发、包装与传播必须共同证明这一体验，避免概念宏大而实物缺少感知差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传播主张建议为“百廿风华，时代华章”。名称应在商标和行业近似检索基础上进一步验证，并至少保留2—3个备选名称，确保文化内涵、口头传播和视觉呈现同时成立。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综合概念初评分为82分，建议列为“战略储备”。下一步应针对主要扣分项开展概念测试、样品盲测、价格接受和内部区隔验证，达到门槛后再进入更高投入阶段。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概念维度</w:t>
            </w:r>
          </w:p>
        </w:tc>
        <w:tc>
          <w:tcPr>
            <w:tcW w:type="dxa" w:w="504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建议内容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百年文化与低焦原香旗舰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价格与形态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800元/条；5—6mg细支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目标人群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35—55岁重视品牌历史、技术品质和文化价值的高价值人群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核心体验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低焦不淡、本香清晰、烟气细腻、层次完整、回味悠长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传播主张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百廿风华，时代华章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综合评分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82分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推进建议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战略储备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概念结论：</w:t>
            </w:r>
            <w:r>
              <w:rPr>
                <w:rFonts w:eastAsia="仿宋"/>
                <w:sz w:val="26"/>
              </w:rPr>
              <w:t>双喜(世纪华章)定位清晰，建议按“战略储备”节奏推进。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2. 岁月留香系列新品概念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（3）双喜(世纪华章)技术与市场验证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双喜(世纪华章)的技术验证必须围绕核心体验开展。原料、配方、焦油、滤棒、香气补偿和烟气传递不以参数领先为目标，而以消费者能否感到“低焦不淡、本香清晰、烟气细腻、层次完”为最终标准。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建议形成不少于3组样品进行盲测，并与现有双喜产品和目标竞品进行对照。评价包括开包香、入口、香气、满足、协调、刺激、余味、耐抽和总体偏好，同时记录目标人群的语言表达。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市场验证应选择广东核心市场、一个省外成长市场和一个结构型市场，测试名称理解、价格接受、终端推荐、首购复购和价格状态。对于“战略储备”概念，资源投入和市场范围应与阶段相匹配。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主要风险包括内部产品重叠、体验差异不足、价格理由不充分、包装与口味脱节以及首购高复购低。每项风险均设置量化门槛和纠偏方案。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重点内容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通过标准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概念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名称、定位、价格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理解清楚且有吸引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感官与技术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差异可感、体验稳定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包装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货架、持握、系列识别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一眼识别且价值匹配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动销、复购、状态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形成可复制模型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验证要求：</w:t>
            </w:r>
            <w:r>
              <w:rPr>
                <w:rFonts w:eastAsia="仿宋"/>
                <w:sz w:val="26"/>
              </w:rPr>
              <w:t>先证明需求与体验，再扩大设计、传播和市场投入。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3. 果甜花香系列新品概念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（1）双喜(春天荔想)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双喜(春天荔想)建议零售价为260元/条，规格为细支，战略角色是岭南鲜果风味主力入口。该概念首先服务于三大品系内部梯次建设，而不是单纯填补价格空位。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目标人群为年轻城市消费者、风味尝鲜者和轻社交人群。核心体验定义为：荔枝鲜甜为主，辅以轻花香与清新感，甜而不腻、自然耐抽。产品研发、包装与传播必须共同证明这一体验，避免概念宏大而实物缺少感知差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传播主张建议为“天生荔质，自有荔想”。名称应在商标和行业近似检索基础上进一步验证，并至少保留2—3个备选名称，确保文化内涵、口头传播和视觉呈现同时成立。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综合概念初评分为91分，建议列为“优先开发”。下一步应针对主要扣分项开展概念测试、样品盲测、价格接受和内部区隔验证，达到门槛后再进入更高投入阶段。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概念维度</w:t>
            </w:r>
          </w:p>
        </w:tc>
        <w:tc>
          <w:tcPr>
            <w:tcW w:type="dxa" w:w="504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建议内容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岭南鲜果风味主力入口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价格与形态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260元/条；细支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目标人群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年轻城市消费者、风味尝鲜者和轻社交人群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核心体验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荔枝鲜甜为主，辅以轻花香与清新感，甜而不腻、自然耐抽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传播主张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天生荔质，自有荔想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综合评分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91分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推进建议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优先开发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概念结论：</w:t>
            </w:r>
            <w:r>
              <w:rPr>
                <w:rFonts w:eastAsia="仿宋"/>
                <w:sz w:val="26"/>
              </w:rPr>
              <w:t>双喜(春天荔想)定位清晰，建议按“优先开发”节奏推进。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3. 果甜花香系列新品概念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（1）双喜(春天荔想)技术与市场验证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双喜(春天荔想)的技术验证必须围绕核心体验开展。原料、配方、焦油、滤棒、香气补偿和烟气传递不以参数领先为目标，而以消费者能否感到“荔枝鲜甜为主，辅以轻花香与清新感，甜”为最终标准。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建议形成不少于3组样品进行盲测，并与现有双喜产品和目标竞品进行对照。评价包括开包香、入口、香气、满足、协调、刺激、余味、耐抽和总体偏好，同时记录目标人群的语言表达。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市场验证应选择广东核心市场、一个省外成长市场和一个结构型市场，测试名称理解、价格接受、终端推荐、首购复购和价格状态。对于“优先开发”概念，资源投入和市场范围应与阶段相匹配。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主要风险包括内部产品重叠、体验差异不足、价格理由不充分、包装与口味脱节以及首购高复购低。每项风险均设置量化门槛和纠偏方案。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重点内容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通过标准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概念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名称、定位、价格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理解清楚且有吸引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感官与技术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差异可感、体验稳定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包装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货架、持握、系列识别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一眼识别且价值匹配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动销、复购、状态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形成可复制模型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验证要求：</w:t>
            </w:r>
            <w:r>
              <w:rPr>
                <w:rFonts w:eastAsia="仿宋"/>
                <w:sz w:val="26"/>
              </w:rPr>
              <w:t>先证明需求与体验，再扩大设计、传播和市场投入。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3. 果甜花香系列新品概念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（2）双喜(春天青野)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双喜(春天青野)建议零售价为350元/条，规格为细支，战略角色是青果复合风味成长产品。该概念首先服务于三大品系内部梯次建设，而不是单纯填补价格空位。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目标人群为追求清新、自然、松弛和品质感的年轻消费者。核心体验定义为：青提青柚等青果香与轻凉协调，前段清新、中段多汁、后段干净。产品研发、包装与传播必须共同证明这一体验，避免概念宏大而实物缺少感知差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传播主张建议为“向青野出发”。名称应在商标和行业近似检索基础上进一步验证，并至少保留2—3个备选名称，确保文化内涵、口头传播和视觉呈现同时成立。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综合概念初评分为87分，建议列为“重点验证”。下一步应针对主要扣分项开展概念测试、样品盲测、价格接受和内部区隔验证，达到门槛后再进入更高投入阶段。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概念维度</w:t>
            </w:r>
          </w:p>
        </w:tc>
        <w:tc>
          <w:tcPr>
            <w:tcW w:type="dxa" w:w="504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建议内容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青果复合风味成长产品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价格与形态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350元/条；细支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目标人群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追求清新、自然、松弛和品质感的年轻消费者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核心体验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青提青柚等青果香与轻凉协调，前段清新、中段多汁、后段干净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传播主张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向青野出发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综合评分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87分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推进建议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重点验证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概念结论：</w:t>
            </w:r>
            <w:r>
              <w:rPr>
                <w:rFonts w:eastAsia="仿宋"/>
                <w:sz w:val="26"/>
              </w:rPr>
              <w:t>双喜(春天青野)定位清晰，建议按“重点验证”节奏推进。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3. 果甜花香系列新品概念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（2）双喜(春天青野)技术与市场验证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双喜(春天青野)的技术验证必须围绕核心体验开展。原料、配方、焦油、滤棒、香气补偿和烟气传递不以参数领先为目标，而以消费者能否感到“青提青柚等青果香与轻凉协调，前段清新”为最终标准。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建议形成不少于3组样品进行盲测，并与现有双喜产品和目标竞品进行对照。评价包括开包香、入口、香气、满足、协调、刺激、余味、耐抽和总体偏好，同时记录目标人群的语言表达。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市场验证应选择广东核心市场、一个省外成长市场和一个结构型市场，测试名称理解、价格接受、终端推荐、首购复购和价格状态。对于“重点验证”概念，资源投入和市场范围应与阶段相匹配。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主要风险包括内部产品重叠、体验差异不足、价格理由不充分、包装与口味脱节以及首购高复购低。每项风险均设置量化门槛和纠偏方案。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重点内容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通过标准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概念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名称、定位、价格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理解清楚且有吸引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感官与技术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差异可感、体验稳定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包装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货架、持握、系列识别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一眼识别且价值匹配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动销、复购、状态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形成可复制模型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验证要求：</w:t>
            </w:r>
            <w:r>
              <w:rPr>
                <w:rFonts w:eastAsia="仿宋"/>
                <w:sz w:val="26"/>
              </w:rPr>
              <w:t>先证明需求与体验，再扩大设计、传播和市场投入。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3. 果甜花香系列新品概念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（3）双喜(春天微澜)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双喜(春天微澜)建议零售价为800元/条，规格为细支，战略角色是高端复合风味与审美标杆。该概念首先服务于三大品系内部梯次建设，而不是单纯填补价格空位。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目标人群为重视稀缺滋味、精致审美和品质悦己的高价值人群。核心体验定义为：克制花果、茶香与高级烟草香形成细微层次，轻柔但不空薄。产品研发、包装与传播必须共同证明这一体验，避免概念宏大而实物缺少感知差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传播主张建议为“微澜有境，滋味悠长”。名称应在商标和行业近似检索基础上进一步验证，并至少保留2—3个备选名称，确保文化内涵、口头传播和视觉呈现同时成立。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综合概念初评分为80分，建议列为“战略储备”。下一步应针对主要扣分项开展概念测试、样品盲测、价格接受和内部区隔验证，达到门槛后再进入更高投入阶段。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概念维度</w:t>
            </w:r>
          </w:p>
        </w:tc>
        <w:tc>
          <w:tcPr>
            <w:tcW w:type="dxa" w:w="504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建议内容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高端复合风味与审美标杆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价格与形态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800元/条；细支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目标人群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重视稀缺滋味、精致审美和品质悦己的高价值人群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核心体验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克制花果、茶香与高级烟草香形成细微层次，轻柔但不空薄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传播主张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微澜有境，滋味悠长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综合评分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80分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推进建议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战略储备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概念结论：</w:t>
            </w:r>
            <w:r>
              <w:rPr>
                <w:rFonts w:eastAsia="仿宋"/>
                <w:sz w:val="26"/>
              </w:rPr>
              <w:t>双喜(春天微澜)定位清晰，建议按“战略储备”节奏推进。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3. 果甜花香系列新品概念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（3）双喜(春天微澜)技术与市场验证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双喜(春天微澜)的技术验证必须围绕核心体验开展。原料、配方、焦油、滤棒、香气补偿和烟气传递不以参数领先为目标，而以消费者能否感到“克制花果、茶香与高级烟草香形成细微层”为最终标准。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建议形成不少于3组样品进行盲测，并与现有双喜产品和目标竞品进行对照。评价包括开包香、入口、香气、满足、协调、刺激、余味、耐抽和总体偏好，同时记录目标人群的语言表达。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市场验证应选择广东核心市场、一个省外成长市场和一个结构型市场，测试名称理解、价格接受、终端推荐、首购复购和价格状态。对于“战略储备”概念，资源投入和市场范围应与阶段相匹配。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主要风险包括内部产品重叠、体验差异不足、价格理由不充分、包装与口味脱节以及首购高复购低。每项风险均设置量化门槛和纠偏方案。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重点内容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通过标准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概念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名称、定位、价格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理解清楚且有吸引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感官与技术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差异可感、体验稳定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包装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货架、持握、系列识别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一眼识别且价值匹配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动销、复购、状态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形成可复制模型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验证要求：</w:t>
            </w:r>
            <w:r>
              <w:rPr>
                <w:rFonts w:eastAsia="仿宋"/>
                <w:sz w:val="26"/>
              </w:rPr>
              <w:t>先证明需求与体验，再扩大设计、传播和市场投入。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4. 珍味原香系列新品概念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（1）双喜(本真)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双喜(本真)建议零售价为350元/条，规格为细支或中支比选，战略角色是珍味原香品质成长入口。该概念首先服务于三大品系内部梯次建设，而不是单纯填补价格空位。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目标人群为重视纯净本香、舒适体验和真实品质的主流升级人群。核心体验定义为：精选烟叶本香、自然甜润、烟气纯净、刺激较低、余味干净。产品研发、包装与传播必须共同证明这一体验，避免概念宏大而实物缺少感知差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传播主张建议为“回到本真，自有好味”。名称应在商标和行业近似检索基础上进一步验证，并至少保留2—3个备选名称，确保文化内涵、口头传播和视觉呈现同时成立。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综合概念初评分为89分，建议列为“优先开发”。下一步应针对主要扣分项开展概念测试、样品盲测、价格接受和内部区隔验证，达到门槛后再进入更高投入阶段。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概念维度</w:t>
            </w:r>
          </w:p>
        </w:tc>
        <w:tc>
          <w:tcPr>
            <w:tcW w:type="dxa" w:w="504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建议内容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珍味原香品质成长入口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价格与形态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350元/条；细支或中支比选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目标人群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重视纯净本香、舒适体验和真实品质的主流升级人群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核心体验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精选烟叶本香、自然甜润、烟气纯净、刺激较低、余味干净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传播主张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回到本真，自有好味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综合评分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89分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推进建议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优先开发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概念结论：</w:t>
            </w:r>
            <w:r>
              <w:rPr>
                <w:rFonts w:eastAsia="仿宋"/>
                <w:sz w:val="26"/>
              </w:rPr>
              <w:t>双喜(本真)定位清晰，建议按“优先开发”节奏推进。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4. 珍味原香系列新品概念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（1）双喜(本真)技术与市场验证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双喜(本真)的技术验证必须围绕核心体验开展。原料、配方、焦油、滤棒、香气补偿和烟气传递不以参数领先为目标，而以消费者能否感到“精选烟叶本香、自然甜润、烟气纯净、刺”为最终标准。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建议形成不少于3组样品进行盲测，并与现有双喜产品和目标竞品进行对照。评价包括开包香、入口、香气、满足、协调、刺激、余味、耐抽和总体偏好，同时记录目标人群的语言表达。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市场验证应选择广东核心市场、一个省外成长市场和一个结构型市场，测试名称理解、价格接受、终端推荐、首购复购和价格状态。对于“优先开发”概念，资源投入和市场范围应与阶段相匹配。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主要风险包括内部产品重叠、体验差异不足、价格理由不充分、包装与口味脱节以及首购高复购低。每项风险均设置量化门槛和纠偏方案。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重点内容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通过标准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概念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名称、定位、价格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理解清楚且有吸引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感官与技术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差异可感、体验稳定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包装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货架、持握、系列识别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一眼识别且价值匹配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动销、复购、状态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形成可复制模型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验证要求：</w:t>
            </w:r>
            <w:r>
              <w:rPr>
                <w:rFonts w:eastAsia="仿宋"/>
                <w:sz w:val="26"/>
              </w:rPr>
              <w:t>先证明需求与体验，再扩大设计、传播和市场投入。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4. 珍味原香系列新品概念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（2）双喜(共生)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双喜(共生)建议零售价为500元/条，规格为中支优先，战略角色是原料、工艺与自然体验协同的价值核心。该概念首先服务于三大品系内部梯次建设，而不是单纯填补价格空位。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目标人群为35—50岁重视自然平衡、品质细节和持续复购的人群。核心体验定义为：本香、甜润、烟气浓度与舒适度协调共生，层次丰富而克制。产品研发、包装与传播必须共同证明这一体验，避免概念宏大而实物缺少感知差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传播主张建议为“万物共生，原香自成”。名称应在商标和行业近似检索基础上进一步验证，并至少保留2—3个备选名称，确保文化内涵、口头传播和视觉呈现同时成立。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综合概念初评分为85分，建议列为“重点验证”。下一步应针对主要扣分项开展概念测试、样品盲测、价格接受和内部区隔验证，达到门槛后再进入更高投入阶段。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概念维度</w:t>
            </w:r>
          </w:p>
        </w:tc>
        <w:tc>
          <w:tcPr>
            <w:tcW w:type="dxa" w:w="504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建议内容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原料、工艺与自然体验协同的价值核心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价格与形态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500元/条；中支优先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目标人群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35—50岁重视自然平衡、品质细节和持续复购的人群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核心体验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本香、甜润、烟气浓度与舒适度协调共生，层次丰富而克制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传播主张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万物共生，原香自成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综合评分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85分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推进建议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重点验证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概念结论：</w:t>
            </w:r>
            <w:r>
              <w:rPr>
                <w:rFonts w:eastAsia="仿宋"/>
                <w:sz w:val="26"/>
              </w:rPr>
              <w:t>双喜(共生)定位清晰，建议按“重点验证”节奏推进。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4. 珍味原香系列新品概念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（2）双喜(共生)技术与市场验证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双喜(共生)的技术验证必须围绕核心体验开展。原料、配方、焦油、滤棒、香气补偿和烟气传递不以参数领先为目标，而以消费者能否感到“本香、甜润、烟气浓度与舒适度协调共生”为最终标准。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建议形成不少于3组样品进行盲测，并与现有双喜产品和目标竞品进行对照。评价包括开包香、入口、香气、满足、协调、刺激、余味、耐抽和总体偏好，同时记录目标人群的语言表达。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市场验证应选择广东核心市场、一个省外成长市场和一个结构型市场，测试名称理解、价格接受、终端推荐、首购复购和价格状态。对于“重点验证”概念，资源投入和市场范围应与阶段相匹配。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主要风险包括内部产品重叠、体验差异不足、价格理由不充分、包装与口味脱节以及首购高复购低。每项风险均设置量化门槛和纠偏方案。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重点内容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通过标准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概念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名称、定位、价格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理解清楚且有吸引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感官与技术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差异可感、体验稳定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包装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货架、持握、系列识别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一眼识别且价值匹配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动销、复购、状态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形成可复制模型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验证要求：</w:t>
            </w:r>
            <w:r>
              <w:rPr>
                <w:rFonts w:eastAsia="仿宋"/>
                <w:sz w:val="26"/>
              </w:rPr>
              <w:t>先证明需求与体验，再扩大设计、传播和市场投入。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4. 珍味原香系列新品概念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（3）双喜(造化)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双喜(造化)建议零售价为800元/条，规格为3—5mg细支，战略角色是低焦高香技术旗舰。该概念首先服务于三大品系内部梯次建设，而不是单纯填补价格空位。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目标人群为高价值自吸、商务分享和技术品质型消费者。核心体验定义为：低焦高香、精选原料、香气细腻、轻而有劲、净而有味。产品研发、包装与传播必须共同证明这一体验，避免概念宏大而实物缺少感知差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传播主张建议为“造化本真，原香天成”。名称应在商标和行业近似检索基础上进一步验证，并至少保留2—3个备选名称，确保文化内涵、口头传播和视觉呈现同时成立。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综合概念初评分为83分，建议列为“战略储备”。下一步应针对主要扣分项开展概念测试、样品盲测、价格接受和内部区隔验证，达到门槛后再进入更高投入阶段。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504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概念维度</w:t>
            </w:r>
          </w:p>
        </w:tc>
        <w:tc>
          <w:tcPr>
            <w:tcW w:type="dxa" w:w="5043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建议内容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战略角色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低焦高香技术旗舰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价格与形态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800元/条；3—5mg细支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目标人群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高价值自吸、商务分享和技术品质型消费者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核心体验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低焦高香、精选原料、香气细腻、轻而有劲、净而有味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传播主张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造化本真，原香天成</w:t>
            </w:r>
          </w:p>
        </w:tc>
      </w:tr>
      <w:tr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综合评分</w:t>
            </w:r>
          </w:p>
        </w:tc>
        <w:tc>
          <w:tcPr>
            <w:tcW w:type="dxa" w:w="5043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83分</w:t>
            </w:r>
          </w:p>
        </w:tc>
      </w:tr>
      <w:tr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推进建议</w:t>
            </w:r>
          </w:p>
        </w:tc>
        <w:tc>
          <w:tcPr>
            <w:tcW w:type="dxa" w:w="5043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战略储备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概念结论：</w:t>
            </w:r>
            <w:r>
              <w:rPr>
                <w:rFonts w:eastAsia="仿宋"/>
                <w:sz w:val="26"/>
              </w:rPr>
              <w:t>双喜(造化)定位清晰，建议按“战略储备”节奏推进。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4. 珍味原香系列新品概念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（3）双喜(造化)技术与市场验证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双喜(造化)的技术验证必须围绕核心体验开展。原料、配方、焦油、滤棒、香气补偿和烟气传递不以参数领先为目标，而以消费者能否感到“低焦高香、精选原料、香气细腻、轻而有”为最终标准。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建议形成不少于3组样品进行盲测，并与现有双喜产品和目标竞品进行对照。评价包括开包香、入口、香气、满足、协调、刺激、余味、耐抽和总体偏好，同时记录目标人群的语言表达。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市场验证应选择广东核心市场、一个省外成长市场和一个结构型市场，测试名称理解、价格接受、终端推荐、首购复购和价格状态。对于“战略储备”概念，资源投入和市场范围应与阶段相匹配。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主要风险包括内部产品重叠、体验差异不足、价格理由不充分、包装与口味脱节以及首购高复购低。每项风险均设置量化门槛和纠偏方案。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验证层级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重点内容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通过标准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概念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名称、定位、价格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理解清楚且有吸引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样品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感官与技术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差异可感、体验稳定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包装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货架、持握、系列识别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一眼识别且价值匹配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市场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动销、复购、状态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形成可复制模型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验证要求：</w:t>
            </w:r>
            <w:r>
              <w:rPr>
                <w:rFonts w:eastAsia="仿宋"/>
                <w:sz w:val="26"/>
              </w:rPr>
              <w:t>先证明需求与体验，再扩大设计、传播和市场投入。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5. 九款概念组合与优先级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（1）三系新品组合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岁月留香形成经典风华、经典相逢、世纪华章；果甜花香形成春天荔想、春天青野、春天微澜；珍味原香形成本真、共生、造化。三系均具备入口、成长和标杆。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本项工作的核心原则是“九款是方向池，不等于同时上市”。新品组合必须服从一核双基三系总体架构，每款产品强化一个品系资产、承担一个首要任务，并与其他产品形成价位、人群、体验和场景区隔。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后续推进中，所有概念均需经过商标及行业近似检索、法规合规、技术样品、消费者测试、成本测算、包装验证和样板市场评审。对于未达到门槛的概念，应允许调整甚至退出。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通过三系各自明星产品的持续培育，最终将概念方向转化为配方技术、风味模块、命名视觉、市场模式和消费者认知等长期资产。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决策层级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概念安排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优先开发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经典风华、春天荔想、本真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形成可上市方案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重点验证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经典相逢、春天青野、共生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解决关键问题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战略储备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世纪华章、春天微澜、造化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技术与价值课题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组合原则：</w:t>
            </w:r>
            <w:r>
              <w:rPr>
                <w:rFonts w:eastAsia="仿宋"/>
                <w:sz w:val="26"/>
              </w:rPr>
              <w:t>九款是方向池，不等于同时上市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5. 九款概念组合与优先级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（2）近期优先开发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建议优先推进经典风华、春天荔想和本真，分别解决岁月留香主流焕新、果甜花香规模入口和珍味原香品质入口。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本项工作的核心原则是“三系各形成一个可上市主力”。新品组合必须服从一核双基三系总体架构，每款产品强化一个品系资产、承担一个首要任务，并与其他产品形成价位、人群、体验和场景区隔。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后续推进中，所有概念均需经过商标及行业近似检索、法规合规、技术样品、消费者测试、成本测算、包装验证和样板市场评审。对于未达到门槛的概念，应允许调整甚至退出。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通过三系各自明星产品的持续培育，最终将概念方向转化为配方技术、风味模块、命名视觉、市场模式和消费者认知等长期资产。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决策层级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概念安排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优先开发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经典风华、春天荔想、本真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形成可上市方案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重点验证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经典相逢、春天青野、共生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解决关键问题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战略储备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世纪华章、春天微澜、造化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技术与价值课题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组合原则：</w:t>
            </w:r>
            <w:r>
              <w:rPr>
                <w:rFonts w:eastAsia="仿宋"/>
                <w:sz w:val="26"/>
              </w:rPr>
              <w:t>三系各形成一个可上市主力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5. 九款概念组合与优先级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（3）重点验证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经典相逢、春天青野、共生进入重点验证，围绕同价区隔、复合风味复购和中高端价格理由解决关键问题。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本项工作的核心原则是“小步快试、问题未解不放大”。新品组合必须服从一核双基三系总体架构，每款产品强化一个品系资产、承担一个首要任务，并与其他产品形成价位、人群、体验和场景区隔。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后续推进中，所有概念均需经过商标及行业近似检索、法规合规、技术样品、消费者测试、成本测算、包装验证和样板市场评审。对于未达到门槛的概念，应允许调整甚至退出。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通过三系各自明星产品的持续培育，最终将概念方向转化为配方技术、风味模块、命名视觉、市场模式和消费者认知等长期资产。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决策层级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概念安排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优先开发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经典风华、春天荔想、本真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形成可上市方案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重点验证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经典相逢、春天青野、共生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解决关键问题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战略储备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世纪华章、春天微澜、造化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技术与价值课题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组合原则：</w:t>
            </w:r>
            <w:r>
              <w:rPr>
                <w:rFonts w:eastAsia="仿宋"/>
                <w:sz w:val="26"/>
              </w:rPr>
              <w:t>小步快试、问题未解不放大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5. 九款概念组合与优先级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（4）战略储备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世纪华章、春天微澜、造化作为800元级标杆储备，优先完成低焦技术、高级风味、原料体系、设计价值和高价值人群研究。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本项工作的核心原则是“以真实价值门槛决定上市时机”。新品组合必须服从一核双基三系总体架构，每款产品强化一个品系资产、承担一个首要任务，并与其他产品形成价位、人群、体验和场景区隔。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后续推进中，所有概念均需经过商标及行业近似检索、法规合规、技术样品、消费者测试、成本测算、包装验证和样板市场评审。对于未达到门槛的概念，应允许调整甚至退出。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通过三系各自明星产品的持续培育，最终将概念方向转化为配方技术、风味模块、命名视觉、市场模式和消费者认知等长期资产。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决策层级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概念安排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优先开发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经典风华、春天荔想、本真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形成可上市方案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重点验证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经典相逢、春天青野、共生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解决关键问题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战略储备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世纪华章、春天微澜、造化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技术与价值课题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组合原则：</w:t>
            </w:r>
            <w:r>
              <w:rPr>
                <w:rFonts w:eastAsia="仿宋"/>
                <w:sz w:val="26"/>
              </w:rPr>
              <w:t>以真实价值门槛决定上市时机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6. 新品设计概念示意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（1）双喜(世纪华章)设计方向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以象牙白、中国红和克制金色为主，使用1906年份、档案印章、世纪时间轴和现代秩序表达百年文化；细支比例、精细压纹和低焦技术标识共同体现价值。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本项工作的核心原则是“百年而不陈旧，高端而不堆砌”。新品组合必须服从一核双基三系总体架构，每款产品强化一个品系资产、承担一个首要任务，并与其他产品形成价位、人群、体验和场景区隔。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后续推进中，所有概念均需经过商标及行业近似检索、法规合规、技术样品、消费者测试、成本测算、包装验证和样板市场评审。对于未达到门槛的概念，应允许调整甚至退出。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通过三系各自明星产品的持续培育，最终将概念方向转化为配方技术、风味模块、命名视觉、市场模式和消费者认知等长期资产。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决策层级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概念安排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优先开发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经典风华、春天荔想、本真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形成可上市方案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重点验证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经典相逢、春天青野、共生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解决关键问题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战略储备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世纪华章、春天微澜、造化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技术与价值课题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组合原则：</w:t>
            </w:r>
            <w:r>
              <w:rPr>
                <w:rFonts w:eastAsia="仿宋"/>
                <w:sz w:val="26"/>
              </w:rPr>
              <w:t>百年而不陈旧，高端而不堆砌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6. 新品设计概念示意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（2）双喜(春天荔想)设计方向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以荔枝红、果肉白和鲜叶绿构成鲜活识别，通过抽象荔枝肌理、光泽和轻盈动线表达鲜甜多汁；名称“荔想”突出年轻谐音与广东来源。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本项工作的核心原则是“看得见鲜甜，记得住荔想”。新品组合必须服从一核双基三系总体架构，每款产品强化一个品系资产、承担一个首要任务，并与其他产品形成价位、人群、体验和场景区隔。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后续推进中，所有概念均需经过商标及行业近似检索、法规合规、技术样品、消费者测试、成本测算、包装验证和样板市场评审。对于未达到门槛的概念，应允许调整甚至退出。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通过三系各自明星产品的持续培育，最终将概念方向转化为配方技术、风味模块、命名视觉、市场模式和消费者认知等长期资产。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决策层级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概念安排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优先开发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经典风华、春天荔想、本真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形成可上市方案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重点验证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经典相逢、春天青野、共生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解决关键问题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战略储备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世纪华章、春天微澜、造化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技术与价值课题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组合原则：</w:t>
            </w:r>
            <w:r>
              <w:rPr>
                <w:rFonts w:eastAsia="仿宋"/>
                <w:sz w:val="26"/>
              </w:rPr>
              <w:t>看得见鲜甜，记得住荔想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6. 新品设计概念示意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（3）双喜(春天青野)设计方向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以青提绿、青柚黄绿和雾白表现青果清新，以开阔地平线、风感线条和半透明材质塑造自然松弛；避免与清风等现有产品在色彩和符号上重叠。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本项工作的核心原则是“青果有味，天地有野”。新品组合必须服从一核双基三系总体架构，每款产品强化一个品系资产、承担一个首要任务，并与其他产品形成价位、人群、体验和场景区隔。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后续推进中，所有概念均需经过商标及行业近似检索、法规合规、技术样品、消费者测试、成本测算、包装验证和样板市场评审。对于未达到门槛的概念，应允许调整甚至退出。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通过三系各自明星产品的持续培育，最终将概念方向转化为配方技术、风味模块、命名视觉、市场模式和消费者认知等长期资产。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决策层级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概念安排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优先开发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经典风华、春天荔想、本真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形成可上市方案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重点验证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经典相逢、春天青野、共生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解决关键问题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战略储备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世纪华章、春天微澜、造化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技术与价值课题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组合原则：</w:t>
            </w:r>
            <w:r>
              <w:rPr>
                <w:rFonts w:eastAsia="仿宋"/>
                <w:sz w:val="26"/>
              </w:rPr>
              <w:t>青果有味，天地有野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6. 新品设计概念示意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（4）三款设计统一验证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三款示意分别代表岁月留香文化旗舰、果甜花香规模入口和品质成长，应在货架识别、系列归属、价格感知、概念理解、长期耐看和生产可行六方面进行验证。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本项工作的核心原则是“示意用于方向验证，不等同最终烟包”。新品组合必须服从一核双基三系总体架构，每款产品强化一个品系资产、承担一个首要任务，并与其他产品形成价位、人群、体验和场景区隔。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后续推进中，所有概念均需经过商标及行业近似检索、法规合规、技术样品、消费者测试、成本测算、包装验证和样板市场评审。对于未达到门槛的概念，应允许调整甚至退出。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通过三系各自明星产品的持续培育，最终将概念方向转化为配方技术、风味模块、命名视觉、市场模式和消费者认知等长期资产。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决策层级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概念安排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优先开发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经典风华、春天荔想、本真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形成可上市方案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重点验证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经典相逢、春天青野、共生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解决关键问题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战略储备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世纪华章、春天微澜、造化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技术与价值课题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组合原则：</w:t>
            </w:r>
            <w:r>
              <w:rPr>
                <w:rFonts w:eastAsia="仿宋"/>
                <w:sz w:val="26"/>
              </w:rPr>
              <w:t>示意用于方向验证，不等同最终烟包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pPr>
        <w:spacing w:before="80" w:after="160"/>
      </w:pPr>
      <w:r>
        <w:rPr>
          <w:rFonts w:ascii="Times New Roman" w:hAnsi="Times New Roman" w:eastAsia="楷体"/>
          <w:b/>
          <w:color w:val="1F4E79"/>
          <w:sz w:val="32"/>
        </w:rPr>
        <w:t>7. 第四部分总结</w:t>
      </w:r>
    </w:p>
    <w:p>
      <w:pPr>
        <w:spacing w:before="40" w:after="120"/>
      </w:pPr>
      <w:r>
        <w:rPr>
          <w:rFonts w:ascii="Times New Roman" w:hAnsi="Times New Roman" w:eastAsia="楷体"/>
          <w:sz w:val="28"/>
        </w:rPr>
        <w:t>（1）全案概念结论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三大品系各形成3款新品概念，满足招标文件每个品系2—3款的要求；通过评分门控和三级优先级控制资源节奏，并以三款设计示意验证系列差异。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本项工作的核心原则是“概念清晰、梯次完整、推进有序”。新品组合必须服从一核双基三系总体架构，每款产品强化一个品系资产、承担一个首要任务，并与其他产品形成价位、人群、体验和场景区隔。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后续推进中，所有概念均需经过商标及行业近似检索、法规合规、技术样品、消费者测试、成本测算、包装验证和样板市场评审。对于未达到门槛的概念，应允许调整甚至退出。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通过三系各自明星产品的持续培育，最终将概念方向转化为配方技术、风味模块、命名视觉、市场模式和消费者认知等长期资产。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决策层级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概念安排</w:t>
            </w:r>
          </w:p>
        </w:tc>
        <w:tc>
          <w:tcPr>
            <w:tcW w:type="dxa" w:w="3362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/>
                <w:color w:val="FFFFFF"/>
                <w:sz w:val="21"/>
              </w:rPr>
              <w:t>管理重点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优先开发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经典风华、春天荔想、本真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形成可上市方案</w:t>
            </w:r>
          </w:p>
        </w:tc>
      </w:tr>
      <w:tr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重点验证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经典相逢、春天青野、共生</w:t>
            </w:r>
          </w:p>
        </w:tc>
        <w:tc>
          <w:tcPr>
            <w:tcW w:type="dxa" w:w="3362"/>
            <w:shd w:fill="EAF2F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解决关键问题</w:t>
            </w:r>
          </w:p>
        </w:tc>
      </w:tr>
      <w:tr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战略储备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世纪华章、春天微澜、造化</w:t>
            </w:r>
          </w:p>
        </w:tc>
        <w:tc>
          <w:tcPr>
            <w:tcW w:type="dxa" w:w="33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仿宋"/>
                <w:b w:val="0"/>
                <w:color w:val="000000"/>
                <w:sz w:val="20"/>
              </w:rPr>
              <w:t>技术与价值课题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组合原则：</w:t>
            </w:r>
            <w:r>
              <w:rPr>
                <w:rFonts w:eastAsia="仿宋"/>
                <w:sz w:val="26"/>
              </w:rPr>
              <w:t>概念清晰、梯次完整、推进有序</w:t>
            </w:r>
          </w:p>
        </w:tc>
      </w:tr>
    </w:tbl>
    <w:p>
      <w:r>
        <w:br w:type="page"/>
      </w:r>
    </w:p>
    <w:p>
      <w:pPr>
        <w:spacing w:before="120" w:after="240"/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整体方案结论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本方案以“中国双喜，让生活有滋有味”为核心，以健康化、美味化为创新双基，构建岁月留香、果甜花香、珍味原香三大产品系列，并通过品牌力、产品力、市场力、营销力推动体系重塑、主力培育、阵营成型、全国拓展和价值跃升。</w:t>
      </w:r>
    </w:p>
    <w:p>
      <w:pPr>
        <w:spacing w:line="360" w:lineRule="auto" w:after="140"/>
        <w:jc w:val="both"/>
      </w:pPr>
      <w:r>
        <w:rPr>
          <w:rFonts w:ascii="Times New Roman" w:hAnsi="Times New Roman" w:eastAsia="仿宋"/>
          <w:sz w:val="28"/>
        </w:rPr>
        <w:t>四大部分形成清晰递进：第一部分明确五年品牌战略，第二部分建立成熟、培育、研发产品协同机制，第三部分搭建三系产品结构与创新治理，第四部分为每个品系提出3款新品概念并形成差异化设计方向。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D9EAF7"/>
          </w:tcPr>
          <w:p>
            <w:pPr>
              <w:jc w:val="center"/>
            </w:pPr>
            <w:r/>
            <w:r>
              <w:rPr>
                <w:rFonts w:eastAsia="黑体"/>
                <w:b/>
                <w:sz w:val="26"/>
              </w:rPr>
              <w:t>全案落点：</w:t>
            </w:r>
            <w:r>
              <w:rPr>
                <w:rFonts w:eastAsia="仿宋"/>
                <w:sz w:val="26"/>
              </w:rPr>
              <w:t>一核定方向，双基筑底座，三系承增长，四力强能力，五阶促跃迁；岁月留香稳规模，果甜花香拓增量，珍味原香树价值。</w:t>
            </w:r>
          </w:p>
        </w:tc>
      </w:tr>
    </w:tbl>
    <w:p>
      <w:pPr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r>
        <w:rPr>
          <w:rFonts w:ascii="Times New Roman" w:hAnsi="Times New Roman" w:eastAsia="楷体"/>
          <w:b/>
          <w:color w:val="1F4E79"/>
          <w:sz w:val="32"/>
        </w:rPr>
        <w:t>8. 新品实施与成果交付</w:t>
      </w:r>
    </w:p>
    <w:p>
      <w:r>
        <w:rPr>
          <w:rFonts w:ascii="Times New Roman" w:hAnsi="Times New Roman" w:eastAsia="楷体"/>
          <w:sz w:val="28"/>
        </w:rPr>
        <w:t>（1）新品概念深化工作机制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九款新品概念进入后续深化后，应建立品牌、研发、设计、市场、生产和采购共同参与的跨部门项目组。项目组围绕核心概念、技术样品、包装视觉、成本状态和市场验证形成统一工作计划，避免各专业环节串联推进造成反复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每个概念均设置项目负责人、关键里程碑、阶段成果和决策门槛。优先开发概念以形成可上市方案为目标，重点验证概念集中解决关键不确定性，战略储备概念以技术和人群研究为主。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实施过程中应坚持目标清晰、证据充分、责任明确和动态复盘。各项成果既服务当前新品立项，也应沉淀为后续产品开发可以复用的标准、工具和资产。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t>工作环节</w:t>
            </w:r>
          </w:p>
        </w:tc>
        <w:tc>
          <w:tcPr>
            <w:tcW w:type="dxa" w:w="3362"/>
          </w:tcPr>
          <w:p>
            <w:r>
              <w:t>核心任务</w:t>
            </w:r>
          </w:p>
        </w:tc>
        <w:tc>
          <w:tcPr>
            <w:tcW w:type="dxa" w:w="3362"/>
          </w:tcPr>
          <w:p>
            <w:r>
              <w:t>主要成果</w:t>
            </w:r>
          </w:p>
        </w:tc>
      </w:tr>
      <w:tr>
        <w:tc>
          <w:tcPr>
            <w:tcW w:type="dxa" w:w="3362"/>
          </w:tcPr>
          <w:p>
            <w:r>
              <w:t>规划</w:t>
            </w:r>
          </w:p>
        </w:tc>
        <w:tc>
          <w:tcPr>
            <w:tcW w:type="dxa" w:w="3362"/>
          </w:tcPr>
          <w:p>
            <w:r>
              <w:t>（1）新品概念深化工作机制</w:t>
            </w:r>
          </w:p>
        </w:tc>
        <w:tc>
          <w:tcPr>
            <w:tcW w:type="dxa" w:w="3362"/>
          </w:tcPr>
          <w:p>
            <w:r>
              <w:t>阶段方案</w:t>
            </w:r>
          </w:p>
        </w:tc>
      </w:tr>
      <w:tr>
        <w:tc>
          <w:tcPr>
            <w:tcW w:type="dxa" w:w="3362"/>
          </w:tcPr>
          <w:p>
            <w:r>
              <w:t>执行</w:t>
            </w:r>
          </w:p>
        </w:tc>
        <w:tc>
          <w:tcPr>
            <w:tcW w:type="dxa" w:w="3362"/>
          </w:tcPr>
          <w:p>
            <w:r>
              <w:t>跨部门协同</w:t>
            </w:r>
          </w:p>
        </w:tc>
        <w:tc>
          <w:tcPr>
            <w:tcW w:type="dxa" w:w="3362"/>
          </w:tcPr>
          <w:p>
            <w:r>
              <w:t>过程记录</w:t>
            </w:r>
          </w:p>
        </w:tc>
      </w:tr>
      <w:tr>
        <w:tc>
          <w:tcPr>
            <w:tcW w:type="dxa" w:w="3362"/>
          </w:tcPr>
          <w:p>
            <w:r>
              <w:t>验证</w:t>
            </w:r>
          </w:p>
        </w:tc>
        <w:tc>
          <w:tcPr>
            <w:tcW w:type="dxa" w:w="3362"/>
          </w:tcPr>
          <w:p>
            <w:r>
              <w:t>数据与消费者证据</w:t>
            </w:r>
          </w:p>
        </w:tc>
        <w:tc>
          <w:tcPr>
            <w:tcW w:type="dxa" w:w="3362"/>
          </w:tcPr>
          <w:p>
            <w:r>
              <w:t>决策结论</w:t>
            </w:r>
          </w:p>
        </w:tc>
      </w:tr>
      <w:tr>
        <w:tc>
          <w:tcPr>
            <w:tcW w:type="dxa" w:w="3362"/>
          </w:tcPr>
          <w:p>
            <w:r>
              <w:t>沉淀</w:t>
            </w:r>
          </w:p>
        </w:tc>
        <w:tc>
          <w:tcPr>
            <w:tcW w:type="dxa" w:w="3362"/>
          </w:tcPr>
          <w:p>
            <w:r>
              <w:t>标准与知识资产</w:t>
            </w:r>
          </w:p>
        </w:tc>
        <w:tc>
          <w:tcPr>
            <w:tcW w:type="dxa" w:w="3362"/>
          </w:tcPr>
          <w:p>
            <w:r>
              <w:t>持续复用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r>
        <w:rPr>
          <w:rFonts w:ascii="Times New Roman" w:hAnsi="Times New Roman" w:eastAsia="楷体"/>
          <w:b/>
          <w:color w:val="1F4E79"/>
          <w:sz w:val="32"/>
        </w:rPr>
        <w:t>8. 新品实施与成果交付</w:t>
      </w:r>
    </w:p>
    <w:p>
      <w:r>
        <w:rPr>
          <w:rFonts w:ascii="Times New Roman" w:hAnsi="Times New Roman" w:eastAsia="楷体"/>
          <w:sz w:val="28"/>
        </w:rPr>
        <w:t>（2）消费者研究设计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消费者研究按照概念理解、感官体验、包装识别、价格接受和复购意愿五个层次开展。岁月留香重点覆盖经典忠诚和品质升级人群，果甜花香重点覆盖年轻尝鲜和风味复购人群，珍味原香重点覆盖健康舒适和高价值品质人群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研究既包含定性深访、共创工作坊，也包含定量概念测试、盲测和货架模拟。研究结论必须转化为产品优化动作，而不是停留在偏好排名。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实施过程中应坚持目标清晰、证据充分、责任明确和动态复盘。各项成果既服务当前新品立项，也应沉淀为后续产品开发可以复用的标准、工具和资产。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t>工作环节</w:t>
            </w:r>
          </w:p>
        </w:tc>
        <w:tc>
          <w:tcPr>
            <w:tcW w:type="dxa" w:w="3362"/>
          </w:tcPr>
          <w:p>
            <w:r>
              <w:t>核心任务</w:t>
            </w:r>
          </w:p>
        </w:tc>
        <w:tc>
          <w:tcPr>
            <w:tcW w:type="dxa" w:w="3362"/>
          </w:tcPr>
          <w:p>
            <w:r>
              <w:t>主要成果</w:t>
            </w:r>
          </w:p>
        </w:tc>
      </w:tr>
      <w:tr>
        <w:tc>
          <w:tcPr>
            <w:tcW w:type="dxa" w:w="3362"/>
          </w:tcPr>
          <w:p>
            <w:r>
              <w:t>规划</w:t>
            </w:r>
          </w:p>
        </w:tc>
        <w:tc>
          <w:tcPr>
            <w:tcW w:type="dxa" w:w="3362"/>
          </w:tcPr>
          <w:p>
            <w:r>
              <w:t>（2）消费者研究设计</w:t>
            </w:r>
          </w:p>
        </w:tc>
        <w:tc>
          <w:tcPr>
            <w:tcW w:type="dxa" w:w="3362"/>
          </w:tcPr>
          <w:p>
            <w:r>
              <w:t>阶段方案</w:t>
            </w:r>
          </w:p>
        </w:tc>
      </w:tr>
      <w:tr>
        <w:tc>
          <w:tcPr>
            <w:tcW w:type="dxa" w:w="3362"/>
          </w:tcPr>
          <w:p>
            <w:r>
              <w:t>执行</w:t>
            </w:r>
          </w:p>
        </w:tc>
        <w:tc>
          <w:tcPr>
            <w:tcW w:type="dxa" w:w="3362"/>
          </w:tcPr>
          <w:p>
            <w:r>
              <w:t>跨部门协同</w:t>
            </w:r>
          </w:p>
        </w:tc>
        <w:tc>
          <w:tcPr>
            <w:tcW w:type="dxa" w:w="3362"/>
          </w:tcPr>
          <w:p>
            <w:r>
              <w:t>过程记录</w:t>
            </w:r>
          </w:p>
        </w:tc>
      </w:tr>
      <w:tr>
        <w:tc>
          <w:tcPr>
            <w:tcW w:type="dxa" w:w="3362"/>
          </w:tcPr>
          <w:p>
            <w:r>
              <w:t>验证</w:t>
            </w:r>
          </w:p>
        </w:tc>
        <w:tc>
          <w:tcPr>
            <w:tcW w:type="dxa" w:w="3362"/>
          </w:tcPr>
          <w:p>
            <w:r>
              <w:t>数据与消费者证据</w:t>
            </w:r>
          </w:p>
        </w:tc>
        <w:tc>
          <w:tcPr>
            <w:tcW w:type="dxa" w:w="3362"/>
          </w:tcPr>
          <w:p>
            <w:r>
              <w:t>决策结论</w:t>
            </w:r>
          </w:p>
        </w:tc>
      </w:tr>
      <w:tr>
        <w:tc>
          <w:tcPr>
            <w:tcW w:type="dxa" w:w="3362"/>
          </w:tcPr>
          <w:p>
            <w:r>
              <w:t>沉淀</w:t>
            </w:r>
          </w:p>
        </w:tc>
        <w:tc>
          <w:tcPr>
            <w:tcW w:type="dxa" w:w="3362"/>
          </w:tcPr>
          <w:p>
            <w:r>
              <w:t>标准与知识资产</w:t>
            </w:r>
          </w:p>
        </w:tc>
        <w:tc>
          <w:tcPr>
            <w:tcW w:type="dxa" w:w="3362"/>
          </w:tcPr>
          <w:p>
            <w:r>
              <w:t>持续复用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r>
        <w:rPr>
          <w:rFonts w:ascii="Times New Roman" w:hAnsi="Times New Roman" w:eastAsia="楷体"/>
          <w:b/>
          <w:color w:val="1F4E79"/>
          <w:sz w:val="32"/>
        </w:rPr>
        <w:t>8. 新品实施与成果交付</w:t>
      </w:r>
    </w:p>
    <w:p>
      <w:r>
        <w:rPr>
          <w:rFonts w:ascii="Times New Roman" w:hAnsi="Times New Roman" w:eastAsia="楷体"/>
          <w:sz w:val="28"/>
        </w:rPr>
        <w:t>（3）技术样品开发计划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样品开发坚持多方案并行、小步迭代。每款产品至少设置基准样、强化样和差异样，比较原料、配方、焦油、滤棒、风味强度和烟气传递对消费者体验的影响。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岁月留香重点验证本香与满足，果甜花香重点验证自然协调与耐抽，珍味原香重点验证低焦高香与纯净舒适。所有样品建立参数和评价档案。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实施过程中应坚持目标清晰、证据充分、责任明确和动态复盘。各项成果既服务当前新品立项，也应沉淀为后续产品开发可以复用的标准、工具和资产。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t>工作环节</w:t>
            </w:r>
          </w:p>
        </w:tc>
        <w:tc>
          <w:tcPr>
            <w:tcW w:type="dxa" w:w="3362"/>
          </w:tcPr>
          <w:p>
            <w:r>
              <w:t>核心任务</w:t>
            </w:r>
          </w:p>
        </w:tc>
        <w:tc>
          <w:tcPr>
            <w:tcW w:type="dxa" w:w="3362"/>
          </w:tcPr>
          <w:p>
            <w:r>
              <w:t>主要成果</w:t>
            </w:r>
          </w:p>
        </w:tc>
      </w:tr>
      <w:tr>
        <w:tc>
          <w:tcPr>
            <w:tcW w:type="dxa" w:w="3362"/>
          </w:tcPr>
          <w:p>
            <w:r>
              <w:t>规划</w:t>
            </w:r>
          </w:p>
        </w:tc>
        <w:tc>
          <w:tcPr>
            <w:tcW w:type="dxa" w:w="3362"/>
          </w:tcPr>
          <w:p>
            <w:r>
              <w:t>（3）技术样品开发计划</w:t>
            </w:r>
          </w:p>
        </w:tc>
        <w:tc>
          <w:tcPr>
            <w:tcW w:type="dxa" w:w="3362"/>
          </w:tcPr>
          <w:p>
            <w:r>
              <w:t>阶段方案</w:t>
            </w:r>
          </w:p>
        </w:tc>
      </w:tr>
      <w:tr>
        <w:tc>
          <w:tcPr>
            <w:tcW w:type="dxa" w:w="3362"/>
          </w:tcPr>
          <w:p>
            <w:r>
              <w:t>执行</w:t>
            </w:r>
          </w:p>
        </w:tc>
        <w:tc>
          <w:tcPr>
            <w:tcW w:type="dxa" w:w="3362"/>
          </w:tcPr>
          <w:p>
            <w:r>
              <w:t>跨部门协同</w:t>
            </w:r>
          </w:p>
        </w:tc>
        <w:tc>
          <w:tcPr>
            <w:tcW w:type="dxa" w:w="3362"/>
          </w:tcPr>
          <w:p>
            <w:r>
              <w:t>过程记录</w:t>
            </w:r>
          </w:p>
        </w:tc>
      </w:tr>
      <w:tr>
        <w:tc>
          <w:tcPr>
            <w:tcW w:type="dxa" w:w="3362"/>
          </w:tcPr>
          <w:p>
            <w:r>
              <w:t>验证</w:t>
            </w:r>
          </w:p>
        </w:tc>
        <w:tc>
          <w:tcPr>
            <w:tcW w:type="dxa" w:w="3362"/>
          </w:tcPr>
          <w:p>
            <w:r>
              <w:t>数据与消费者证据</w:t>
            </w:r>
          </w:p>
        </w:tc>
        <w:tc>
          <w:tcPr>
            <w:tcW w:type="dxa" w:w="3362"/>
          </w:tcPr>
          <w:p>
            <w:r>
              <w:t>决策结论</w:t>
            </w:r>
          </w:p>
        </w:tc>
      </w:tr>
      <w:tr>
        <w:tc>
          <w:tcPr>
            <w:tcW w:type="dxa" w:w="3362"/>
          </w:tcPr>
          <w:p>
            <w:r>
              <w:t>沉淀</w:t>
            </w:r>
          </w:p>
        </w:tc>
        <w:tc>
          <w:tcPr>
            <w:tcW w:type="dxa" w:w="3362"/>
          </w:tcPr>
          <w:p>
            <w:r>
              <w:t>标准与知识资产</w:t>
            </w:r>
          </w:p>
        </w:tc>
        <w:tc>
          <w:tcPr>
            <w:tcW w:type="dxa" w:w="3362"/>
          </w:tcPr>
          <w:p>
            <w:r>
              <w:t>持续复用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r>
        <w:rPr>
          <w:rFonts w:ascii="Times New Roman" w:hAnsi="Times New Roman" w:eastAsia="楷体"/>
          <w:b/>
          <w:color w:val="1F4E79"/>
          <w:sz w:val="32"/>
        </w:rPr>
        <w:t>8. 新品实施与成果交付</w:t>
      </w:r>
    </w:p>
    <w:p>
      <w:r>
        <w:rPr>
          <w:rFonts w:ascii="Times New Roman" w:hAnsi="Times New Roman" w:eastAsia="楷体"/>
          <w:sz w:val="28"/>
        </w:rPr>
        <w:t>（4）包装设计深化计划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包装设计从系列识别、产品差异、货架表现、持握体验、材料工艺和生产可行六方面深化。每款优选概念形成不少于三套方向，并在真实终端光线、陈列距离和条盒组合中进行测试。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设计不以装饰堆叠为价值来源。岁月留香体现历史秩序，果甜花香体现鲜活味觉，珍味原香体现天然纯萃，三者共同保持双喜母品牌识别。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实施过程中应坚持目标清晰、证据充分、责任明确和动态复盘。各项成果既服务当前新品立项，也应沉淀为后续产品开发可以复用的标准、工具和资产。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t>工作环节</w:t>
            </w:r>
          </w:p>
        </w:tc>
        <w:tc>
          <w:tcPr>
            <w:tcW w:type="dxa" w:w="3362"/>
          </w:tcPr>
          <w:p>
            <w:r>
              <w:t>核心任务</w:t>
            </w:r>
          </w:p>
        </w:tc>
        <w:tc>
          <w:tcPr>
            <w:tcW w:type="dxa" w:w="3362"/>
          </w:tcPr>
          <w:p>
            <w:r>
              <w:t>主要成果</w:t>
            </w:r>
          </w:p>
        </w:tc>
      </w:tr>
      <w:tr>
        <w:tc>
          <w:tcPr>
            <w:tcW w:type="dxa" w:w="3362"/>
          </w:tcPr>
          <w:p>
            <w:r>
              <w:t>规划</w:t>
            </w:r>
          </w:p>
        </w:tc>
        <w:tc>
          <w:tcPr>
            <w:tcW w:type="dxa" w:w="3362"/>
          </w:tcPr>
          <w:p>
            <w:r>
              <w:t>（4）包装设计深化计划</w:t>
            </w:r>
          </w:p>
        </w:tc>
        <w:tc>
          <w:tcPr>
            <w:tcW w:type="dxa" w:w="3362"/>
          </w:tcPr>
          <w:p>
            <w:r>
              <w:t>阶段方案</w:t>
            </w:r>
          </w:p>
        </w:tc>
      </w:tr>
      <w:tr>
        <w:tc>
          <w:tcPr>
            <w:tcW w:type="dxa" w:w="3362"/>
          </w:tcPr>
          <w:p>
            <w:r>
              <w:t>执行</w:t>
            </w:r>
          </w:p>
        </w:tc>
        <w:tc>
          <w:tcPr>
            <w:tcW w:type="dxa" w:w="3362"/>
          </w:tcPr>
          <w:p>
            <w:r>
              <w:t>跨部门协同</w:t>
            </w:r>
          </w:p>
        </w:tc>
        <w:tc>
          <w:tcPr>
            <w:tcW w:type="dxa" w:w="3362"/>
          </w:tcPr>
          <w:p>
            <w:r>
              <w:t>过程记录</w:t>
            </w:r>
          </w:p>
        </w:tc>
      </w:tr>
      <w:tr>
        <w:tc>
          <w:tcPr>
            <w:tcW w:type="dxa" w:w="3362"/>
          </w:tcPr>
          <w:p>
            <w:r>
              <w:t>验证</w:t>
            </w:r>
          </w:p>
        </w:tc>
        <w:tc>
          <w:tcPr>
            <w:tcW w:type="dxa" w:w="3362"/>
          </w:tcPr>
          <w:p>
            <w:r>
              <w:t>数据与消费者证据</w:t>
            </w:r>
          </w:p>
        </w:tc>
        <w:tc>
          <w:tcPr>
            <w:tcW w:type="dxa" w:w="3362"/>
          </w:tcPr>
          <w:p>
            <w:r>
              <w:t>决策结论</w:t>
            </w:r>
          </w:p>
        </w:tc>
      </w:tr>
      <w:tr>
        <w:tc>
          <w:tcPr>
            <w:tcW w:type="dxa" w:w="3362"/>
          </w:tcPr>
          <w:p>
            <w:r>
              <w:t>沉淀</w:t>
            </w:r>
          </w:p>
        </w:tc>
        <w:tc>
          <w:tcPr>
            <w:tcW w:type="dxa" w:w="3362"/>
          </w:tcPr>
          <w:p>
            <w:r>
              <w:t>标准与知识资产</w:t>
            </w:r>
          </w:p>
        </w:tc>
        <w:tc>
          <w:tcPr>
            <w:tcW w:type="dxa" w:w="3362"/>
          </w:tcPr>
          <w:p>
            <w:r>
              <w:t>持续复用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r>
        <w:rPr>
          <w:rFonts w:ascii="Times New Roman" w:hAnsi="Times New Roman" w:eastAsia="楷体"/>
          <w:b/>
          <w:color w:val="1F4E79"/>
          <w:sz w:val="32"/>
        </w:rPr>
        <w:t>8. 新品实施与成果交付</w:t>
      </w:r>
    </w:p>
    <w:p>
      <w:r>
        <w:rPr>
          <w:rFonts w:ascii="Times New Roman" w:hAnsi="Times New Roman" w:eastAsia="楷体"/>
          <w:sz w:val="28"/>
        </w:rPr>
        <w:t>（5）样板市场选择与导入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样板市场由广东核心城市、省外成长城市和结构型市场组成。选择标准包括现有品牌基础、目标人群容量、品类接受度、终端执行能力和价格状态维护条件。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导入阶段控制覆盖和货源，统一终端话术、陈列规范和消费者体验流程。以单点产出、首购复购、终端推荐和价格状态判断是否具备扩容条件。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实施过程中应坚持目标清晰、证据充分、责任明确和动态复盘。各项成果既服务当前新品立项，也应沉淀为后续产品开发可以复用的标准、工具和资产。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t>工作环节</w:t>
            </w:r>
          </w:p>
        </w:tc>
        <w:tc>
          <w:tcPr>
            <w:tcW w:type="dxa" w:w="3362"/>
          </w:tcPr>
          <w:p>
            <w:r>
              <w:t>核心任务</w:t>
            </w:r>
          </w:p>
        </w:tc>
        <w:tc>
          <w:tcPr>
            <w:tcW w:type="dxa" w:w="3362"/>
          </w:tcPr>
          <w:p>
            <w:r>
              <w:t>主要成果</w:t>
            </w:r>
          </w:p>
        </w:tc>
      </w:tr>
      <w:tr>
        <w:tc>
          <w:tcPr>
            <w:tcW w:type="dxa" w:w="3362"/>
          </w:tcPr>
          <w:p>
            <w:r>
              <w:t>规划</w:t>
            </w:r>
          </w:p>
        </w:tc>
        <w:tc>
          <w:tcPr>
            <w:tcW w:type="dxa" w:w="3362"/>
          </w:tcPr>
          <w:p>
            <w:r>
              <w:t>（5）样板市场选择与导入</w:t>
            </w:r>
          </w:p>
        </w:tc>
        <w:tc>
          <w:tcPr>
            <w:tcW w:type="dxa" w:w="3362"/>
          </w:tcPr>
          <w:p>
            <w:r>
              <w:t>阶段方案</w:t>
            </w:r>
          </w:p>
        </w:tc>
      </w:tr>
      <w:tr>
        <w:tc>
          <w:tcPr>
            <w:tcW w:type="dxa" w:w="3362"/>
          </w:tcPr>
          <w:p>
            <w:r>
              <w:t>执行</w:t>
            </w:r>
          </w:p>
        </w:tc>
        <w:tc>
          <w:tcPr>
            <w:tcW w:type="dxa" w:w="3362"/>
          </w:tcPr>
          <w:p>
            <w:r>
              <w:t>跨部门协同</w:t>
            </w:r>
          </w:p>
        </w:tc>
        <w:tc>
          <w:tcPr>
            <w:tcW w:type="dxa" w:w="3362"/>
          </w:tcPr>
          <w:p>
            <w:r>
              <w:t>过程记录</w:t>
            </w:r>
          </w:p>
        </w:tc>
      </w:tr>
      <w:tr>
        <w:tc>
          <w:tcPr>
            <w:tcW w:type="dxa" w:w="3362"/>
          </w:tcPr>
          <w:p>
            <w:r>
              <w:t>验证</w:t>
            </w:r>
          </w:p>
        </w:tc>
        <w:tc>
          <w:tcPr>
            <w:tcW w:type="dxa" w:w="3362"/>
          </w:tcPr>
          <w:p>
            <w:r>
              <w:t>数据与消费者证据</w:t>
            </w:r>
          </w:p>
        </w:tc>
        <w:tc>
          <w:tcPr>
            <w:tcW w:type="dxa" w:w="3362"/>
          </w:tcPr>
          <w:p>
            <w:r>
              <w:t>决策结论</w:t>
            </w:r>
          </w:p>
        </w:tc>
      </w:tr>
      <w:tr>
        <w:tc>
          <w:tcPr>
            <w:tcW w:type="dxa" w:w="3362"/>
          </w:tcPr>
          <w:p>
            <w:r>
              <w:t>沉淀</w:t>
            </w:r>
          </w:p>
        </w:tc>
        <w:tc>
          <w:tcPr>
            <w:tcW w:type="dxa" w:w="3362"/>
          </w:tcPr>
          <w:p>
            <w:r>
              <w:t>标准与知识资产</w:t>
            </w:r>
          </w:p>
        </w:tc>
        <w:tc>
          <w:tcPr>
            <w:tcW w:type="dxa" w:w="3362"/>
          </w:tcPr>
          <w:p>
            <w:r>
              <w:t>持续复用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r>
        <w:rPr>
          <w:rFonts w:ascii="Times New Roman" w:hAnsi="Times New Roman" w:eastAsia="楷体"/>
          <w:b/>
          <w:color w:val="1F4E79"/>
          <w:sz w:val="32"/>
        </w:rPr>
        <w:t>8. 新品实施与成果交付</w:t>
      </w:r>
    </w:p>
    <w:p>
      <w:r>
        <w:rPr>
          <w:rFonts w:ascii="Times New Roman" w:hAnsi="Times New Roman" w:eastAsia="楷体"/>
          <w:sz w:val="28"/>
        </w:rPr>
        <w:t>（6）营销内容与终端话术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每款新品形成一句核心概念、三项购买理由和一套可验证证据。终端话术避免技术术语堆叠，直接说明产品适合什么人、什么场景、有什么滋味和为什么值得选择。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内容传播围绕品系长期主题积累：岁月留香讲时间与陪伴，果甜花香讲口味与生活，珍味原香讲本真与品质。单品传播同时服务系列资产沉淀。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实施过程中应坚持目标清晰、证据充分、责任明确和动态复盘。各项成果既服务当前新品立项，也应沉淀为后续产品开发可以复用的标准、工具和资产。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t>工作环节</w:t>
            </w:r>
          </w:p>
        </w:tc>
        <w:tc>
          <w:tcPr>
            <w:tcW w:type="dxa" w:w="3362"/>
          </w:tcPr>
          <w:p>
            <w:r>
              <w:t>核心任务</w:t>
            </w:r>
          </w:p>
        </w:tc>
        <w:tc>
          <w:tcPr>
            <w:tcW w:type="dxa" w:w="3362"/>
          </w:tcPr>
          <w:p>
            <w:r>
              <w:t>主要成果</w:t>
            </w:r>
          </w:p>
        </w:tc>
      </w:tr>
      <w:tr>
        <w:tc>
          <w:tcPr>
            <w:tcW w:type="dxa" w:w="3362"/>
          </w:tcPr>
          <w:p>
            <w:r>
              <w:t>规划</w:t>
            </w:r>
          </w:p>
        </w:tc>
        <w:tc>
          <w:tcPr>
            <w:tcW w:type="dxa" w:w="3362"/>
          </w:tcPr>
          <w:p>
            <w:r>
              <w:t>（6）营销内容与终端话术</w:t>
            </w:r>
          </w:p>
        </w:tc>
        <w:tc>
          <w:tcPr>
            <w:tcW w:type="dxa" w:w="3362"/>
          </w:tcPr>
          <w:p>
            <w:r>
              <w:t>阶段方案</w:t>
            </w:r>
          </w:p>
        </w:tc>
      </w:tr>
      <w:tr>
        <w:tc>
          <w:tcPr>
            <w:tcW w:type="dxa" w:w="3362"/>
          </w:tcPr>
          <w:p>
            <w:r>
              <w:t>执行</w:t>
            </w:r>
          </w:p>
        </w:tc>
        <w:tc>
          <w:tcPr>
            <w:tcW w:type="dxa" w:w="3362"/>
          </w:tcPr>
          <w:p>
            <w:r>
              <w:t>跨部门协同</w:t>
            </w:r>
          </w:p>
        </w:tc>
        <w:tc>
          <w:tcPr>
            <w:tcW w:type="dxa" w:w="3362"/>
          </w:tcPr>
          <w:p>
            <w:r>
              <w:t>过程记录</w:t>
            </w:r>
          </w:p>
        </w:tc>
      </w:tr>
      <w:tr>
        <w:tc>
          <w:tcPr>
            <w:tcW w:type="dxa" w:w="3362"/>
          </w:tcPr>
          <w:p>
            <w:r>
              <w:t>验证</w:t>
            </w:r>
          </w:p>
        </w:tc>
        <w:tc>
          <w:tcPr>
            <w:tcW w:type="dxa" w:w="3362"/>
          </w:tcPr>
          <w:p>
            <w:r>
              <w:t>数据与消费者证据</w:t>
            </w:r>
          </w:p>
        </w:tc>
        <w:tc>
          <w:tcPr>
            <w:tcW w:type="dxa" w:w="3362"/>
          </w:tcPr>
          <w:p>
            <w:r>
              <w:t>决策结论</w:t>
            </w:r>
          </w:p>
        </w:tc>
      </w:tr>
      <w:tr>
        <w:tc>
          <w:tcPr>
            <w:tcW w:type="dxa" w:w="3362"/>
          </w:tcPr>
          <w:p>
            <w:r>
              <w:t>沉淀</w:t>
            </w:r>
          </w:p>
        </w:tc>
        <w:tc>
          <w:tcPr>
            <w:tcW w:type="dxa" w:w="3362"/>
          </w:tcPr>
          <w:p>
            <w:r>
              <w:t>标准与知识资产</w:t>
            </w:r>
          </w:p>
        </w:tc>
        <w:tc>
          <w:tcPr>
            <w:tcW w:type="dxa" w:w="3362"/>
          </w:tcPr>
          <w:p>
            <w:r>
              <w:t>持续复用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r>
        <w:rPr>
          <w:rFonts w:ascii="Times New Roman" w:hAnsi="Times New Roman" w:eastAsia="楷体"/>
          <w:b/>
          <w:color w:val="1F4E79"/>
          <w:sz w:val="32"/>
        </w:rPr>
        <w:t>8. 新品实施与成果交付</w:t>
      </w:r>
    </w:p>
    <w:p>
      <w:r>
        <w:rPr>
          <w:rFonts w:ascii="Times New Roman" w:hAnsi="Times New Roman" w:eastAsia="楷体"/>
          <w:sz w:val="28"/>
        </w:rPr>
        <w:t>（7）研发上市门控与决策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建立机会门、概念门、样品门、设计门、市场门和规模门。每一道门均设置必须通过的底线项和可优化项，品牌边界、法规合规、技术稳定和内部区隔属于不可妥协的底线。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门控决策形成继续、调整、暂停和退出四类结果。对高分但存在重大底线风险的概念不得直接立项，对阶段得分一般但具有重要技术储备价值的概念可保留研究。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实施过程中应坚持目标清晰、证据充分、责任明确和动态复盘。各项成果既服务当前新品立项，也应沉淀为后续产品开发可以复用的标准、工具和资产。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t>工作环节</w:t>
            </w:r>
          </w:p>
        </w:tc>
        <w:tc>
          <w:tcPr>
            <w:tcW w:type="dxa" w:w="3362"/>
          </w:tcPr>
          <w:p>
            <w:r>
              <w:t>核心任务</w:t>
            </w:r>
          </w:p>
        </w:tc>
        <w:tc>
          <w:tcPr>
            <w:tcW w:type="dxa" w:w="3362"/>
          </w:tcPr>
          <w:p>
            <w:r>
              <w:t>主要成果</w:t>
            </w:r>
          </w:p>
        </w:tc>
      </w:tr>
      <w:tr>
        <w:tc>
          <w:tcPr>
            <w:tcW w:type="dxa" w:w="3362"/>
          </w:tcPr>
          <w:p>
            <w:r>
              <w:t>规划</w:t>
            </w:r>
          </w:p>
        </w:tc>
        <w:tc>
          <w:tcPr>
            <w:tcW w:type="dxa" w:w="3362"/>
          </w:tcPr>
          <w:p>
            <w:r>
              <w:t>（7）研发上市门控与决策</w:t>
            </w:r>
          </w:p>
        </w:tc>
        <w:tc>
          <w:tcPr>
            <w:tcW w:type="dxa" w:w="3362"/>
          </w:tcPr>
          <w:p>
            <w:r>
              <w:t>阶段方案</w:t>
            </w:r>
          </w:p>
        </w:tc>
      </w:tr>
      <w:tr>
        <w:tc>
          <w:tcPr>
            <w:tcW w:type="dxa" w:w="3362"/>
          </w:tcPr>
          <w:p>
            <w:r>
              <w:t>执行</w:t>
            </w:r>
          </w:p>
        </w:tc>
        <w:tc>
          <w:tcPr>
            <w:tcW w:type="dxa" w:w="3362"/>
          </w:tcPr>
          <w:p>
            <w:r>
              <w:t>跨部门协同</w:t>
            </w:r>
          </w:p>
        </w:tc>
        <w:tc>
          <w:tcPr>
            <w:tcW w:type="dxa" w:w="3362"/>
          </w:tcPr>
          <w:p>
            <w:r>
              <w:t>过程记录</w:t>
            </w:r>
          </w:p>
        </w:tc>
      </w:tr>
      <w:tr>
        <w:tc>
          <w:tcPr>
            <w:tcW w:type="dxa" w:w="3362"/>
          </w:tcPr>
          <w:p>
            <w:r>
              <w:t>验证</w:t>
            </w:r>
          </w:p>
        </w:tc>
        <w:tc>
          <w:tcPr>
            <w:tcW w:type="dxa" w:w="3362"/>
          </w:tcPr>
          <w:p>
            <w:r>
              <w:t>数据与消费者证据</w:t>
            </w:r>
          </w:p>
        </w:tc>
        <w:tc>
          <w:tcPr>
            <w:tcW w:type="dxa" w:w="3362"/>
          </w:tcPr>
          <w:p>
            <w:r>
              <w:t>决策结论</w:t>
            </w:r>
          </w:p>
        </w:tc>
      </w:tr>
      <w:tr>
        <w:tc>
          <w:tcPr>
            <w:tcW w:type="dxa" w:w="3362"/>
          </w:tcPr>
          <w:p>
            <w:r>
              <w:t>沉淀</w:t>
            </w:r>
          </w:p>
        </w:tc>
        <w:tc>
          <w:tcPr>
            <w:tcW w:type="dxa" w:w="3362"/>
          </w:tcPr>
          <w:p>
            <w:r>
              <w:t>标准与知识资产</w:t>
            </w:r>
          </w:p>
        </w:tc>
        <w:tc>
          <w:tcPr>
            <w:tcW w:type="dxa" w:w="3362"/>
          </w:tcPr>
          <w:p>
            <w:r>
              <w:t>持续复用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r>
        <w:rPr>
          <w:rFonts w:ascii="Times New Roman" w:hAnsi="Times New Roman" w:eastAsia="楷体"/>
          <w:b/>
          <w:color w:val="1F4E79"/>
          <w:sz w:val="32"/>
        </w:rPr>
        <w:t>8. 新品实施与成果交付</w:t>
      </w:r>
    </w:p>
    <w:p>
      <w:r>
        <w:rPr>
          <w:rFonts w:ascii="Times New Roman" w:hAnsi="Times New Roman" w:eastAsia="楷体"/>
          <w:sz w:val="28"/>
        </w:rPr>
        <w:t>（8）成果文件与知识资产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项目成果包括战略报告、系列规划、产品概念卡、评分表、消费者研究、技术建议、视觉设计、样板市场方案和年度路线图。所有源文件、数据、版权证明和版本记录统一归档。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通过知识资产库沉淀风味模块、低焦技术、命名词库、视觉语法、消费者语言和市场培育模型，使本项目不仅交付文本，更形成广东中烟持续开展产品创新的工作方法。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实施过程中应坚持目标清晰、证据充分、责任明确和动态复盘。各项成果既服务当前新品立项，也应沉淀为后续产品开发可以复用的标准、工具和资产。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t>工作环节</w:t>
            </w:r>
          </w:p>
        </w:tc>
        <w:tc>
          <w:tcPr>
            <w:tcW w:type="dxa" w:w="3362"/>
          </w:tcPr>
          <w:p>
            <w:r>
              <w:t>核心任务</w:t>
            </w:r>
          </w:p>
        </w:tc>
        <w:tc>
          <w:tcPr>
            <w:tcW w:type="dxa" w:w="3362"/>
          </w:tcPr>
          <w:p>
            <w:r>
              <w:t>主要成果</w:t>
            </w:r>
          </w:p>
        </w:tc>
      </w:tr>
      <w:tr>
        <w:tc>
          <w:tcPr>
            <w:tcW w:type="dxa" w:w="3362"/>
          </w:tcPr>
          <w:p>
            <w:r>
              <w:t>规划</w:t>
            </w:r>
          </w:p>
        </w:tc>
        <w:tc>
          <w:tcPr>
            <w:tcW w:type="dxa" w:w="3362"/>
          </w:tcPr>
          <w:p>
            <w:r>
              <w:t>（8）成果文件与知识资产</w:t>
            </w:r>
          </w:p>
        </w:tc>
        <w:tc>
          <w:tcPr>
            <w:tcW w:type="dxa" w:w="3362"/>
          </w:tcPr>
          <w:p>
            <w:r>
              <w:t>阶段方案</w:t>
            </w:r>
          </w:p>
        </w:tc>
      </w:tr>
      <w:tr>
        <w:tc>
          <w:tcPr>
            <w:tcW w:type="dxa" w:w="3362"/>
          </w:tcPr>
          <w:p>
            <w:r>
              <w:t>执行</w:t>
            </w:r>
          </w:p>
        </w:tc>
        <w:tc>
          <w:tcPr>
            <w:tcW w:type="dxa" w:w="3362"/>
          </w:tcPr>
          <w:p>
            <w:r>
              <w:t>跨部门协同</w:t>
            </w:r>
          </w:p>
        </w:tc>
        <w:tc>
          <w:tcPr>
            <w:tcW w:type="dxa" w:w="3362"/>
          </w:tcPr>
          <w:p>
            <w:r>
              <w:t>过程记录</w:t>
            </w:r>
          </w:p>
        </w:tc>
      </w:tr>
      <w:tr>
        <w:tc>
          <w:tcPr>
            <w:tcW w:type="dxa" w:w="3362"/>
          </w:tcPr>
          <w:p>
            <w:r>
              <w:t>验证</w:t>
            </w:r>
          </w:p>
        </w:tc>
        <w:tc>
          <w:tcPr>
            <w:tcW w:type="dxa" w:w="3362"/>
          </w:tcPr>
          <w:p>
            <w:r>
              <w:t>数据与消费者证据</w:t>
            </w:r>
          </w:p>
        </w:tc>
        <w:tc>
          <w:tcPr>
            <w:tcW w:type="dxa" w:w="3362"/>
          </w:tcPr>
          <w:p>
            <w:r>
              <w:t>决策结论</w:t>
            </w:r>
          </w:p>
        </w:tc>
      </w:tr>
      <w:tr>
        <w:tc>
          <w:tcPr>
            <w:tcW w:type="dxa" w:w="3362"/>
          </w:tcPr>
          <w:p>
            <w:r>
              <w:t>沉淀</w:t>
            </w:r>
          </w:p>
        </w:tc>
        <w:tc>
          <w:tcPr>
            <w:tcW w:type="dxa" w:w="3362"/>
          </w:tcPr>
          <w:p>
            <w:r>
              <w:t>标准与知识资产</w:t>
            </w:r>
          </w:p>
        </w:tc>
        <w:tc>
          <w:tcPr>
            <w:tcW w:type="dxa" w:w="3362"/>
          </w:tcPr>
          <w:p>
            <w:r>
              <w:t>持续复用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r>
        <w:rPr>
          <w:rFonts w:ascii="Times New Roman" w:hAnsi="Times New Roman" w:eastAsia="楷体"/>
          <w:b/>
          <w:color w:val="1F4E79"/>
          <w:sz w:val="32"/>
        </w:rPr>
        <w:t>8. 新品实施与成果交付</w:t>
      </w:r>
    </w:p>
    <w:p>
      <w:r>
        <w:rPr>
          <w:rFonts w:ascii="Times New Roman" w:hAnsi="Times New Roman" w:eastAsia="楷体"/>
          <w:sz w:val="28"/>
        </w:rPr>
        <w:t>（9）年度滚动优化机制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新品组合每年结合行业趋势、消费者变化、技术进展和市场表现进行滚动优化。战略框架保持稳定，具体产品参数、开发顺序和样板市场允许根据证据调整。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年度复盘重点回答三项问题：三系是否形成更清晰认知，双基是否沉淀可复用能力，重点产品是否产生规模、增量或价值贡献。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实施过程中应坚持目标清晰、证据充分、责任明确和动态复盘。各项成果既服务当前新品立项，也应沉淀为后续产品开发可以复用的标准、工具和资产。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t>工作环节</w:t>
            </w:r>
          </w:p>
        </w:tc>
        <w:tc>
          <w:tcPr>
            <w:tcW w:type="dxa" w:w="3362"/>
          </w:tcPr>
          <w:p>
            <w:r>
              <w:t>核心任务</w:t>
            </w:r>
          </w:p>
        </w:tc>
        <w:tc>
          <w:tcPr>
            <w:tcW w:type="dxa" w:w="3362"/>
          </w:tcPr>
          <w:p>
            <w:r>
              <w:t>主要成果</w:t>
            </w:r>
          </w:p>
        </w:tc>
      </w:tr>
      <w:tr>
        <w:tc>
          <w:tcPr>
            <w:tcW w:type="dxa" w:w="3362"/>
          </w:tcPr>
          <w:p>
            <w:r>
              <w:t>规划</w:t>
            </w:r>
          </w:p>
        </w:tc>
        <w:tc>
          <w:tcPr>
            <w:tcW w:type="dxa" w:w="3362"/>
          </w:tcPr>
          <w:p>
            <w:r>
              <w:t>（9）年度滚动优化机制</w:t>
            </w:r>
          </w:p>
        </w:tc>
        <w:tc>
          <w:tcPr>
            <w:tcW w:type="dxa" w:w="3362"/>
          </w:tcPr>
          <w:p>
            <w:r>
              <w:t>阶段方案</w:t>
            </w:r>
          </w:p>
        </w:tc>
      </w:tr>
      <w:tr>
        <w:tc>
          <w:tcPr>
            <w:tcW w:type="dxa" w:w="3362"/>
          </w:tcPr>
          <w:p>
            <w:r>
              <w:t>执行</w:t>
            </w:r>
          </w:p>
        </w:tc>
        <w:tc>
          <w:tcPr>
            <w:tcW w:type="dxa" w:w="3362"/>
          </w:tcPr>
          <w:p>
            <w:r>
              <w:t>跨部门协同</w:t>
            </w:r>
          </w:p>
        </w:tc>
        <w:tc>
          <w:tcPr>
            <w:tcW w:type="dxa" w:w="3362"/>
          </w:tcPr>
          <w:p>
            <w:r>
              <w:t>过程记录</w:t>
            </w:r>
          </w:p>
        </w:tc>
      </w:tr>
      <w:tr>
        <w:tc>
          <w:tcPr>
            <w:tcW w:type="dxa" w:w="3362"/>
          </w:tcPr>
          <w:p>
            <w:r>
              <w:t>验证</w:t>
            </w:r>
          </w:p>
        </w:tc>
        <w:tc>
          <w:tcPr>
            <w:tcW w:type="dxa" w:w="3362"/>
          </w:tcPr>
          <w:p>
            <w:r>
              <w:t>数据与消费者证据</w:t>
            </w:r>
          </w:p>
        </w:tc>
        <w:tc>
          <w:tcPr>
            <w:tcW w:type="dxa" w:w="3362"/>
          </w:tcPr>
          <w:p>
            <w:r>
              <w:t>决策结论</w:t>
            </w:r>
          </w:p>
        </w:tc>
      </w:tr>
      <w:tr>
        <w:tc>
          <w:tcPr>
            <w:tcW w:type="dxa" w:w="3362"/>
          </w:tcPr>
          <w:p>
            <w:r>
              <w:t>沉淀</w:t>
            </w:r>
          </w:p>
        </w:tc>
        <w:tc>
          <w:tcPr>
            <w:tcW w:type="dxa" w:w="3362"/>
          </w:tcPr>
          <w:p>
            <w:r>
              <w:t>标准与知识资产</w:t>
            </w:r>
          </w:p>
        </w:tc>
        <w:tc>
          <w:tcPr>
            <w:tcW w:type="dxa" w:w="3362"/>
          </w:tcPr>
          <w:p>
            <w:r>
              <w:t>持续复用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r>
        <w:rPr>
          <w:rFonts w:ascii="Times New Roman" w:hAnsi="Times New Roman" w:eastAsia="楷体"/>
          <w:b/>
          <w:color w:val="1F4E79"/>
          <w:sz w:val="32"/>
        </w:rPr>
        <w:t>8. 新品实施与成果交付</w:t>
      </w:r>
    </w:p>
    <w:p>
      <w:r>
        <w:rPr>
          <w:rFonts w:ascii="Times New Roman" w:hAnsi="Times New Roman" w:eastAsia="楷体"/>
          <w:sz w:val="28"/>
        </w:rPr>
        <w:t>（10）项目实施风险控制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风险控制覆盖战略漂移、产品重叠、技术不成熟、成本超限、价格失稳、传播误读、知识产权和进度延误。每项风险明确责任人、预警指标和应急措施。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对于高端产品，坚持技术与价值门槛优先；对于风味产品，坚持复购和自然度优先；对于经典焕新，坚持消费者迁移和基本盘稳定优先。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实施过程中应坚持目标清晰、证据充分、责任明确和动态复盘。各项成果既服务当前新品立项，也应沉淀为后续产品开发可以复用的标准、工具和资产。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t>工作环节</w:t>
            </w:r>
          </w:p>
        </w:tc>
        <w:tc>
          <w:tcPr>
            <w:tcW w:type="dxa" w:w="3362"/>
          </w:tcPr>
          <w:p>
            <w:r>
              <w:t>核心任务</w:t>
            </w:r>
          </w:p>
        </w:tc>
        <w:tc>
          <w:tcPr>
            <w:tcW w:type="dxa" w:w="3362"/>
          </w:tcPr>
          <w:p>
            <w:r>
              <w:t>主要成果</w:t>
            </w:r>
          </w:p>
        </w:tc>
      </w:tr>
      <w:tr>
        <w:tc>
          <w:tcPr>
            <w:tcW w:type="dxa" w:w="3362"/>
          </w:tcPr>
          <w:p>
            <w:r>
              <w:t>规划</w:t>
            </w:r>
          </w:p>
        </w:tc>
        <w:tc>
          <w:tcPr>
            <w:tcW w:type="dxa" w:w="3362"/>
          </w:tcPr>
          <w:p>
            <w:r>
              <w:t>（10）项目实施风险控制</w:t>
            </w:r>
          </w:p>
        </w:tc>
        <w:tc>
          <w:tcPr>
            <w:tcW w:type="dxa" w:w="3362"/>
          </w:tcPr>
          <w:p>
            <w:r>
              <w:t>阶段方案</w:t>
            </w:r>
          </w:p>
        </w:tc>
      </w:tr>
      <w:tr>
        <w:tc>
          <w:tcPr>
            <w:tcW w:type="dxa" w:w="3362"/>
          </w:tcPr>
          <w:p>
            <w:r>
              <w:t>执行</w:t>
            </w:r>
          </w:p>
        </w:tc>
        <w:tc>
          <w:tcPr>
            <w:tcW w:type="dxa" w:w="3362"/>
          </w:tcPr>
          <w:p>
            <w:r>
              <w:t>跨部门协同</w:t>
            </w:r>
          </w:p>
        </w:tc>
        <w:tc>
          <w:tcPr>
            <w:tcW w:type="dxa" w:w="3362"/>
          </w:tcPr>
          <w:p>
            <w:r>
              <w:t>过程记录</w:t>
            </w:r>
          </w:p>
        </w:tc>
      </w:tr>
      <w:tr>
        <w:tc>
          <w:tcPr>
            <w:tcW w:type="dxa" w:w="3362"/>
          </w:tcPr>
          <w:p>
            <w:r>
              <w:t>验证</w:t>
            </w:r>
          </w:p>
        </w:tc>
        <w:tc>
          <w:tcPr>
            <w:tcW w:type="dxa" w:w="3362"/>
          </w:tcPr>
          <w:p>
            <w:r>
              <w:t>数据与消费者证据</w:t>
            </w:r>
          </w:p>
        </w:tc>
        <w:tc>
          <w:tcPr>
            <w:tcW w:type="dxa" w:w="3362"/>
          </w:tcPr>
          <w:p>
            <w:r>
              <w:t>决策结论</w:t>
            </w:r>
          </w:p>
        </w:tc>
      </w:tr>
      <w:tr>
        <w:tc>
          <w:tcPr>
            <w:tcW w:type="dxa" w:w="3362"/>
          </w:tcPr>
          <w:p>
            <w:r>
              <w:t>沉淀</w:t>
            </w:r>
          </w:p>
        </w:tc>
        <w:tc>
          <w:tcPr>
            <w:tcW w:type="dxa" w:w="3362"/>
          </w:tcPr>
          <w:p>
            <w:r>
              <w:t>标准与知识资产</w:t>
            </w:r>
          </w:p>
        </w:tc>
        <w:tc>
          <w:tcPr>
            <w:tcW w:type="dxa" w:w="3362"/>
          </w:tcPr>
          <w:p>
            <w:r>
              <w:t>持续复用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r>
        <w:rPr>
          <w:rFonts w:ascii="Times New Roman" w:hAnsi="Times New Roman" w:eastAsia="楷体"/>
          <w:b/>
          <w:color w:val="1F4E79"/>
          <w:sz w:val="32"/>
        </w:rPr>
        <w:t>9. 全案协同与价值实现</w:t>
      </w:r>
    </w:p>
    <w:p>
      <w:r>
        <w:rPr>
          <w:rFonts w:ascii="Times New Roman" w:hAnsi="Times New Roman" w:eastAsia="楷体"/>
          <w:sz w:val="28"/>
        </w:rPr>
        <w:t>（1）四大部分协同落地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第一部分提供战略坐标，第二部分提供生命周期管理，第三部分提供产品结构和创新治理，第四部分提供九款新品概念及实施方案。四部分共同形成从洞察到战略、从战略到产品、从产品到市场的闭环。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后续任何产品和营销项目均可沿用这一逻辑进行定位和评价，从而减少重复研究，提高跨部门决策效率。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实施过程中应坚持目标清晰、证据充分、责任明确和动态复盘。各项成果既服务当前新品立项，也应沉淀为后续产品开发可以复用的标准、工具和资产。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t>工作环节</w:t>
            </w:r>
          </w:p>
        </w:tc>
        <w:tc>
          <w:tcPr>
            <w:tcW w:type="dxa" w:w="3362"/>
          </w:tcPr>
          <w:p>
            <w:r>
              <w:t>核心任务</w:t>
            </w:r>
          </w:p>
        </w:tc>
        <w:tc>
          <w:tcPr>
            <w:tcW w:type="dxa" w:w="3362"/>
          </w:tcPr>
          <w:p>
            <w:r>
              <w:t>主要成果</w:t>
            </w:r>
          </w:p>
        </w:tc>
      </w:tr>
      <w:tr>
        <w:tc>
          <w:tcPr>
            <w:tcW w:type="dxa" w:w="3362"/>
          </w:tcPr>
          <w:p>
            <w:r>
              <w:t>规划</w:t>
            </w:r>
          </w:p>
        </w:tc>
        <w:tc>
          <w:tcPr>
            <w:tcW w:type="dxa" w:w="3362"/>
          </w:tcPr>
          <w:p>
            <w:r>
              <w:t>（1）四大部分协同落地</w:t>
            </w:r>
          </w:p>
        </w:tc>
        <w:tc>
          <w:tcPr>
            <w:tcW w:type="dxa" w:w="3362"/>
          </w:tcPr>
          <w:p>
            <w:r>
              <w:t>阶段方案</w:t>
            </w:r>
          </w:p>
        </w:tc>
      </w:tr>
      <w:tr>
        <w:tc>
          <w:tcPr>
            <w:tcW w:type="dxa" w:w="3362"/>
          </w:tcPr>
          <w:p>
            <w:r>
              <w:t>执行</w:t>
            </w:r>
          </w:p>
        </w:tc>
        <w:tc>
          <w:tcPr>
            <w:tcW w:type="dxa" w:w="3362"/>
          </w:tcPr>
          <w:p>
            <w:r>
              <w:t>跨部门协同</w:t>
            </w:r>
          </w:p>
        </w:tc>
        <w:tc>
          <w:tcPr>
            <w:tcW w:type="dxa" w:w="3362"/>
          </w:tcPr>
          <w:p>
            <w:r>
              <w:t>过程记录</w:t>
            </w:r>
          </w:p>
        </w:tc>
      </w:tr>
      <w:tr>
        <w:tc>
          <w:tcPr>
            <w:tcW w:type="dxa" w:w="3362"/>
          </w:tcPr>
          <w:p>
            <w:r>
              <w:t>验证</w:t>
            </w:r>
          </w:p>
        </w:tc>
        <w:tc>
          <w:tcPr>
            <w:tcW w:type="dxa" w:w="3362"/>
          </w:tcPr>
          <w:p>
            <w:r>
              <w:t>数据与消费者证据</w:t>
            </w:r>
          </w:p>
        </w:tc>
        <w:tc>
          <w:tcPr>
            <w:tcW w:type="dxa" w:w="3362"/>
          </w:tcPr>
          <w:p>
            <w:r>
              <w:t>决策结论</w:t>
            </w:r>
          </w:p>
        </w:tc>
      </w:tr>
      <w:tr>
        <w:tc>
          <w:tcPr>
            <w:tcW w:type="dxa" w:w="3362"/>
          </w:tcPr>
          <w:p>
            <w:r>
              <w:t>沉淀</w:t>
            </w:r>
          </w:p>
        </w:tc>
        <w:tc>
          <w:tcPr>
            <w:tcW w:type="dxa" w:w="3362"/>
          </w:tcPr>
          <w:p>
            <w:r>
              <w:t>标准与知识资产</w:t>
            </w:r>
          </w:p>
        </w:tc>
        <w:tc>
          <w:tcPr>
            <w:tcW w:type="dxa" w:w="3362"/>
          </w:tcPr>
          <w:p>
            <w:r>
              <w:t>持续复用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color w:val="1F4E79"/>
          <w:sz w:val="36"/>
        </w:rPr>
        <w:t>（四）系列新品创新概念策划</w:t>
      </w:r>
    </w:p>
    <w:p>
      <w:r>
        <w:rPr>
          <w:rFonts w:ascii="Times New Roman" w:hAnsi="Times New Roman" w:eastAsia="楷体"/>
          <w:b/>
          <w:color w:val="1F4E79"/>
          <w:sz w:val="32"/>
        </w:rPr>
        <w:t>9. 全案协同与价值实现</w:t>
      </w:r>
    </w:p>
    <w:p>
      <w:r>
        <w:rPr>
          <w:rFonts w:ascii="Times New Roman" w:hAnsi="Times New Roman" w:eastAsia="楷体"/>
          <w:sz w:val="28"/>
        </w:rPr>
        <w:t>（2）最终价值与实施承诺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方案最终目标不是增加九款孤立产品，而是建设三个具有持续生命力的产品系列：岁月留香形成规模与经典资产，果甜花香形成年轻增长与风味资产，珍味原香形成健康品质与价值资产。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通过一核双基三系四力五阶，推动双喜从规模型大品牌迈向规模与价值并重、最具中国生活滋味的全国性强势品牌。</w:t>
      </w:r>
    </w:p>
    <w:p>
      <w:pPr>
        <w:spacing w:line="360" w:lineRule="auto"/>
        <w:jc w:val="both"/>
      </w:pPr>
      <w:r>
        <w:rPr>
          <w:rFonts w:ascii="Times New Roman" w:hAnsi="Times New Roman" w:eastAsia="仿宋"/>
          <w:sz w:val="28"/>
        </w:rPr>
        <w:t>实施过程中应坚持目标清晰、证据充分、责任明确和动态复盘。各项成果既服务当前新品立项，也应沉淀为后续产品开发可以复用的标准、工具和资产。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t>工作环节</w:t>
            </w:r>
          </w:p>
        </w:tc>
        <w:tc>
          <w:tcPr>
            <w:tcW w:type="dxa" w:w="3362"/>
          </w:tcPr>
          <w:p>
            <w:r>
              <w:t>核心任务</w:t>
            </w:r>
          </w:p>
        </w:tc>
        <w:tc>
          <w:tcPr>
            <w:tcW w:type="dxa" w:w="3362"/>
          </w:tcPr>
          <w:p>
            <w:r>
              <w:t>主要成果</w:t>
            </w:r>
          </w:p>
        </w:tc>
      </w:tr>
      <w:tr>
        <w:tc>
          <w:tcPr>
            <w:tcW w:type="dxa" w:w="3362"/>
          </w:tcPr>
          <w:p>
            <w:r>
              <w:t>规划</w:t>
            </w:r>
          </w:p>
        </w:tc>
        <w:tc>
          <w:tcPr>
            <w:tcW w:type="dxa" w:w="3362"/>
          </w:tcPr>
          <w:p>
            <w:r>
              <w:t>（2）最终价值与实施承诺</w:t>
            </w:r>
          </w:p>
        </w:tc>
        <w:tc>
          <w:tcPr>
            <w:tcW w:type="dxa" w:w="3362"/>
          </w:tcPr>
          <w:p>
            <w:r>
              <w:t>阶段方案</w:t>
            </w:r>
          </w:p>
        </w:tc>
      </w:tr>
      <w:tr>
        <w:tc>
          <w:tcPr>
            <w:tcW w:type="dxa" w:w="3362"/>
          </w:tcPr>
          <w:p>
            <w:r>
              <w:t>执行</w:t>
            </w:r>
          </w:p>
        </w:tc>
        <w:tc>
          <w:tcPr>
            <w:tcW w:type="dxa" w:w="3362"/>
          </w:tcPr>
          <w:p>
            <w:r>
              <w:t>跨部门协同</w:t>
            </w:r>
          </w:p>
        </w:tc>
        <w:tc>
          <w:tcPr>
            <w:tcW w:type="dxa" w:w="3362"/>
          </w:tcPr>
          <w:p>
            <w:r>
              <w:t>过程记录</w:t>
            </w:r>
          </w:p>
        </w:tc>
      </w:tr>
      <w:tr>
        <w:tc>
          <w:tcPr>
            <w:tcW w:type="dxa" w:w="3362"/>
          </w:tcPr>
          <w:p>
            <w:r>
              <w:t>验证</w:t>
            </w:r>
          </w:p>
        </w:tc>
        <w:tc>
          <w:tcPr>
            <w:tcW w:type="dxa" w:w="3362"/>
          </w:tcPr>
          <w:p>
            <w:r>
              <w:t>数据与消费者证据</w:t>
            </w:r>
          </w:p>
        </w:tc>
        <w:tc>
          <w:tcPr>
            <w:tcW w:type="dxa" w:w="3362"/>
          </w:tcPr>
          <w:p>
            <w:r>
              <w:t>决策结论</w:t>
            </w:r>
          </w:p>
        </w:tc>
      </w:tr>
      <w:tr>
        <w:tc>
          <w:tcPr>
            <w:tcW w:type="dxa" w:w="3362"/>
          </w:tcPr>
          <w:p>
            <w:r>
              <w:t>沉淀</w:t>
            </w:r>
          </w:p>
        </w:tc>
        <w:tc>
          <w:tcPr>
            <w:tcW w:type="dxa" w:w="3362"/>
          </w:tcPr>
          <w:p>
            <w:r>
              <w:t>标准与知识资产</w:t>
            </w:r>
          </w:p>
        </w:tc>
        <w:tc>
          <w:tcPr>
            <w:tcW w:type="dxa" w:w="3362"/>
          </w:tcPr>
          <w:p>
            <w:r>
              <w:t>持续复用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77" w:bottom="1440" w:left="107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eastAsia="仿宋"/>
        <w:color w:val="7F7F7F"/>
        <w:sz w:val="18"/>
      </w:rPr>
      <w:t>2026双喜品牌及产品营销战略规划｜整体服务方案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2026双喜品牌及产品营销战略规划整体服务方案（一核双基三系重构版）</dc:title>
  <dc:subject>双喜品牌五年战略、产品协同、系列规划及新品概念</dc:subject>
  <dc:creator>项目组</dc:creator>
  <cp:keywords>双喜,一核双基三系四力五阶,岁月留香,果甜花香,珍味原香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