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Gloo</w:t>
      </w:r>
      <w:r>
        <w:rPr>
          <w:color w:val="666666"/>
          <w:sz w:val="24"/>
          <w:szCs w:val="24"/>
          <w:rFonts w:ascii="Arial" w:cs="Arial" w:eastAsia="Arial" w:hAnsi="Arial"/>
        </w:rPr>
        <w:t xml:space="preserve">  [Tier 1]</w:t>
      </w:r>
    </w:p>
    <w:p>
      <w:pPr>
        <w:spacing w:after="60"/>
      </w:pPr>
      <w:r>
        <w:rPr>
          <w:color w:val="0066CC"/>
          <w:sz w:val="22"/>
          <w:szCs w:val="22"/>
          <w:rFonts w:ascii="Arial" w:cs="Arial" w:eastAsia="Arial" w:hAnsi="Arial"/>
        </w:rPr>
        <w:t xml:space="preserve">gloo.us</w:t>
      </w:r>
    </w:p>
    <w:p>
      <w:pPr>
        <w:spacing w:after="200"/>
      </w:pPr>
      <w:r>
        <w:rPr>
          <w:color w:val="666666"/>
          <w:sz w:val="20"/>
          <w:szCs w:val="20"/>
          <w:rFonts w:ascii="Arial" w:cs="Arial" w:eastAsia="Arial" w:hAnsi="Arial"/>
        </w:rPr>
        <w:t xml:space="preserve">Software Development • 245 employees • 0.2M visitors/mo</w:t>
      </w:r>
    </w:p>
    <w:p>
      <w:pPr>
        <w:spacing w:after="300"/>
      </w:pPr>
      <w:r>
        <w:rPr>
          <w:b/>
          <w:bCs/>
          <w:color w:val="228B22"/>
          <w:sz w:val="20"/>
          <w:szCs w:val="20"/>
          <w:rFonts w:ascii="Arial" w:cs="Arial" w:eastAsia="Arial" w:hAnsi="Arial"/>
        </w:rPr>
        <w:t xml:space="preserve">✓ WEBFLOW USER (3 projects, 25 users)</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$NaNM Growth (November 19, 2025)</w:t>
      </w:r>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228B22"/>
                <w:sz w:val="22"/>
                <w:szCs w:val="22"/>
                <w:rFonts w:ascii="Arial" w:cs="Arial" w:eastAsia="Arial" w:hAnsi="Arial"/>
              </w:rPr>
              <w:t xml:space="preserve">79/100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85/100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DAA520"/>
                <w:sz w:val="22"/>
                <w:szCs w:val="22"/>
                <w:rFonts w:ascii="Arial" w:cs="Arial" w:eastAsia="Arial" w:hAnsi="Arial"/>
              </w:rPr>
              <w:t xml:space="preserve">79/100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3.3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Since January 1st, 2025, Gloo has been active in several key areas. The company launched an Initial Public Offering (IPO) in November 2025 and reported its third fiscal quarter 2025 financial results in December 2025. Gloo has expanded its market reach through strategic acquisitions, including XRI Global for advanced AI capabilities (November 2025), and Igniter (September 2025) and Masterworks (July 2025) in faith-focused media and fundraising. They also opened a new office in Silicon Valley in October 2025. Gloo has made multiple strategic investments in companies such as Midwestern (January ...</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FFFFFF" w:val="clear"/>
        <w:spacing w:before="150" w:after="60"/>
      </w:pPr>
      <w:r>
        <w:rPr>
          <w:b/>
          <w:bCs/>
          <w:sz w:val="22"/>
          <w:szCs w:val="22"/>
          <w:rFonts w:ascii="Arial" w:cs="Arial" w:eastAsia="Arial" w:hAnsi="Arial"/>
        </w:rPr>
        <w:t xml:space="preserve">Rebecca Mann Kelly</w:t>
      </w:r>
      <w:r>
        <w:rPr>
          <w:b/>
          <w:bCs/>
          <w:color w:val="228B22"/>
          <w:sz w:val="18"/>
          <w:szCs w:val="18"/>
          <w:rFonts w:ascii="Arial" w:cs="Arial" w:eastAsia="Arial" w:hAnsi="Arial"/>
        </w:rPr>
        <w:t xml:space="preserve"> [NEW - 6 MO]</w:t>
      </w:r>
      <w:r/>
    </w:p>
    <w:p>
      <w:pPr>
        <w:shd w:fill="FFFFFF" w:val="clear"/>
        <w:spacing w:after="40"/>
      </w:pPr>
      <w:r>
        <w:rPr>
          <w:sz w:val="20"/>
          <w:szCs w:val="20"/>
          <w:rFonts w:ascii="Arial" w:cs="Arial" w:eastAsia="Arial" w:hAnsi="Arial"/>
        </w:rPr>
        <w:t xml:space="preserve">Chief Growth Officer</w:t>
      </w:r>
      <w:r>
        <w:rPr>
          <w:color w:val="666666"/>
          <w:sz w:val="18"/>
          <w:szCs w:val="18"/>
          <w:rFonts w:ascii="Arial" w:cs="Arial" w:eastAsia="Arial" w:hAnsi="Arial"/>
        </w:rPr>
        <w:t xml:space="preserve"> • Economic Buyer • First 6 Months</w:t>
      </w:r>
    </w:p>
    <w:p>
      <w:pPr>
        <w:shd w:fill="FFFFFF" w:val="clear"/>
        <w:spacing w:after="40"/>
      </w:pPr>
      <w:r>
        <w:rPr>
          <w:color w:val="0066CC"/>
          <w:sz w:val="16"/>
          <w:szCs w:val="16"/>
          <w:rFonts w:ascii="Arial" w:cs="Arial" w:eastAsia="Arial" w:hAnsi="Arial"/>
        </w:rPr>
        <w:t xml:space="preserve">https://www.linkedin.com/in/rebeccamannkelly</w:t>
      </w:r>
    </w:p>
    <w:p>
      <w:pPr>
        <w:shd w:fill="FFFFFF" w:val="clear"/>
        <w:spacing w:before="150" w:after="60"/>
      </w:pPr>
      <w:r>
        <w:rPr>
          <w:b/>
          <w:bCs/>
          <w:sz w:val="22"/>
          <w:szCs w:val="22"/>
          <w:rFonts w:ascii="Arial" w:cs="Arial" w:eastAsia="Arial" w:hAnsi="Arial"/>
        </w:rPr>
        <w:t xml:space="preserve">Nancy M. Smith</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Vice President Corporate Marketing and Brand</w:t>
      </w:r>
      <w:r>
        <w:rPr>
          <w:color w:val="666666"/>
          <w:sz w:val="18"/>
          <w:szCs w:val="18"/>
          <w:rFonts w:ascii="Arial" w:cs="Arial" w:eastAsia="Arial" w:hAnsi="Arial"/>
        </w:rPr>
        <w:t xml:space="preserve"> • Economic Buyer • First Year</w:t>
      </w:r>
    </w:p>
    <w:p>
      <w:pPr>
        <w:shd w:fill="FFFFFF" w:val="clear"/>
        <w:spacing w:after="40"/>
      </w:pPr>
      <w:r>
        <w:rPr>
          <w:color w:val="0066CC"/>
          <w:sz w:val="16"/>
          <w:szCs w:val="16"/>
          <w:rFonts w:ascii="Arial" w:cs="Arial" w:eastAsia="Arial" w:hAnsi="Arial"/>
        </w:rPr>
        <w:t xml:space="preserve">https://www.linkedin.com/in/nsmith11/</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"Nancy M. likely needs to move faster on digital initiatives but is constrained by platform or resources"</w:t>
      </w:r>
    </w:p>
    <w:p>
      <w:pPr>
        <w:shd w:fill="FFFFFF" w:val="clear"/>
        <w:spacing w:before="150" w:after="60"/>
      </w:pPr>
      <w:r>
        <w:rPr>
          <w:b/>
          <w:bCs/>
          <w:sz w:val="22"/>
          <w:szCs w:val="22"/>
          <w:rFonts w:ascii="Arial" w:cs="Arial" w:eastAsia="Arial" w:hAnsi="Arial"/>
        </w:rPr>
        <w:t xml:space="preserve">Oliver Roll</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Chief Marketing and Communications Officer</w:t>
      </w:r>
      <w:r>
        <w:rPr>
          <w:color w:val="666666"/>
          <w:sz w:val="18"/>
          <w:szCs w:val="18"/>
          <w:rFonts w:ascii="Arial" w:cs="Arial" w:eastAsia="Arial" w:hAnsi="Arial"/>
        </w:rPr>
        <w:t xml:space="preserve"> • Economic Buyer • First Year</w:t>
      </w:r>
    </w:p>
    <w:p>
      <w:pPr>
        <w:shd w:fill="FFFFFF" w:val="clear"/>
        <w:spacing w:after="40"/>
      </w:pPr>
      <w:r>
        <w:rPr>
          <w:color w:val="0066CC"/>
          <w:sz w:val="16"/>
          <w:szCs w:val="16"/>
          <w:rFonts w:ascii="Arial" w:cs="Arial" w:eastAsia="Arial" w:hAnsi="Arial"/>
        </w:rPr>
        <w:t xml:space="preserve">https://www.linkedin.com/in/oliver-roll-17ab9/</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"Oliver is balancing growth targets with budget constraints—looking for partners who can prove ROI"</w:t>
      </w:r>
    </w:p>
    <w:p>
      <w:pPr>
        <w:shd w:fill="E8F5E9" w:val="clear"/>
        <w:spacing w:before="150" w:after="60"/>
      </w:pPr>
      <w:r>
        <w:rPr>
          <w:b/>
          <w:bCs/>
          <w:sz w:val="22"/>
          <w:szCs w:val="22"/>
          <w:rFonts w:ascii="Arial" w:cs="Arial" w:eastAsia="Arial" w:hAnsi="Arial"/>
        </w:rPr>
        <w:t xml:space="preserve">Brianne Shaw</w:t>
      </w:r>
      <w:r>
        <w:rPr>
          <w:b/>
          <w:bCs/>
          <w:color w:val="228B22"/>
          <w:sz w:val="18"/>
          <w:szCs w:val="18"/>
          <w:rFonts w:ascii="Arial" w:cs="Arial" w:eastAsia="Arial" w:hAnsi="Arial"/>
        </w:rPr>
        <w:t xml:space="preserve"> [NEW - 6 MO]</w:t>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Director of Church Marketing</w:t>
      </w:r>
      <w:r>
        <w:rPr>
          <w:color w:val="666666"/>
          <w:sz w:val="18"/>
          <w:szCs w:val="18"/>
          <w:rFonts w:ascii="Arial" w:cs="Arial" w:eastAsia="Arial" w:hAnsi="Arial"/>
        </w:rPr>
        <w:t xml:space="preserve"> • Champion / Operator • First 6 Months</w:t>
      </w:r>
    </w:p>
    <w:p>
      <w:pPr>
        <w:shd w:fill="E8F5E9" w:val="clear"/>
        <w:spacing w:after="40"/>
      </w:pPr>
      <w:r>
        <w:rPr>
          <w:color w:val="0066CC"/>
          <w:sz w:val="16"/>
          <w:szCs w:val="16"/>
          <w:rFonts w:ascii="Arial" w:cs="Arial" w:eastAsia="Arial" w:hAnsi="Arial"/>
        </w:rPr>
        <w:t xml:space="preserve">https://www.linkedin.com/in/brianne-shaw-52404084/</w:t>
      </w:r>
    </w:p>
    <w:p>
      <w:pPr>
        <w:shd w:fill="E8F5E9"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"Brianne is proving themselves in a new role—needs quick wins while learning the org and tech stack"</w:t>
      </w:r>
    </w:p>
    <w:p>
      <w:pPr>
        <w:shd w:fill="FFFFFF" w:val="clear"/>
        <w:spacing w:before="150" w:after="60"/>
      </w:pPr>
      <w:r>
        <w:rPr>
          <w:b/>
          <w:bCs/>
          <w:sz w:val="22"/>
          <w:szCs w:val="22"/>
          <w:rFonts w:ascii="Arial" w:cs="Arial" w:eastAsia="Arial" w:hAnsi="Arial"/>
        </w:rPr>
        <w:t xml:space="preserve">Megan Batesole</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Director, Partner Marketing</w:t>
      </w:r>
      <w:r>
        <w:rPr>
          <w:color w:val="666666"/>
          <w:sz w:val="18"/>
          <w:szCs w:val="18"/>
          <w:rFonts w:ascii="Arial" w:cs="Arial" w:eastAsia="Arial" w:hAnsi="Arial"/>
        </w:rPr>
        <w:t xml:space="preserve"> • Champion / Operator • First Year</w:t>
      </w:r>
    </w:p>
    <w:p>
      <w:pPr>
        <w:shd w:fill="FFFFFF" w:val="clear"/>
        <w:spacing w:after="40"/>
      </w:pPr>
      <w:r>
        <w:rPr>
          <w:color w:val="0066CC"/>
          <w:sz w:val="16"/>
          <w:szCs w:val="16"/>
          <w:rFonts w:ascii="Arial" w:cs="Arial" w:eastAsia="Arial" w:hAnsi="Arial"/>
        </w:rPr>
        <w:t xml:space="preserve">https://www.linkedin.com/in/megan-wilt-3622b5aa/</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"Megan is responsible for execution but likely constrained by platform limitations or resource availability"</w:t>
      </w:r>
    </w:p>
    <w:p>
      <w:pPr>
        <w:shd w:fill="FFFFFF" w:val="clear"/>
        <w:spacing w:before="150" w:after="60"/>
      </w:pPr>
      <w:r>
        <w:rPr>
          <w:b/>
          <w:bCs/>
          <w:sz w:val="22"/>
          <w:szCs w:val="22"/>
          <w:rFonts w:ascii="Arial" w:cs="Arial" w:eastAsia="Arial" w:hAnsi="Arial"/>
        </w:rPr>
        <w:t xml:space="preserve">Steele B.</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President, Gloo AI</w:t>
      </w:r>
      <w:r>
        <w:rPr>
          <w:color w:val="666666"/>
          <w:sz w:val="18"/>
          <w:szCs w:val="18"/>
          <w:rFonts w:ascii="Arial" w:cs="Arial" w:eastAsia="Arial" w:hAnsi="Arial"/>
        </w:rPr>
        <w:t xml:space="preserve"> • Unknown • First Year</w:t>
      </w:r>
    </w:p>
    <w:p>
      <w:pPr>
        <w:shd w:fill="FFFFFF" w:val="clear"/>
        <w:spacing w:after="40"/>
      </w:pPr>
      <w:r>
        <w:rPr>
          <w:color w:val="0066CC"/>
          <w:sz w:val="16"/>
          <w:szCs w:val="16"/>
          <w:rFonts w:ascii="Arial" w:cs="Arial" w:eastAsia="Arial" w:hAnsi="Arial"/>
        </w:rPr>
        <w:t xml:space="preserve">https://www.linkedin.com/in/steelebillings</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Existing Webflow User: </w:t>
      </w:r>
      <w:r>
        <w:rPr>
          <w:sz w:val="20"/>
          <w:szCs w:val="20"/>
          <w:rFonts w:ascii="Arial" w:cs="Arial" w:eastAsia="Arial" w:hAnsi="Arial"/>
        </w:rPr>
        <w:t xml:space="preserve">3 projects, 25 users currently active</w:t>
      </w:r>
    </w:p>
    <w:p>
      <w:pPr>
        <w:spacing w:after="80"/>
      </w:pPr>
      <w:r>
        <w:rPr>
          <w:i/>
          <w:iCs/>
          <w:color w:val="555555"/>
          <w:sz w:val="18"/>
          <w:szCs w:val="18"/>
          <w:rFonts w:ascii="Arial" w:cs="Arial" w:eastAsia="Arial" w:hAnsi="Arial"/>
        </w:rPr>
        <w:t xml:space="preserve">   → Already bought into Webflow—conversation is about expansion and optimization, not platform justification</w:t>
      </w:r>
    </w:p>
    <w:p>
      <w:pPr>
        <w:spacing w:after="40"/>
      </w:pPr>
      <w:r>
        <w:rPr>
          <w:b/>
          <w:bCs/>
          <w:sz w:val="20"/>
          <w:szCs w:val="20"/>
          <w:rFonts w:ascii="Arial" w:cs="Arial" w:eastAsia="Arial" w:hAnsi="Arial"/>
        </w:rPr>
        <w:t xml:space="preserve">● New Marketing Leadership: </w:t>
      </w:r>
      <w:r>
        <w:rPr>
          <w:sz w:val="20"/>
          <w:szCs w:val="20"/>
          <w:rFonts w:ascii="Arial" w:cs="Arial" w:eastAsia="Arial" w:hAnsi="Arial"/>
        </w:rPr>
        <w:t xml:space="preserve">Rebecca Mann Kelly (Chief Growth Officer) started first 6 months</w:t>
      </w:r>
    </w:p>
    <w:p>
      <w:pPr>
        <w:spacing w:after="80"/>
      </w:pPr>
      <w:r>
        <w:rPr>
          <w:i/>
          <w:iCs/>
          <w:color w:val="555555"/>
          <w:sz w:val="18"/>
          <w:szCs w:val="18"/>
          <w:rFonts w:ascii="Arial" w:cs="Arial" w:eastAsia="Arial" w:hAnsi="Arial"/>
        </w:rPr>
        <w:t xml:space="preserve">   → Rebecca is in the evaluation window—looking for partners to help them make their mark</w:t>
      </w:r>
    </w:p>
    <w:p>
      <w:pPr>
        <w:spacing w:after="40"/>
      </w:pPr>
      <w:r>
        <w:rPr>
          <w:b/>
          <w:bCs/>
          <w:sz w:val="20"/>
          <w:szCs w:val="20"/>
          <w:rFonts w:ascii="Arial" w:cs="Arial" w:eastAsia="Arial" w:hAnsi="Arial"/>
        </w:rPr>
        <w:t xml:space="preserve">● Recent Funding: </w:t>
      </w:r>
      <w:r>
        <w:rPr>
          <w:sz w:val="20"/>
          <w:szCs w:val="20"/>
          <w:rFonts w:ascii="Arial" w:cs="Arial" w:eastAsia="Arial" w:hAnsi="Arial"/>
        </w:rPr>
        <w:t xml:space="preserve">$NaNM Growth (November 19, 2025)</w:t>
      </w:r>
    </w:p>
    <w:p>
      <w:pPr>
        <w:spacing w:after="80"/>
      </w:pPr>
      <w:r>
        <w:rPr>
          <w:i/>
          <w:iCs/>
          <w:color w:val="555555"/>
          <w:sz w:val="18"/>
          <w:szCs w:val="18"/>
          <w:rFonts w:ascii="Arial" w:cs="Arial" w:eastAsia="Arial" w:hAnsi="Arial"/>
        </w:rPr>
        <w:t xml:space="preserve">   → Active deployment phase—budget available for growth initiatives</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Product launch: an Initial Public Offering (IPO) in November 2025; 2 strategic partnership(s) announced; Geographic or market expansion activity</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after="40"/>
      </w:pPr>
      <w:r>
        <w:rPr>
          <w:b/>
          <w:bCs/>
          <w:sz w:val="20"/>
          <w:szCs w:val="20"/>
          <w:rFonts w:ascii="Arial" w:cs="Arial" w:eastAsia="Arial" w:hAnsi="Arial"/>
        </w:rPr>
        <w:t xml:space="preserve">○ Marketing Team Depth: </w:t>
      </w:r>
      <w:r>
        <w:rPr>
          <w:sz w:val="20"/>
          <w:szCs w:val="20"/>
          <w:rFonts w:ascii="Arial" w:cs="Arial" w:eastAsia="Arial" w:hAnsi="Arial"/>
        </w:rPr>
        <w:t xml:space="preserve">4 marketing stakeholders identified</w:t>
      </w:r>
    </w:p>
    <w:p>
      <w:pPr>
        <w:spacing w:after="80"/>
      </w:pPr>
      <w:r>
        <w:rPr>
          <w:i/>
          <w:iCs/>
          <w:color w:val="555555"/>
          <w:sz w:val="18"/>
          <w:szCs w:val="18"/>
          <w:rFonts w:ascii="Arial" w:cs="Arial" w:eastAsia="Arial" w:hAnsi="Arial"/>
        </w:rPr>
        <w:t xml:space="preserve">   → Team size suggests capacity for agency engagement and multiple potential champions</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Rebecca Mann Kelly is first 6 months into their role—the window for new partnerships is open now but closes as they settle into existing vendor relationships. Recent news shows active company momentum (product launches, partnerships)—web presence needs to keep pace with business growth. They're early in their Webflow journey (3 projects)—now is the time to establish VAN as their go-to Webflow partner before they build internal muscle or find another agency. Post-funding momentum (Growth, 2 months ago) means budget is available for strategic initiatives.</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deep Webflow expertise is directly relevant—they're already invested in the platform and need a partner who can help them maximize that investment. Multiple marketing stakeholders suggests a team that needs agency support—VAN's network model provides the breadth of expertise they need without managing multiple vendor relationships.</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Brianne Shaw</w:t>
      </w:r>
      <w:r>
        <w:rPr>
          <w:sz w:val="20"/>
          <w:szCs w:val="20"/>
          <w:rFonts w:ascii="Arial" w:cs="Arial" w:eastAsia="Arial" w:hAnsi="Arial"/>
        </w:rPr>
        <w:t xml:space="preserve"> — Director of Church Marketing</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Brianne is new to role (First 6 Months) and actively evaluating stack—highest likelihood of openness to new partnerships</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PEER TO PEER</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not have budget authority yet—will need to build internal case</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Brianne Shaw</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Partner on their transformation agenda</w:t>
      </w:r>
    </w:p>
    <w:p>
      <w:pPr>
        <w:spacing w:after="100"/>
      </w:pPr>
      <w:r>
        <w:rPr>
          <w:i/>
          <w:iCs/>
          <w:sz w:val="18"/>
          <w:szCs w:val="18"/>
          <w:rFonts w:ascii="Arial" w:cs="Arial" w:eastAsia="Arial" w:hAnsi="Arial"/>
        </w:rPr>
        <w:t xml:space="preserve">   Goal: Validate pain hypothesis, establish credibility</w:t>
      </w:r>
    </w:p>
    <w:p>
      <w:pPr>
        <w:spacing w:after="40"/>
      </w:pPr>
      <w:r>
        <w:rPr>
          <w:b/>
          <w:bCs/>
          <w:sz w:val="20"/>
          <w:szCs w:val="20"/>
          <w:rFonts w:ascii="Arial" w:cs="Arial" w:eastAsia="Arial" w:hAnsi="Arial"/>
        </w:rPr>
        <w:t xml:space="preserve">Step 2: </w:t>
      </w:r>
      <w:r>
        <w:rPr>
          <w:sz w:val="20"/>
          <w:szCs w:val="20"/>
          <w:rFonts w:ascii="Arial" w:cs="Arial" w:eastAsia="Arial" w:hAnsi="Arial"/>
        </w:rPr>
        <w:t xml:space="preserve">Multi-thread to Rebecca Mann Kelly</w:t>
      </w:r>
    </w:p>
    <w:p>
      <w:pPr>
        <w:spacing w:after="40"/>
      </w:pPr>
      <w:r>
        <w:rPr>
          <w:color w:val="666666"/>
          <w:sz w:val="18"/>
          <w:szCs w:val="18"/>
          <w:rFonts w:ascii="Arial" w:cs="Arial" w:eastAsia="Arial" w:hAnsi="Arial"/>
        </w:rPr>
        <w:t xml:space="preserve">   Channel: Email (reference champion conversation)</w:t>
      </w:r>
    </w:p>
    <w:p>
      <w:pPr>
        <w:spacing w:after="40"/>
      </w:pPr>
      <w:r>
        <w:rPr>
          <w:color w:val="666666"/>
          <w:sz w:val="18"/>
          <w:szCs w:val="18"/>
          <w:rFonts w:ascii="Arial" w:cs="Arial" w:eastAsia="Arial" w:hAnsi="Arial"/>
        </w:rPr>
        <w:t xml:space="preserve">   Angle: Executive-level value prop with internal context</w:t>
      </w:r>
    </w:p>
    <w:p>
      <w:pPr>
        <w:spacing w:after="100"/>
      </w:pPr>
      <w:r>
        <w:rPr>
          <w:i/>
          <w:iCs/>
          <w:sz w:val="18"/>
          <w:szCs w:val="18"/>
          <w:rFonts w:ascii="Arial" w:cs="Arial" w:eastAsia="Arial" w:hAnsi="Arial"/>
        </w:rPr>
        <w:t xml:space="preserve">   Goal: Establish budget-holder relationship</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after="40"/>
      </w:pPr>
      <w:r>
        <w:rPr>
          <w:color w:val="666666"/>
          <w:sz w:val="18"/>
          <w:szCs w:val="18"/>
          <w:rFonts w:ascii="Arial" w:cs="Arial" w:eastAsia="Arial" w:hAnsi="Arial"/>
        </w:rPr>
        <w:t xml:space="preserve">• No funding data—unable to assess budget timing</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2026-01-28T23:31:27.485Z</dcterms:created>
  <dcterms:modified xsi:type="dcterms:W3CDTF">2026-01-28T23:31:27.485Z</dcterms:modified>
</cp:coreProperties>
</file>

<file path=docProps/custom.xml><?xml version="1.0" encoding="utf-8"?>
<Properties xmlns="http://schemas.openxmlformats.org/officeDocument/2006/custom-properties" xmlns:vt="http://schemas.openxmlformats.org/officeDocument/2006/docPropsVTypes"/>
</file>