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1/28/2026 | Prepared for VAN Strategic Outreach</w:t>
      </w:r>
    </w:p>
    <w:p>
      <w:pPr>
        <w:spacing w:after="100"/>
      </w:pPr>
      <w:r>
        <w:rPr>
          <w:b/>
          <w:bCs/>
          <w:sz w:val="40"/>
          <w:szCs w:val="40"/>
          <w:rFonts w:ascii="Arial" w:cs="Arial" w:eastAsia="Arial" w:hAnsi="Arial"/>
        </w:rPr>
        <w:t xml:space="preserve">Hiya</w:t>
      </w:r>
      <w:r>
        <w:rPr>
          <w:color w:val="666666"/>
          <w:sz w:val="24"/>
          <w:szCs w:val="24"/>
          <w:rFonts w:ascii="Arial" w:cs="Arial" w:eastAsia="Arial" w:hAnsi="Arial"/>
        </w:rPr>
        <w:t xml:space="preserve">  [Tier 1]</w:t>
      </w:r>
    </w:p>
    <w:p>
      <w:pPr>
        <w:spacing w:after="60"/>
      </w:pPr>
      <w:r>
        <w:rPr>
          <w:color w:val="0066CC"/>
          <w:sz w:val="22"/>
          <w:szCs w:val="22"/>
          <w:rFonts w:ascii="Arial" w:cs="Arial" w:eastAsia="Arial" w:hAnsi="Arial"/>
        </w:rPr>
        <w:t xml:space="preserve">hiya.com</w:t>
      </w:r>
    </w:p>
    <w:p>
      <w:pPr>
        <w:spacing w:after="200"/>
      </w:pPr>
      <w:r>
        <w:rPr>
          <w:color w:val="666666"/>
          <w:sz w:val="20"/>
          <w:szCs w:val="20"/>
          <w:rFonts w:ascii="Arial" w:cs="Arial" w:eastAsia="Arial" w:hAnsi="Arial"/>
        </w:rPr>
        <w:t xml:space="preserve">Software Development • 223 employees • 4.5M visitors/mo</w:t>
      </w:r>
    </w:p>
    <w:p>
      <w:pPr>
        <w:spacing w:after="300"/>
      </w:pPr>
      <w:r>
        <w:rPr>
          <w:b/>
          <w:bCs/>
          <w:color w:val="228B22"/>
          <w:sz w:val="20"/>
          <w:szCs w:val="20"/>
          <w:rFonts w:ascii="Arial" w:cs="Arial" w:eastAsia="Arial" w:hAnsi="Arial"/>
        </w:rPr>
        <w:t xml:space="preserve">✓ WEBFLOW USER (3 projects, 24 users)</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$4.7M Series A (March 27, 2023)</w:t>
      </w:r>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CD5C5C"/>
                <w:sz w:val="22"/>
                <w:szCs w:val="22"/>
                <w:rFonts w:ascii="Arial" w:cs="Arial" w:eastAsia="Arial" w:hAnsi="Arial"/>
              </w:rPr>
              <w:t xml:space="preserve">58/100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100/100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228B22"/>
                <w:sz w:val="22"/>
                <w:szCs w:val="22"/>
                <w:rFonts w:ascii="Arial" w:cs="Arial" w:eastAsia="Arial" w:hAnsi="Arial"/>
              </w:rPr>
              <w:t xml:space="preserve">90/100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1.9 s</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Since January 1st, 2025, Hiya has launched new products and expanded its global reach through strategic partnerships. In January 2025, the company introduced Hiya AI Phone, an AI call assistant app designed to screen calls and protect users from scams. By September 2025, Hiya launched Caller Reputation, a service offering a 'credit score' for business calls. Hiya has also significantly broadened its market presence via collaborations: in March 2025, its AI flagging technology was noted for protecting O2 customers in the UK; in February 2025, Telenor Norway implemented a call protection service...</w:t>
      </w:r>
    </w:p>
    <w:p>
      <w:pPr>
        <w:pBdr>
          <w:bottom w:val="single" w:color="1565C0" w:sz="6"/>
        </w:pBdr>
        <w:spacing w:before="300" w:after="150"/>
      </w:pPr>
      <w:r>
        <w:rPr>
          <w:b/>
          <w:bCs/>
          <w:color w:val="1565C0"/>
          <w:sz w:val="26"/>
          <w:szCs w:val="26"/>
          <w:rFonts w:ascii="Arial" w:cs="Arial" w:eastAsia="Arial" w:hAnsi="Arial"/>
        </w:rPr>
        <w:t xml:space="preserve">BUYING COMMITTEE</w:t>
      </w:r>
    </w:p>
    <w:p>
      <w:pPr>
        <w:shd w:fill="FFFFFF" w:val="clear"/>
        <w:spacing w:before="150" w:after="60"/>
      </w:pPr>
      <w:r>
        <w:rPr>
          <w:b/>
          <w:bCs/>
          <w:sz w:val="22"/>
          <w:szCs w:val="22"/>
          <w:rFonts w:ascii="Arial" w:cs="Arial" w:eastAsia="Arial" w:hAnsi="Arial"/>
        </w:rPr>
        <w:t xml:space="preserve">Anthony Lanham</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Chief Revenue Officer</w:t>
      </w:r>
      <w:r>
        <w:rPr>
          <w:color w:val="666666"/>
          <w:sz w:val="18"/>
          <w:szCs w:val="18"/>
          <w:rFonts w:ascii="Arial" w:cs="Arial" w:eastAsia="Arial" w:hAnsi="Arial"/>
        </w:rPr>
        <w:t xml:space="preserve"> • Economic Buyer • Tenured (1+ years)</w:t>
      </w:r>
    </w:p>
    <w:p>
      <w:pPr>
        <w:shd w:fill="FFFFFF" w:val="clear"/>
        <w:spacing w:after="40"/>
      </w:pPr>
      <w:r>
        <w:rPr>
          <w:color w:val="0066CC"/>
          <w:sz w:val="16"/>
          <w:szCs w:val="16"/>
          <w:rFonts w:ascii="Arial" w:cs="Arial" w:eastAsia="Arial" w:hAnsi="Arial"/>
        </w:rPr>
        <w:t xml:space="preserve">https://www.linkedin.com/in/anthonylanham</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"Anthony owns pipeline and revenue targets—any friction in the buyer journey directly impacts their numbers"</w:t>
      </w:r>
    </w:p>
    <w:p>
      <w:pPr>
        <w:shd w:fill="E8F5E9" w:val="clear"/>
        <w:spacing w:before="150" w:after="60"/>
      </w:pPr>
      <w:r>
        <w:rPr>
          <w:b/>
          <w:bCs/>
          <w:sz w:val="22"/>
          <w:szCs w:val="22"/>
          <w:rFonts w:ascii="Arial" w:cs="Arial" w:eastAsia="Arial" w:hAnsi="Arial"/>
        </w:rPr>
        <w:t xml:space="preserve">Stephanie Boulanger</w:t>
      </w:r>
      <w:r>
        <w:rPr>
          <w:b/>
          <w:bCs/>
          <w:color w:val="228B22"/>
          <w:sz w:val="18"/>
          <w:szCs w:val="18"/>
          <w:rFonts w:ascii="Arial" w:cs="Arial" w:eastAsia="Arial" w:hAnsi="Arial"/>
        </w:rPr>
        <w:t xml:space="preserve"> [NEW - 90 DAYS]</w:t>
      </w:r>
      <w:r>
        <w:rPr>
          <w:b/>
          <w:bCs/>
          <w:color w:val="1565C0"/>
          <w:sz w:val="18"/>
          <w:szCs w:val="18"/>
          <w:rFonts w:ascii="Arial" w:cs="Arial" w:eastAsia="Arial" w:hAnsi="Arial"/>
        </w:rPr>
        <w:t xml:space="preserve"> ★ RECOMMENDED ENTRY</w:t>
      </w:r>
    </w:p>
    <w:p>
      <w:pPr>
        <w:shd w:fill="E8F5E9" w:val="clear"/>
        <w:spacing w:after="40"/>
      </w:pPr>
      <w:r>
        <w:rPr>
          <w:sz w:val="20"/>
          <w:szCs w:val="20"/>
          <w:rFonts w:ascii="Arial" w:cs="Arial" w:eastAsia="Arial" w:hAnsi="Arial"/>
        </w:rPr>
        <w:t xml:space="preserve">Principal Product Marketing Manager</w:t>
      </w:r>
      <w:r>
        <w:rPr>
          <w:color w:val="666666"/>
          <w:sz w:val="18"/>
          <w:szCs w:val="18"/>
          <w:rFonts w:ascii="Arial" w:cs="Arial" w:eastAsia="Arial" w:hAnsi="Arial"/>
        </w:rPr>
        <w:t xml:space="preserve"> • Champion / Operator • First 90 Days</w:t>
      </w:r>
    </w:p>
    <w:p>
      <w:pPr>
        <w:shd w:fill="E8F5E9" w:val="clear"/>
        <w:spacing w:after="40"/>
      </w:pPr>
      <w:r>
        <w:rPr>
          <w:color w:val="0066CC"/>
          <w:sz w:val="16"/>
          <w:szCs w:val="16"/>
          <w:rFonts w:ascii="Arial" w:cs="Arial" w:eastAsia="Arial" w:hAnsi="Arial"/>
        </w:rPr>
        <w:t xml:space="preserve">https://www.linkedin.com/in/stephaniemchinn</w:t>
      </w:r>
    </w:p>
    <w:p>
      <w:pPr>
        <w:shd w:fill="E8F5E9"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"Stephanie is likely struggling to launch campaigns fast enough to prove impact while learning a new tech stack and org"</w:t>
      </w:r>
    </w:p>
    <w:p>
      <w:pPr>
        <w:shd w:fill="FFFFFF" w:val="clear"/>
        <w:spacing w:before="150" w:after="60"/>
      </w:pPr>
      <w:r>
        <w:rPr>
          <w:b/>
          <w:bCs/>
          <w:sz w:val="22"/>
          <w:szCs w:val="22"/>
          <w:rFonts w:ascii="Arial" w:cs="Arial" w:eastAsia="Arial" w:hAnsi="Arial"/>
        </w:rPr>
        <w:t xml:space="preserve">Natalie Rohde</w:t>
      </w:r>
      <w:r>
        <w:rPr>
          <w:b/>
          <w:bCs/>
          <w:color w:val="228B22"/>
          <w:sz w:val="18"/>
          <w:szCs w:val="18"/>
          <w:rFonts w:ascii="Arial" w:cs="Arial" w:eastAsia="Arial" w:hAnsi="Arial"/>
        </w:rPr>
        <w:t xml:space="preserve"> [NEW - 6 MO]</w:t>
      </w:r>
      <w:r/>
    </w:p>
    <w:p>
      <w:pPr>
        <w:shd w:fill="FFFFFF" w:val="clear"/>
        <w:spacing w:after="40"/>
      </w:pPr>
      <w:r>
        <w:rPr>
          <w:sz w:val="20"/>
          <w:szCs w:val="20"/>
          <w:rFonts w:ascii="Arial" w:cs="Arial" w:eastAsia="Arial" w:hAnsi="Arial"/>
        </w:rPr>
        <w:t xml:space="preserve">Director of Product Marketing</w:t>
      </w:r>
      <w:r>
        <w:rPr>
          <w:color w:val="666666"/>
          <w:sz w:val="18"/>
          <w:szCs w:val="18"/>
          <w:rFonts w:ascii="Arial" w:cs="Arial" w:eastAsia="Arial" w:hAnsi="Arial"/>
        </w:rPr>
        <w:t xml:space="preserve"> • Champion / Operator • First 6 Months</w:t>
      </w:r>
    </w:p>
    <w:p>
      <w:pPr>
        <w:shd w:fill="FFFFFF" w:val="clear"/>
        <w:spacing w:after="40"/>
      </w:pPr>
      <w:r>
        <w:rPr>
          <w:color w:val="0066CC"/>
          <w:sz w:val="16"/>
          <w:szCs w:val="16"/>
          <w:rFonts w:ascii="Arial" w:cs="Arial" w:eastAsia="Arial" w:hAnsi="Arial"/>
        </w:rPr>
        <w:t xml:space="preserve">https://www.linkedin.com/in/natalie-rohde-04756840/</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"Natalie is likely struggling to launch campaigns fast enough to prove impact while learning a new tech stack and org"</w:t>
      </w:r>
    </w:p>
    <w:p>
      <w:pPr>
        <w:shd w:fill="FFFFFF" w:val="clear"/>
        <w:spacing w:before="150" w:after="60"/>
      </w:pPr>
      <w:r>
        <w:rPr>
          <w:b/>
          <w:bCs/>
          <w:sz w:val="22"/>
          <w:szCs w:val="22"/>
          <w:rFonts w:ascii="Arial" w:cs="Arial" w:eastAsia="Arial" w:hAnsi="Arial"/>
        </w:rPr>
        <w:t xml:space="preserve">Julianne Maila</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Director of Product Marketing</w:t>
      </w:r>
      <w:r>
        <w:rPr>
          <w:color w:val="666666"/>
          <w:sz w:val="18"/>
          <w:szCs w:val="18"/>
          <w:rFonts w:ascii="Arial" w:cs="Arial" w:eastAsia="Arial" w:hAnsi="Arial"/>
        </w:rPr>
        <w:t xml:space="preserve"> • Champion / Operator • Tenured (1+ years)</w:t>
      </w:r>
    </w:p>
    <w:p>
      <w:pPr>
        <w:shd w:fill="FFFFFF" w:val="clear"/>
        <w:spacing w:after="40"/>
      </w:pPr>
      <w:r>
        <w:rPr>
          <w:color w:val="0066CC"/>
          <w:sz w:val="16"/>
          <w:szCs w:val="16"/>
          <w:rFonts w:ascii="Arial" w:cs="Arial" w:eastAsia="Arial" w:hAnsi="Arial"/>
        </w:rPr>
        <w:t xml:space="preserve">https://www.linkedin.com/in/julianne-maila/</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"Julianne is likely frustrated by the time it takes to get campaigns live—waiting on engineering or fighting platform limitations"</w:t>
      </w:r>
    </w:p>
    <w:p>
      <w:pPr>
        <w:shd w:fill="FFFFFF" w:val="clear"/>
        <w:spacing w:before="150" w:after="60"/>
      </w:pPr>
      <w:r>
        <w:rPr>
          <w:b/>
          <w:bCs/>
          <w:sz w:val="22"/>
          <w:szCs w:val="22"/>
          <w:rFonts w:ascii="Arial" w:cs="Arial" w:eastAsia="Arial" w:hAnsi="Arial"/>
        </w:rPr>
        <w:t xml:space="preserve">Jonathan Nelson</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Director of Product Management</w:t>
      </w:r>
      <w:r>
        <w:rPr>
          <w:color w:val="666666"/>
          <w:sz w:val="18"/>
          <w:szCs w:val="18"/>
          <w:rFonts w:ascii="Arial" w:cs="Arial" w:eastAsia="Arial" w:hAnsi="Arial"/>
        </w:rPr>
        <w:t xml:space="preserve"> • Blocker / Influencer • Tenured (1+ years)</w:t>
      </w:r>
    </w:p>
    <w:p>
      <w:pPr>
        <w:shd w:fill="FFFFFF" w:val="clear"/>
        <w:spacing w:after="40"/>
      </w:pPr>
      <w:r>
        <w:rPr>
          <w:color w:val="0066CC"/>
          <w:sz w:val="16"/>
          <w:szCs w:val="16"/>
          <w:rFonts w:ascii="Arial" w:cs="Arial" w:eastAsia="Arial" w:hAnsi="Arial"/>
        </w:rPr>
        <w:t xml:space="preserve">https://www.linkedin.com/in/jonathanonelson/</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"Jonathan is likely torn between product roadmap priorities and marketing requests for web changes"</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Existing Webflow User: </w:t>
      </w:r>
      <w:r>
        <w:rPr>
          <w:sz w:val="20"/>
          <w:szCs w:val="20"/>
          <w:rFonts w:ascii="Arial" w:cs="Arial" w:eastAsia="Arial" w:hAnsi="Arial"/>
        </w:rPr>
        <w:t xml:space="preserve">3 projects, 24 users currently active</w:t>
      </w:r>
    </w:p>
    <w:p>
      <w:pPr>
        <w:spacing w:after="80"/>
      </w:pPr>
      <w:r>
        <w:rPr>
          <w:i/>
          <w:iCs/>
          <w:color w:val="555555"/>
          <w:sz w:val="18"/>
          <w:szCs w:val="18"/>
          <w:rFonts w:ascii="Arial" w:cs="Arial" w:eastAsia="Arial" w:hAnsi="Arial"/>
        </w:rPr>
        <w:t xml:space="preserve">   → Already bought into Webflow—conversation is about expansion and optimization, not platform justification</w:t>
      </w:r>
    </w:p>
    <w:p>
      <w:pPr>
        <w:spacing w:after="40"/>
      </w:pPr>
      <w:r>
        <w:rPr>
          <w:b/>
          <w:bCs/>
          <w:sz w:val="20"/>
          <w:szCs w:val="20"/>
          <w:rFonts w:ascii="Arial" w:cs="Arial" w:eastAsia="Arial" w:hAnsi="Arial"/>
        </w:rPr>
        <w:t xml:space="preserve">● Performance Gap on High-Traffic Site: </w:t>
      </w:r>
      <w:r>
        <w:rPr>
          <w:sz w:val="20"/>
          <w:szCs w:val="20"/>
          <w:rFonts w:ascii="Arial" w:cs="Arial" w:eastAsia="Arial" w:hAnsi="Arial"/>
        </w:rPr>
        <w:t xml:space="preserve">4.5M monthly visitors with 58/100 performance score</w:t>
      </w:r>
    </w:p>
    <w:p>
      <w:pPr>
        <w:spacing w:after="80"/>
      </w:pPr>
      <w:r>
        <w:rPr>
          <w:i/>
          <w:iCs/>
          <w:color w:val="555555"/>
          <w:sz w:val="18"/>
          <w:szCs w:val="18"/>
          <w:rFonts w:ascii="Arial" w:cs="Arial" w:eastAsia="Arial" w:hAnsi="Arial"/>
        </w:rPr>
        <w:t xml:space="preserve">   → Every 100ms of improvement at this traffic level has measurable revenue impact—this is a quantifiable pain point</w:t>
      </w:r>
    </w:p>
    <w:p>
      <w:pPr>
        <w:spacing w:after="40"/>
      </w:pPr>
      <w:r>
        <w:rPr>
          <w:b/>
          <w:bCs/>
          <w:sz w:val="20"/>
          <w:szCs w:val="20"/>
          <w:rFonts w:ascii="Arial" w:cs="Arial" w:eastAsia="Arial" w:hAnsi="Arial"/>
        </w:rPr>
        <w:t xml:space="preserve">● New Marketing Leadership: </w:t>
      </w:r>
      <w:r>
        <w:rPr>
          <w:sz w:val="20"/>
          <w:szCs w:val="20"/>
          <w:rFonts w:ascii="Arial" w:cs="Arial" w:eastAsia="Arial" w:hAnsi="Arial"/>
        </w:rPr>
        <w:t xml:space="preserve">Stephanie Boulanger (Principal Product Marketing Manager) started first 90 days</w:t>
      </w:r>
    </w:p>
    <w:p>
      <w:pPr>
        <w:spacing w:after="80"/>
      </w:pPr>
      <w:r>
        <w:rPr>
          <w:i/>
          <w:iCs/>
          <w:color w:val="555555"/>
          <w:sz w:val="18"/>
          <w:szCs w:val="18"/>
          <w:rFonts w:ascii="Arial" w:cs="Arial" w:eastAsia="Arial" w:hAnsi="Arial"/>
        </w:rPr>
        <w:t xml:space="preserve">   → Stephanie is in the evaluation window—looking for partners to help them make their mark</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Product launch: new products and expanded its global reach through; 2 strategic partnership(s) announced; Geographic or market expansion activity</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after="40"/>
      </w:pPr>
      <w:r>
        <w:rPr>
          <w:b/>
          <w:bCs/>
          <w:sz w:val="20"/>
          <w:szCs w:val="20"/>
          <w:rFonts w:ascii="Arial" w:cs="Arial" w:eastAsia="Arial" w:hAnsi="Arial"/>
        </w:rPr>
        <w:t xml:space="preserve">○ Marketing Team Depth: </w:t>
      </w:r>
      <w:r>
        <w:rPr>
          <w:sz w:val="20"/>
          <w:szCs w:val="20"/>
          <w:rFonts w:ascii="Arial" w:cs="Arial" w:eastAsia="Arial" w:hAnsi="Arial"/>
        </w:rPr>
        <w:t xml:space="preserve">3 marketing stakeholders identified</w:t>
      </w:r>
    </w:p>
    <w:p>
      <w:pPr>
        <w:spacing w:after="80"/>
      </w:pPr>
      <w:r>
        <w:rPr>
          <w:i/>
          <w:iCs/>
          <w:color w:val="555555"/>
          <w:sz w:val="18"/>
          <w:szCs w:val="18"/>
          <w:rFonts w:ascii="Arial" w:cs="Arial" w:eastAsia="Arial" w:hAnsi="Arial"/>
        </w:rPr>
        <w:t xml:space="preserve">   → Team size suggests capacity for agency engagement and multiple potential champions</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Tenured Economic Buyer: </w:t>
      </w:r>
      <w:r>
        <w:rPr>
          <w:sz w:val="20"/>
          <w:szCs w:val="20"/>
          <w:rFonts w:ascii="Arial" w:cs="Arial" w:eastAsia="Arial" w:hAnsi="Arial"/>
        </w:rPr>
        <w:t xml:space="preserve">Anthony Lanham has been in role 3+ years</w:t>
      </w:r>
    </w:p>
    <w:p>
      <w:pPr>
        <w:spacing w:after="80"/>
      </w:pPr>
      <w:r>
        <w:rPr>
          <w:i/>
          <w:iCs/>
          <w:color w:val="555555"/>
          <w:sz w:val="18"/>
          <w:szCs w:val="18"/>
          <w:rFonts w:ascii="Arial" w:cs="Arial" w:eastAsia="Arial" w:hAnsi="Arial"/>
        </w:rPr>
        <w:t xml:space="preserve">   Mitigation: May be invested in status quo—lead with champion, use executive as validation</w:t>
      </w:r>
    </w:p>
    <w:p>
      <w:pPr>
        <w:spacing w:after="40"/>
      </w:pPr>
      <w:r>
        <w:rPr>
          <w:b/>
          <w:bCs/>
          <w:sz w:val="20"/>
          <w:szCs w:val="20"/>
          <w:rFonts w:ascii="Arial" w:cs="Arial" w:eastAsia="Arial" w:hAnsi="Arial"/>
        </w:rPr>
        <w:t xml:space="preserve">⚠ Existing Webflow Performance Issues: </w:t>
      </w:r>
      <w:r>
        <w:rPr>
          <w:sz w:val="20"/>
          <w:szCs w:val="20"/>
          <w:rFonts w:ascii="Arial" w:cs="Arial" w:eastAsia="Arial" w:hAnsi="Arial"/>
        </w:rPr>
        <w:t xml:space="preserve">Already on Webflow but 58/100 performance</w:t>
      </w:r>
    </w:p>
    <w:p>
      <w:pPr>
        <w:spacing w:after="80"/>
      </w:pPr>
      <w:r>
        <w:rPr>
          <w:i/>
          <w:iCs/>
          <w:color w:val="555555"/>
          <w:sz w:val="18"/>
          <w:szCs w:val="18"/>
          <w:rFonts w:ascii="Arial" w:cs="Arial" w:eastAsia="Arial" w:hAnsi="Arial"/>
        </w:rPr>
        <w:t xml:space="preserve">   Mitigation: Position as optimization partner, not migration—may have had bad agency experience</w:t>
      </w:r>
    </w:p>
    <w:p>
      <w:pPr>
        <w:spacing w:after="40"/>
      </w:pPr>
      <w:r>
        <w:rPr>
          <w:b/>
          <w:bCs/>
          <w:sz w:val="20"/>
          <w:szCs w:val="20"/>
          <w:rFonts w:ascii="Arial" w:cs="Arial" w:eastAsia="Arial" w:hAnsi="Arial"/>
        </w:rPr>
        <w:t xml:space="preserve">⚠ Limited LinkedIn Intelligence: </w:t>
      </w:r>
      <w:r>
        <w:rPr>
          <w:sz w:val="20"/>
          <w:szCs w:val="20"/>
          <w:rFonts w:ascii="Arial" w:cs="Arial" w:eastAsia="Arial" w:hAnsi="Arial"/>
        </w:rPr>
        <w:t xml:space="preserve">No recent LinkedIn activity available for contacts</w:t>
      </w:r>
    </w:p>
    <w:p>
      <w:pPr>
        <w:spacing w:after="80"/>
      </w:pPr>
      <w:r>
        <w:rPr>
          <w:i/>
          <w:iCs/>
          <w:color w:val="555555"/>
          <w:sz w:val="18"/>
          <w:szCs w:val="18"/>
          <w:rFonts w:ascii="Arial" w:cs="Arial" w:eastAsia="Arial" w:hAnsi="Arial"/>
        </w:rPr>
        <w:t xml:space="preserve">   Mitigation: Rely on company-level signals and role-based pain hypotheses for personalization</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Stephanie Boulanger is first 90 days into their role—the window for new partnerships is open now but closes as they settle into existing vendor relationships. With 4.5M monthly visitors and a 58/100 performance score, every month of delay costs measurable conversions. Recent news shows active company momentum (product launches, partnerships)—web presence needs to keep pace with business growth. They're early in their Webflow journey (3 projects)—now is the time to establish VAN as their go-to Webflow partner before they build internal muscle or find another agency.</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VAN's deep Webflow expertise is directly relevant—they're already invested in the platform and need a partner who can help them maximize that investment. VAN's performance optimization capabilities directly address their 58/100 score—we can quantify the conversion impact and deliver measurable improvement. Multiple marketing stakeholders suggests a team that needs agency support—VAN's network model provides the breadth of expertise they need without managing multiple vendor relationships. At 4.5M monthly visitors, they need enterprise-grade execution—VAN's experience with high-traffic sites de-risks the engagement.</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Stephanie Boulanger</w:t>
      </w:r>
      <w:r>
        <w:rPr>
          <w:sz w:val="20"/>
          <w:szCs w:val="20"/>
          <w:rFonts w:ascii="Arial" w:cs="Arial" w:eastAsia="Arial" w:hAnsi="Arial"/>
        </w:rPr>
        <w:t xml:space="preserve"> — Principal Product Marketing Manager</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Stephanie is new to role (First 90 Days) and actively evaluating stack—highest likelihood of openness to new partnerships</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PEER TO PEER</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May not have budget authority yet—will need to build internal case</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Stephanie Boulanger</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Help them deliver early wins that build credibility</w:t>
      </w:r>
    </w:p>
    <w:p>
      <w:pPr>
        <w:spacing w:after="100"/>
      </w:pPr>
      <w:r>
        <w:rPr>
          <w:i/>
          <w:iCs/>
          <w:sz w:val="18"/>
          <w:szCs w:val="18"/>
          <w:rFonts w:ascii="Arial" w:cs="Arial" w:eastAsia="Arial" w:hAnsi="Arial"/>
        </w:rPr>
        <w:t xml:space="preserve">   Goal: Validate pain hypothesis, establish credibility</w:t>
      </w:r>
    </w:p>
    <w:p>
      <w:pPr>
        <w:spacing w:after="40"/>
      </w:pPr>
      <w:r>
        <w:rPr>
          <w:b/>
          <w:bCs/>
          <w:sz w:val="20"/>
          <w:szCs w:val="20"/>
          <w:rFonts w:ascii="Arial" w:cs="Arial" w:eastAsia="Arial" w:hAnsi="Arial"/>
        </w:rPr>
        <w:t xml:space="preserve">Step 2: </w:t>
      </w:r>
      <w:r>
        <w:rPr>
          <w:sz w:val="20"/>
          <w:szCs w:val="20"/>
          <w:rFonts w:ascii="Arial" w:cs="Arial" w:eastAsia="Arial" w:hAnsi="Arial"/>
        </w:rPr>
        <w:t xml:space="preserve">Multi-thread to Anthony Lanham</w:t>
      </w:r>
    </w:p>
    <w:p>
      <w:pPr>
        <w:spacing w:after="40"/>
      </w:pPr>
      <w:r>
        <w:rPr>
          <w:color w:val="666666"/>
          <w:sz w:val="18"/>
          <w:szCs w:val="18"/>
          <w:rFonts w:ascii="Arial" w:cs="Arial" w:eastAsia="Arial" w:hAnsi="Arial"/>
        </w:rPr>
        <w:t xml:space="preserve">   Channel: Email (reference champion conversation)</w:t>
      </w:r>
    </w:p>
    <w:p>
      <w:pPr>
        <w:spacing w:after="40"/>
      </w:pPr>
      <w:r>
        <w:rPr>
          <w:color w:val="666666"/>
          <w:sz w:val="18"/>
          <w:szCs w:val="18"/>
          <w:rFonts w:ascii="Arial" w:cs="Arial" w:eastAsia="Arial" w:hAnsi="Arial"/>
        </w:rPr>
        <w:t xml:space="preserve">   Angle: Executive-level value prop with internal context</w:t>
      </w:r>
    </w:p>
    <w:p>
      <w:pPr>
        <w:spacing w:after="100"/>
      </w:pPr>
      <w:r>
        <w:rPr>
          <w:i/>
          <w:iCs/>
          <w:sz w:val="18"/>
          <w:szCs w:val="18"/>
          <w:rFonts w:ascii="Arial" w:cs="Arial" w:eastAsia="Arial" w:hAnsi="Arial"/>
        </w:rPr>
        <w:t xml:space="preserve">   Goal: Establish budget-holder relationship</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No LinkedIn activity data available—limits personalization for outreach</w:t>
      </w:r>
    </w:p>
    <w:p>
      <w:pPr>
        <w:spacing w:before="300"/>
      </w:pPr>
      <w:r>
        <w:rPr>
          <w:color w:val="999999"/>
          <w:sz w:val="16"/>
          <w:szCs w:val="16"/>
          <w:rFonts w:ascii="Arial" w:cs="Arial" w:eastAsia="Arial" w:hAnsi="Arial"/>
        </w:rPr>
        <w:t xml:space="preserve">Generated: 1/28/2026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2026-01-28T23:31:27.457Z</dcterms:created>
  <dcterms:modified xsi:type="dcterms:W3CDTF">2026-01-28T23:31:27.457Z</dcterms:modified>
</cp:coreProperties>
</file>

<file path=docProps/custom.xml><?xml version="1.0" encoding="utf-8"?>
<Properties xmlns="http://schemas.openxmlformats.org/officeDocument/2006/custom-properties" xmlns:vt="http://schemas.openxmlformats.org/officeDocument/2006/docPropsVTypes"/>
</file>