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65C0"/>
          <w:sz w:val="32"/>
          <w:szCs w:val="32"/>
          <w:rFonts w:ascii="Arial" w:cs="Arial" w:eastAsia="Arial" w:hAnsi="Arial"/>
        </w:rPr>
        <w:t xml:space="preserve">VAN ABM Account Brief</w:t>
      </w:r>
    </w:p>
    <w:p>
      <w:pPr>
        <w:spacing w:after="300"/>
      </w:pPr>
      <w:r>
        <w:rPr>
          <w:color w:val="666666"/>
          <w:sz w:val="20"/>
          <w:szCs w:val="20"/>
          <w:rFonts w:ascii="Arial" w:cs="Arial" w:eastAsia="Arial" w:hAnsi="Arial"/>
        </w:rPr>
        <w:t xml:space="preserve">Generated: 1/28/2026 | Prepared for VAN Strategic Outreach</w:t>
      </w:r>
    </w:p>
    <w:p>
      <w:pPr>
        <w:spacing w:after="100"/>
      </w:pPr>
      <w:r>
        <w:rPr>
          <w:b/>
          <w:bCs/>
          <w:sz w:val="40"/>
          <w:szCs w:val="40"/>
          <w:rFonts w:ascii="Arial" w:cs="Arial" w:eastAsia="Arial" w:hAnsi="Arial"/>
        </w:rPr>
        <w:t xml:space="preserve">Pearl</w:t>
      </w:r>
      <w:r>
        <w:rPr>
          <w:color w:val="666666"/>
          <w:sz w:val="24"/>
          <w:szCs w:val="24"/>
          <w:rFonts w:ascii="Arial" w:cs="Arial" w:eastAsia="Arial" w:hAnsi="Arial"/>
        </w:rPr>
        <w:t xml:space="preserve">  [Tier 1]</w:t>
      </w:r>
    </w:p>
    <w:p>
      <w:pPr>
        <w:spacing w:after="60"/>
      </w:pPr>
      <w:r>
        <w:rPr>
          <w:color w:val="0066CC"/>
          <w:sz w:val="22"/>
          <w:szCs w:val="22"/>
          <w:rFonts w:ascii="Arial" w:cs="Arial" w:eastAsia="Arial" w:hAnsi="Arial"/>
        </w:rPr>
        <w:t xml:space="preserve">hellopearl.com</w:t>
      </w:r>
    </w:p>
    <w:p>
      <w:pPr>
        <w:spacing w:after="200"/>
      </w:pPr>
      <w:r>
        <w:rPr>
          <w:color w:val="666666"/>
          <w:sz w:val="20"/>
          <w:szCs w:val="20"/>
          <w:rFonts w:ascii="Arial" w:cs="Arial" w:eastAsia="Arial" w:hAnsi="Arial"/>
        </w:rPr>
        <w:t xml:space="preserve">Software Development • 259 employees • 0.1M visitors/mo</w:t>
      </w:r>
    </w:p>
    <w:p>
      <w:pPr>
        <w:spacing w:after="300"/>
      </w:pPr>
      <w:r>
        <w:rPr>
          <w:b/>
          <w:bCs/>
          <w:color w:val="228B22"/>
          <w:sz w:val="20"/>
          <w:szCs w:val="20"/>
          <w:rFonts w:ascii="Arial" w:cs="Arial" w:eastAsia="Arial" w:hAnsi="Arial"/>
        </w:rPr>
        <w:t xml:space="preserve">✓ WEBFLOW USER (2 projects, 16 users)</w:t>
      </w:r>
    </w:p>
    <w:p>
      <w:pPr>
        <w:pBdr>
          <w:bottom w:val="single" w:color="1565C0" w:sz="6"/>
        </w:pBdr>
        <w:spacing w:before="300" w:after="150"/>
      </w:pPr>
      <w:r>
        <w:rPr>
          <w:b/>
          <w:bCs/>
          <w:color w:val="1565C0"/>
          <w:sz w:val="26"/>
          <w:szCs w:val="26"/>
          <w:rFonts w:ascii="Arial" w:cs="Arial" w:eastAsia="Arial" w:hAnsi="Arial"/>
        </w:rPr>
        <w:t xml:space="preserve">ACCOUNT DATA</w:t>
      </w:r>
    </w:p>
    <w:p>
      <w:pPr>
        <w:spacing w:after="100"/>
      </w:pPr>
      <w:r>
        <w:rPr>
          <w:b/>
          <w:bCs/>
          <w:sz w:val="20"/>
          <w:szCs w:val="20"/>
          <w:rFonts w:ascii="Arial" w:cs="Arial" w:eastAsia="Arial" w:hAnsi="Arial"/>
        </w:rPr>
        <w:t xml:space="preserve">Funding: </w:t>
      </w:r>
      <w:r>
        <w:rPr>
          <w:sz w:val="20"/>
          <w:szCs w:val="20"/>
          <w:rFonts w:ascii="Arial" w:cs="Arial" w:eastAsia="Arial" w:hAnsi="Arial"/>
        </w:rPr>
        <w:t xml:space="preserve">$NaNM Series B (July 24, 2024)</w:t>
      </w:r>
      <w:r>
        <w:rPr>
          <w:color w:val="666666"/>
          <w:sz w:val="20"/>
          <w:szCs w:val="20"/>
          <w:rFonts w:ascii="Arial" w:cs="Arial" w:eastAsia="Arial" w:hAnsi="Arial"/>
        </w:rPr>
        <w:t xml:space="preserve"> — Led by Left Lane Capital, with participation from Smash Capital, Alpha Partners, Craft Ventures, and Neotribe Ventures</w:t>
      </w:r>
    </w:p>
    <w:p>
      <w:pPr>
        <w:spacing w:after="60"/>
      </w:pPr>
      <w:r>
        <w:rPr>
          <w:b/>
          <w:bCs/>
          <w:sz w:val="20"/>
          <w:szCs w:val="20"/>
          <w:rFonts w:ascii="Arial" w:cs="Arial" w:eastAsia="Arial" w:hAnsi="Arial"/>
        </w:rPr>
        <w:t xml:space="preserve">Technical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Performance</w:t>
            </w:r>
          </w:p>
          <w:p>
            <w:pPr>
              <w:jc w:val="center"/>
            </w:pPr>
            <w:r>
              <w:rPr>
                <w:b/>
                <w:bCs/>
                <w:color w:val="CD5C5C"/>
                <w:sz w:val="22"/>
                <w:szCs w:val="22"/>
                <w:rFonts w:ascii="Arial" w:cs="Arial" w:eastAsia="Arial" w:hAnsi="Arial"/>
              </w:rPr>
              <w:t xml:space="preserve">40/100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SEO</w:t>
            </w:r>
          </w:p>
          <w:p>
            <w:pPr>
              <w:jc w:val="center"/>
            </w:pPr>
            <w:r>
              <w:rPr>
                <w:b/>
                <w:bCs/>
                <w:color w:val="228B22"/>
                <w:sz w:val="22"/>
                <w:szCs w:val="22"/>
                <w:rFonts w:ascii="Arial" w:cs="Arial" w:eastAsia="Arial" w:hAnsi="Arial"/>
              </w:rPr>
              <w:t xml:space="preserve">100/100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Accessibility</w:t>
            </w:r>
          </w:p>
          <w:p>
            <w:pPr>
              <w:jc w:val="center"/>
            </w:pPr>
            <w:r>
              <w:rPr>
                <w:b/>
                <w:bCs/>
                <w:color w:val="228B22"/>
                <w:sz w:val="22"/>
                <w:szCs w:val="22"/>
                <w:rFonts w:ascii="Arial" w:cs="Arial" w:eastAsia="Arial" w:hAnsi="Arial"/>
              </w:rPr>
              <w:t xml:space="preserve">94/100</w:t>
            </w:r>
          </w:p>
        </w:tc>
        <w:tc>
          <w:tcPr>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color w:val="666666"/>
                <w:sz w:val="16"/>
                <w:szCs w:val="16"/>
                <w:rFonts w:ascii="Arial" w:cs="Arial" w:eastAsia="Arial" w:hAnsi="Arial"/>
              </w:rPr>
              <w:t xml:space="preserve">LCP</w:t>
            </w:r>
          </w:p>
          <w:p>
            <w:pPr>
              <w:jc w:val="center"/>
            </w:pPr>
            <w:r>
              <w:rPr>
                <w:b/>
                <w:bCs/>
                <w:color w:val="333333"/>
                <w:sz w:val="22"/>
                <w:szCs w:val="22"/>
                <w:rFonts w:ascii="Arial" w:cs="Arial" w:eastAsia="Arial" w:hAnsi="Arial"/>
              </w:rPr>
              <w:t xml:space="preserve">3.3 s</w:t>
            </w:r>
          </w:p>
        </w:tc>
      </w:tr>
    </w:tbl>
    <w:p>
      <w:pPr>
        <w:spacing w:before="200" w:after="60"/>
      </w:pPr>
      <w:r>
        <w:rPr>
          <w:b/>
          <w:bCs/>
          <w:sz w:val="20"/>
          <w:szCs w:val="20"/>
          <w:rFonts w:ascii="Arial" w:cs="Arial" w:eastAsia="Arial" w:hAnsi="Arial"/>
        </w:rPr>
        <w:t xml:space="preserve">Recent News:</w:t>
      </w:r>
    </w:p>
    <w:p>
      <w:pPr>
        <w:spacing w:after="200"/>
      </w:pPr>
      <w:r>
        <w:rPr>
          <w:color w:val="444444"/>
          <w:sz w:val="18"/>
          <w:szCs w:val="18"/>
          <w:rFonts w:ascii="Arial" w:cs="Arial" w:eastAsia="Arial" w:hAnsi="Arial"/>
        </w:rPr>
        <w:t xml:space="preserve">After January 1st, 2025, Pearl Global Industries Limited operates across South Asia, Southeast Asia, and Central America. Pearl Group expanded its Nordic presence by acquiring Factors and operating as Pearl Denmark, establishing three offices. Pearl Group also achieved SAP PE SELL Partnership status, signed a PearlCare agreement with AJ Vaccines, partnered with Atea Logistics for SAP S/4HANA, and became the main SAP partner for Norwegian Defence for five years. They launched a new initiative in the Seafood industry with a tailored SAP solution. In terms of marketing and initiatives, Pearl Grou...</w:t>
      </w:r>
    </w:p>
    <w:p>
      <w:pPr>
        <w:pBdr>
          <w:bottom w:val="single" w:color="1565C0" w:sz="6"/>
        </w:pBdr>
        <w:spacing w:before="300" w:after="150"/>
      </w:pPr>
      <w:r>
        <w:rPr>
          <w:b/>
          <w:bCs/>
          <w:color w:val="1565C0"/>
          <w:sz w:val="26"/>
          <w:szCs w:val="26"/>
          <w:rFonts w:ascii="Arial" w:cs="Arial" w:eastAsia="Arial" w:hAnsi="Arial"/>
        </w:rPr>
        <w:t xml:space="preserve">BUYING COMMITTEE</w:t>
      </w:r>
    </w:p>
    <w:p>
      <w:pPr>
        <w:shd w:fill="FFFFFF" w:val="clear"/>
        <w:spacing w:before="150" w:after="60"/>
      </w:pPr>
      <w:r>
        <w:rPr>
          <w:b/>
          <w:bCs/>
          <w:sz w:val="22"/>
          <w:szCs w:val="22"/>
          <w:rFonts w:ascii="Arial" w:cs="Arial" w:eastAsia="Arial" w:hAnsi="Arial"/>
        </w:rPr>
        <w:t xml:space="preserve">Nick Garrison</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Vice President Marketing</w:t>
      </w:r>
      <w:r>
        <w:rPr>
          <w:color w:val="666666"/>
          <w:sz w:val="18"/>
          <w:szCs w:val="18"/>
          <w:rFonts w:ascii="Arial" w:cs="Arial" w:eastAsia="Arial" w:hAnsi="Arial"/>
        </w:rPr>
        <w:t xml:space="preserve"> • Economic Buyer • Tenured (1+ years)</w:t>
      </w:r>
    </w:p>
    <w:p>
      <w:pPr>
        <w:shd w:fill="FFFFFF" w:val="clear"/>
        <w:spacing w:after="40"/>
      </w:pPr>
      <w:r>
        <w:rPr>
          <w:color w:val="0066CC"/>
          <w:sz w:val="16"/>
          <w:szCs w:val="16"/>
          <w:rFonts w:ascii="Arial" w:cs="Arial" w:eastAsia="Arial" w:hAnsi="Arial"/>
        </w:rPr>
        <w:t xml:space="preserve">https://www.linkedin.com/in/nick-b-garrison</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"Nick likely needs to move faster on digital initiatives but is constrained by platform or resources"</w:t>
      </w:r>
    </w:p>
    <w:p>
      <w:pPr>
        <w:shd w:fill="E8F5E9" w:val="clear"/>
        <w:spacing w:before="150" w:after="60"/>
      </w:pPr>
      <w:r>
        <w:rPr>
          <w:b/>
          <w:bCs/>
          <w:sz w:val="22"/>
          <w:szCs w:val="22"/>
          <w:rFonts w:ascii="Arial" w:cs="Arial" w:eastAsia="Arial" w:hAnsi="Arial"/>
        </w:rPr>
        <w:t xml:space="preserve">Yael Albek</w:t>
      </w:r>
      <w:r>
        <w:rPr>
          <w:b/>
          <w:bCs/>
          <w:color w:val="228B22"/>
          <w:sz w:val="18"/>
          <w:szCs w:val="18"/>
          <w:rFonts w:ascii="Arial" w:cs="Arial" w:eastAsia="Arial" w:hAnsi="Arial"/>
        </w:rPr>
        <w:t xml:space="preserve"> [NEW - 90 DAYS]</w:t>
      </w:r>
      <w:r>
        <w:rPr>
          <w:b/>
          <w:bCs/>
          <w:color w:val="1565C0"/>
          <w:sz w:val="18"/>
          <w:szCs w:val="18"/>
          <w:rFonts w:ascii="Arial" w:cs="Arial" w:eastAsia="Arial" w:hAnsi="Arial"/>
        </w:rPr>
        <w:t xml:space="preserve"> ★ RECOMMENDED ENTRY</w:t>
      </w:r>
    </w:p>
    <w:p>
      <w:pPr>
        <w:shd w:fill="E8F5E9" w:val="clear"/>
        <w:spacing w:after="40"/>
      </w:pPr>
      <w:r>
        <w:rPr>
          <w:sz w:val="20"/>
          <w:szCs w:val="20"/>
          <w:rFonts w:ascii="Arial" w:cs="Arial" w:eastAsia="Arial" w:hAnsi="Arial"/>
        </w:rPr>
        <w:t xml:space="preserve">Director of Product Marketing</w:t>
      </w:r>
      <w:r>
        <w:rPr>
          <w:color w:val="666666"/>
          <w:sz w:val="18"/>
          <w:szCs w:val="18"/>
          <w:rFonts w:ascii="Arial" w:cs="Arial" w:eastAsia="Arial" w:hAnsi="Arial"/>
        </w:rPr>
        <w:t xml:space="preserve"> • Champion / Operator • First 90 Days</w:t>
      </w:r>
    </w:p>
    <w:p>
      <w:pPr>
        <w:shd w:fill="E8F5E9" w:val="clear"/>
        <w:spacing w:after="40"/>
      </w:pPr>
      <w:r>
        <w:rPr>
          <w:color w:val="0066CC"/>
          <w:sz w:val="16"/>
          <w:szCs w:val="16"/>
          <w:rFonts w:ascii="Arial" w:cs="Arial" w:eastAsia="Arial" w:hAnsi="Arial"/>
        </w:rPr>
        <w:t xml:space="preserve">https://www.linkedin.com/in/yael-albek-67381710/</w:t>
      </w:r>
    </w:p>
    <w:p>
      <w:pPr>
        <w:shd w:fill="E8F5E9"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"Yael is likely struggling to launch campaigns fast enough to prove impact while learning a new tech stack and org"</w:t>
      </w:r>
    </w:p>
    <w:p>
      <w:pPr>
        <w:shd w:fill="FFFFFF" w:val="clear"/>
        <w:spacing w:before="150" w:after="60"/>
      </w:pPr>
      <w:r>
        <w:rPr>
          <w:b/>
          <w:bCs/>
          <w:sz w:val="22"/>
          <w:szCs w:val="22"/>
          <w:rFonts w:ascii="Arial" w:cs="Arial" w:eastAsia="Arial" w:hAnsi="Arial"/>
        </w:rPr>
        <w:t xml:space="preserve">Daniel Gates</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Director Enterprise Marketing</w:t>
      </w:r>
      <w:r>
        <w:rPr>
          <w:color w:val="666666"/>
          <w:sz w:val="18"/>
          <w:szCs w:val="18"/>
          <w:rFonts w:ascii="Arial" w:cs="Arial" w:eastAsia="Arial" w:hAnsi="Arial"/>
        </w:rPr>
        <w:t xml:space="preserve"> • Champion / Operator • First Year</w:t>
      </w:r>
    </w:p>
    <w:p>
      <w:pPr>
        <w:shd w:fill="FFFFFF" w:val="clear"/>
        <w:spacing w:after="40"/>
      </w:pPr>
      <w:r>
        <w:rPr>
          <w:color w:val="0066CC"/>
          <w:sz w:val="16"/>
          <w:szCs w:val="16"/>
          <w:rFonts w:ascii="Arial" w:cs="Arial" w:eastAsia="Arial" w:hAnsi="Arial"/>
        </w:rPr>
        <w:t xml:space="preserve">https://www.linkedin.com/in/daniel-gates-b9234ab9/</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"Daniel is responsible for execution but likely constrained by platform limitations or resource availability"</w:t>
      </w:r>
    </w:p>
    <w:p>
      <w:pPr>
        <w:shd w:fill="FFFFFF" w:val="clear"/>
        <w:spacing w:before="150" w:after="60"/>
      </w:pPr>
      <w:r>
        <w:rPr>
          <w:b/>
          <w:bCs/>
          <w:sz w:val="22"/>
          <w:szCs w:val="22"/>
          <w:rFonts w:ascii="Arial" w:cs="Arial" w:eastAsia="Arial" w:hAnsi="Arial"/>
        </w:rPr>
        <w:t xml:space="preserve">Henry Denny</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Marketing Operations Manager</w:t>
      </w:r>
      <w:r>
        <w:rPr>
          <w:color w:val="666666"/>
          <w:sz w:val="18"/>
          <w:szCs w:val="18"/>
          <w:rFonts w:ascii="Arial" w:cs="Arial" w:eastAsia="Arial" w:hAnsi="Arial"/>
        </w:rPr>
        <w:t xml:space="preserve"> • Champion / Operator • Tenured (1+ years)</w:t>
      </w:r>
    </w:p>
    <w:p>
      <w:pPr>
        <w:shd w:fill="FFFFFF" w:val="clear"/>
        <w:spacing w:after="40"/>
      </w:pPr>
      <w:r>
        <w:rPr>
          <w:color w:val="0066CC"/>
          <w:sz w:val="16"/>
          <w:szCs w:val="16"/>
          <w:rFonts w:ascii="Arial" w:cs="Arial" w:eastAsia="Arial" w:hAnsi="Arial"/>
        </w:rPr>
        <w:t xml:space="preserve">https://www.linkedin.com/in/henry-denny-a34a3b155</w:t>
      </w:r>
    </w:p>
    <w:p>
      <w:pPr>
        <w:shd w:fill="FFFFFF" w:val="clear"/>
        <w:spacing w:after="100"/>
      </w:pPr>
      <w:r>
        <w:rPr>
          <w:b/>
          <w:bCs/>
          <w:sz w:val="18"/>
          <w:szCs w:val="18"/>
          <w:rFonts w:ascii="Arial" w:cs="Arial" w:eastAsia="Arial" w:hAnsi="Arial"/>
        </w:rPr>
        <w:t xml:space="preserve">Pain Hypothesis: </w:t>
      </w:r>
      <w:r>
        <w:rPr>
          <w:i/>
          <w:iCs/>
          <w:sz w:val="18"/>
          <w:szCs w:val="18"/>
          <w:rFonts w:ascii="Arial" w:cs="Arial" w:eastAsia="Arial" w:hAnsi="Arial"/>
        </w:rPr>
        <w:t xml:space="preserve">"Henry likely needs to move faster on digital initiatives but is constrained by platform or resources"</w:t>
      </w:r>
    </w:p>
    <w:p>
      <w:pPr>
        <w:shd w:fill="FFFFFF" w:val="clear"/>
        <w:spacing w:before="150" w:after="60"/>
      </w:pPr>
      <w:r>
        <w:rPr>
          <w:b/>
          <w:bCs/>
          <w:sz w:val="22"/>
          <w:szCs w:val="22"/>
          <w:rFonts w:ascii="Arial" w:cs="Arial" w:eastAsia="Arial" w:hAnsi="Arial"/>
        </w:rPr>
        <w:t xml:space="preserve">Ophir Tanz</w:t>
      </w:r>
      <w:r>
        <w:rPr>
          <w:b/>
          <w:bCs/>
          <w:color w:val="228B22"/>
          <w:sz w:val="18"/>
          <w:szCs w:val="18"/>
          <w:rFonts w:ascii="Arial" w:cs="Arial" w:eastAsia="Arial" w:hAnsi="Arial"/>
        </w:rPr>
      </w:r>
      <w:r/>
    </w:p>
    <w:p>
      <w:pPr>
        <w:shd w:fill="FFFFFF" w:val="clear"/>
        <w:spacing w:after="40"/>
      </w:pPr>
      <w:r>
        <w:rPr>
          <w:sz w:val="20"/>
          <w:szCs w:val="20"/>
          <w:rFonts w:ascii="Arial" w:cs="Arial" w:eastAsia="Arial" w:hAnsi="Arial"/>
        </w:rPr>
        <w:t xml:space="preserve">Founder &amp; CEO</w:t>
      </w:r>
      <w:r>
        <w:rPr>
          <w:color w:val="666666"/>
          <w:sz w:val="18"/>
          <w:szCs w:val="18"/>
          <w:rFonts w:ascii="Arial" w:cs="Arial" w:eastAsia="Arial" w:hAnsi="Arial"/>
        </w:rPr>
        <w:t xml:space="preserve"> • Unknown • Tenured (1+ years)</w:t>
      </w:r>
    </w:p>
    <w:p>
      <w:pPr>
        <w:shd w:fill="FFFFFF" w:val="clear"/>
        <w:spacing w:after="40"/>
      </w:pPr>
      <w:r>
        <w:rPr>
          <w:color w:val="0066CC"/>
          <w:sz w:val="16"/>
          <w:szCs w:val="16"/>
          <w:rFonts w:ascii="Arial" w:cs="Arial" w:eastAsia="Arial" w:hAnsi="Arial"/>
        </w:rPr>
        <w:t xml:space="preserve">https://www.linkedin.com/in/ophirtanz</w:t>
      </w:r>
    </w:p>
    <w:p>
      <w:pPr>
        <w:pBdr>
          <w:bottom w:val="single" w:color="1565C0" w:sz="6"/>
        </w:pBdr>
        <w:spacing w:before="300" w:after="150"/>
      </w:pPr>
      <w:r>
        <w:rPr>
          <w:b/>
          <w:bCs/>
          <w:color w:val="1565C0"/>
          <w:sz w:val="26"/>
          <w:szCs w:val="26"/>
          <w:rFonts w:ascii="Arial" w:cs="Arial" w:eastAsia="Arial" w:hAnsi="Arial"/>
        </w:rPr>
        <w:t xml:space="preserve">EXPERT ANALYSIS</w:t>
      </w:r>
    </w:p>
    <w:p>
      <w:pPr>
        <w:spacing w:after="100"/>
      </w:pPr>
      <w:r>
        <w:rPr>
          <w:b/>
          <w:bCs/>
          <w:color w:val="228B22"/>
          <w:sz w:val="22"/>
          <w:szCs w:val="22"/>
          <w:rFonts w:ascii="Arial" w:cs="Arial" w:eastAsia="Arial" w:hAnsi="Arial"/>
        </w:rPr>
        <w:t xml:space="preserve">Opportunity Signals</w:t>
      </w:r>
    </w:p>
    <w:p>
      <w:pPr>
        <w:spacing w:after="40"/>
      </w:pPr>
      <w:r>
        <w:rPr>
          <w:b/>
          <w:bCs/>
          <w:sz w:val="20"/>
          <w:szCs w:val="20"/>
          <w:rFonts w:ascii="Arial" w:cs="Arial" w:eastAsia="Arial" w:hAnsi="Arial"/>
        </w:rPr>
        <w:t xml:space="preserve">● Existing Webflow User: </w:t>
      </w:r>
      <w:r>
        <w:rPr>
          <w:sz w:val="20"/>
          <w:szCs w:val="20"/>
          <w:rFonts w:ascii="Arial" w:cs="Arial" w:eastAsia="Arial" w:hAnsi="Arial"/>
        </w:rPr>
        <w:t xml:space="preserve">2 projects, 16 users currently active</w:t>
      </w:r>
    </w:p>
    <w:p>
      <w:pPr>
        <w:spacing w:after="80"/>
      </w:pPr>
      <w:r>
        <w:rPr>
          <w:i/>
          <w:iCs/>
          <w:color w:val="555555"/>
          <w:sz w:val="18"/>
          <w:szCs w:val="18"/>
          <w:rFonts w:ascii="Arial" w:cs="Arial" w:eastAsia="Arial" w:hAnsi="Arial"/>
        </w:rPr>
        <w:t xml:space="preserve">   → Already bought into Webflow—conversation is about expansion and optimization, not platform justification</w:t>
      </w:r>
    </w:p>
    <w:p>
      <w:pPr>
        <w:spacing w:after="40"/>
      </w:pPr>
      <w:r>
        <w:rPr>
          <w:b/>
          <w:bCs/>
          <w:sz w:val="20"/>
          <w:szCs w:val="20"/>
          <w:rFonts w:ascii="Arial" w:cs="Arial" w:eastAsia="Arial" w:hAnsi="Arial"/>
        </w:rPr>
        <w:t xml:space="preserve">● New Marketing Leadership: </w:t>
      </w:r>
      <w:r>
        <w:rPr>
          <w:sz w:val="20"/>
          <w:szCs w:val="20"/>
          <w:rFonts w:ascii="Arial" w:cs="Arial" w:eastAsia="Arial" w:hAnsi="Arial"/>
        </w:rPr>
        <w:t xml:space="preserve">Yael Albek (Director of Product Marketing) started first 90 days</w:t>
      </w:r>
    </w:p>
    <w:p>
      <w:pPr>
        <w:spacing w:after="80"/>
      </w:pPr>
      <w:r>
        <w:rPr>
          <w:i/>
          <w:iCs/>
          <w:color w:val="555555"/>
          <w:sz w:val="18"/>
          <w:szCs w:val="18"/>
          <w:rFonts w:ascii="Arial" w:cs="Arial" w:eastAsia="Arial" w:hAnsi="Arial"/>
        </w:rPr>
        <w:t xml:space="preserve">   → Yael is in the evaluation window—looking for partners to help them make their mark</w:t>
      </w:r>
    </w:p>
    <w:p>
      <w:pPr>
        <w:spacing w:after="40"/>
      </w:pPr>
      <w:r>
        <w:rPr>
          <w:b/>
          <w:bCs/>
          <w:sz w:val="20"/>
          <w:szCs w:val="20"/>
          <w:rFonts w:ascii="Arial" w:cs="Arial" w:eastAsia="Arial" w:hAnsi="Arial"/>
        </w:rPr>
        <w:t xml:space="preserve">○ Recent Funding: </w:t>
      </w:r>
      <w:r>
        <w:rPr>
          <w:sz w:val="20"/>
          <w:szCs w:val="20"/>
          <w:rFonts w:ascii="Arial" w:cs="Arial" w:eastAsia="Arial" w:hAnsi="Arial"/>
        </w:rPr>
        <w:t xml:space="preserve">$NaNM Series B (July 24, 2024) led by Left Lane Capital, with participation from Smash Capital, Alpha Partners, Craft Ventures, and Neotribe Ventures</w:t>
      </w:r>
    </w:p>
    <w:p>
      <w:pPr>
        <w:spacing w:after="80"/>
      </w:pPr>
      <w:r>
        <w:rPr>
          <w:i/>
          <w:iCs/>
          <w:color w:val="555555"/>
          <w:sz w:val="18"/>
          <w:szCs w:val="18"/>
          <w:rFonts w:ascii="Arial" w:cs="Arial" w:eastAsia="Arial" w:hAnsi="Arial"/>
        </w:rPr>
        <w:t xml:space="preserve">   → Post-funding but may still have runway allocated for digital initiatives</w:t>
      </w:r>
    </w:p>
    <w:p>
      <w:pPr>
        <w:spacing w:after="40"/>
      </w:pPr>
      <w:r>
        <w:rPr>
          <w:b/>
          <w:bCs/>
          <w:sz w:val="20"/>
          <w:szCs w:val="20"/>
          <w:rFonts w:ascii="Arial" w:cs="Arial" w:eastAsia="Arial" w:hAnsi="Arial"/>
        </w:rPr>
        <w:t xml:space="preserve">○ Active Company Momentum: </w:t>
      </w:r>
      <w:r>
        <w:rPr>
          <w:sz w:val="20"/>
          <w:szCs w:val="20"/>
          <w:rFonts w:ascii="Arial" w:cs="Arial" w:eastAsia="Arial" w:hAnsi="Arial"/>
        </w:rPr>
        <w:t xml:space="preserve">Product launch: a new initiative in the Seafood industry with a ta; 1 strategic partnership(s) announced; Geographic or market expansion activity</w:t>
      </w:r>
    </w:p>
    <w:p>
      <w:pPr>
        <w:spacing w:after="80"/>
      </w:pPr>
      <w:r>
        <w:rPr>
          <w:i/>
          <w:iCs/>
          <w:color w:val="555555"/>
          <w:sz w:val="18"/>
          <w:szCs w:val="18"/>
          <w:rFonts w:ascii="Arial" w:cs="Arial" w:eastAsia="Arial" w:hAnsi="Arial"/>
        </w:rPr>
        <w:t xml:space="preserve">   → Company is actively growing and investing—web presence needs to keep pace with business growth</w:t>
      </w:r>
    </w:p>
    <w:p>
      <w:pPr>
        <w:spacing w:after="40"/>
      </w:pPr>
      <w:r>
        <w:rPr>
          <w:b/>
          <w:bCs/>
          <w:sz w:val="20"/>
          <w:szCs w:val="20"/>
          <w:rFonts w:ascii="Arial" w:cs="Arial" w:eastAsia="Arial" w:hAnsi="Arial"/>
        </w:rPr>
        <w:t xml:space="preserve">○ Marketing Team Depth: </w:t>
      </w:r>
      <w:r>
        <w:rPr>
          <w:sz w:val="20"/>
          <w:szCs w:val="20"/>
          <w:rFonts w:ascii="Arial" w:cs="Arial" w:eastAsia="Arial" w:hAnsi="Arial"/>
        </w:rPr>
        <w:t xml:space="preserve">4 marketing stakeholders identified</w:t>
      </w:r>
    </w:p>
    <w:p>
      <w:pPr>
        <w:spacing w:after="80"/>
      </w:pPr>
      <w:r>
        <w:rPr>
          <w:i/>
          <w:iCs/>
          <w:color w:val="555555"/>
          <w:sz w:val="18"/>
          <w:szCs w:val="18"/>
          <w:rFonts w:ascii="Arial" w:cs="Arial" w:eastAsia="Arial" w:hAnsi="Arial"/>
        </w:rPr>
        <w:t xml:space="preserve">   → Team size suggests capacity for agency engagement and multiple potential champions</w:t>
      </w:r>
    </w:p>
    <w:p>
      <w:pPr>
        <w:spacing w:before="150" w:after="100"/>
      </w:pPr>
      <w:r>
        <w:rPr>
          <w:b/>
          <w:bCs/>
          <w:color w:val="CD5C5C"/>
          <w:sz w:val="22"/>
          <w:szCs w:val="22"/>
          <w:rFonts w:ascii="Arial" w:cs="Arial" w:eastAsia="Arial" w:hAnsi="Arial"/>
        </w:rPr>
        <w:t xml:space="preserve">Risk Factors</w:t>
      </w:r>
    </w:p>
    <w:p>
      <w:pPr>
        <w:spacing w:after="40"/>
      </w:pPr>
      <w:r>
        <w:rPr>
          <w:b/>
          <w:bCs/>
          <w:sz w:val="20"/>
          <w:szCs w:val="20"/>
          <w:rFonts w:ascii="Arial" w:cs="Arial" w:eastAsia="Arial" w:hAnsi="Arial"/>
        </w:rPr>
        <w:t xml:space="preserve">⚠ Tenured Economic Buyer: </w:t>
      </w:r>
      <w:r>
        <w:rPr>
          <w:sz w:val="20"/>
          <w:szCs w:val="20"/>
          <w:rFonts w:ascii="Arial" w:cs="Arial" w:eastAsia="Arial" w:hAnsi="Arial"/>
        </w:rPr>
        <w:t xml:space="preserve">Nick Garrison has been in role 3+ years</w:t>
      </w:r>
    </w:p>
    <w:p>
      <w:pPr>
        <w:spacing w:after="80"/>
      </w:pPr>
      <w:r>
        <w:rPr>
          <w:i/>
          <w:iCs/>
          <w:color w:val="555555"/>
          <w:sz w:val="18"/>
          <w:szCs w:val="18"/>
          <w:rFonts w:ascii="Arial" w:cs="Arial" w:eastAsia="Arial" w:hAnsi="Arial"/>
        </w:rPr>
        <w:t xml:space="preserve">   Mitigation: May be invested in status quo—lead with champion, use executive as validation</w:t>
      </w:r>
    </w:p>
    <w:p>
      <w:pPr>
        <w:spacing w:after="40"/>
      </w:pPr>
      <w:r>
        <w:rPr>
          <w:b/>
          <w:bCs/>
          <w:sz w:val="20"/>
          <w:szCs w:val="20"/>
          <w:rFonts w:ascii="Arial" w:cs="Arial" w:eastAsia="Arial" w:hAnsi="Arial"/>
        </w:rPr>
        <w:t xml:space="preserve">⚠ Existing Webflow Performance Issues: </w:t>
      </w:r>
      <w:r>
        <w:rPr>
          <w:sz w:val="20"/>
          <w:szCs w:val="20"/>
          <w:rFonts w:ascii="Arial" w:cs="Arial" w:eastAsia="Arial" w:hAnsi="Arial"/>
        </w:rPr>
        <w:t xml:space="preserve">Already on Webflow but 40/100 performance</w:t>
      </w:r>
    </w:p>
    <w:p>
      <w:pPr>
        <w:spacing w:after="80"/>
      </w:pPr>
      <w:r>
        <w:rPr>
          <w:i/>
          <w:iCs/>
          <w:color w:val="555555"/>
          <w:sz w:val="18"/>
          <w:szCs w:val="18"/>
          <w:rFonts w:ascii="Arial" w:cs="Arial" w:eastAsia="Arial" w:hAnsi="Arial"/>
        </w:rPr>
        <w:t xml:space="preserve">   Mitigation: Position as optimization partner, not migration—may have had bad agency experience</w:t>
      </w:r>
    </w:p>
    <w:p>
      <w:pPr>
        <w:spacing w:after="40"/>
      </w:pPr>
      <w:r>
        <w:rPr>
          <w:b/>
          <w:bCs/>
          <w:sz w:val="20"/>
          <w:szCs w:val="20"/>
          <w:rFonts w:ascii="Arial" w:cs="Arial" w:eastAsia="Arial" w:hAnsi="Arial"/>
        </w:rPr>
        <w:t xml:space="preserve">⚠ Limited LinkedIn Intelligence: </w:t>
      </w:r>
      <w:r>
        <w:rPr>
          <w:sz w:val="20"/>
          <w:szCs w:val="20"/>
          <w:rFonts w:ascii="Arial" w:cs="Arial" w:eastAsia="Arial" w:hAnsi="Arial"/>
        </w:rPr>
        <w:t xml:space="preserve">No recent LinkedIn activity available for contacts</w:t>
      </w:r>
    </w:p>
    <w:p>
      <w:pPr>
        <w:spacing w:after="80"/>
      </w:pPr>
      <w:r>
        <w:rPr>
          <w:i/>
          <w:iCs/>
          <w:color w:val="555555"/>
          <w:sz w:val="18"/>
          <w:szCs w:val="18"/>
          <w:rFonts w:ascii="Arial" w:cs="Arial" w:eastAsia="Arial" w:hAnsi="Arial"/>
        </w:rPr>
        <w:t xml:space="preserve">   Mitigation: Rely on company-level signals and role-based pain hypotheses for personalization</w:t>
      </w:r>
    </w:p>
    <w:p>
      <w:pPr>
        <w:pBdr>
          <w:bottom w:val="single" w:color="1565C0" w:sz="6"/>
        </w:pBdr>
        <w:spacing w:before="300" w:after="150"/>
      </w:pPr>
      <w:r>
        <w:rPr>
          <w:b/>
          <w:bCs/>
          <w:color w:val="1565C0"/>
          <w:sz w:val="26"/>
          <w:szCs w:val="26"/>
          <w:rFonts w:ascii="Arial" w:cs="Arial" w:eastAsia="Arial" w:hAnsi="Arial"/>
        </w:rPr>
        <w:t xml:space="preserve">RECOMMENDATION</w:t>
      </w:r>
    </w:p>
    <w:p>
      <w:pPr>
        <w:spacing w:after="60"/>
      </w:pPr>
      <w:r>
        <w:rPr>
          <w:b/>
          <w:bCs/>
          <w:sz w:val="22"/>
          <w:szCs w:val="22"/>
          <w:rFonts w:ascii="Arial" w:cs="Arial" w:eastAsia="Arial" w:hAnsi="Arial"/>
        </w:rPr>
        <w:t xml:space="preserve">Why Now:</w:t>
      </w:r>
    </w:p>
    <w:p>
      <w:pPr>
        <w:spacing w:after="150"/>
      </w:pPr>
      <w:r>
        <w:rPr>
          <w:sz w:val="20"/>
          <w:szCs w:val="20"/>
          <w:rFonts w:ascii="Arial" w:cs="Arial" w:eastAsia="Arial" w:hAnsi="Arial"/>
        </w:rPr>
        <w:t xml:space="preserve">Yael Albek is first 90 days into their role—the window for new partnerships is open now but closes as they settle into existing vendor relationships. Recent news shows active company momentum (product launches, partnerships)—web presence needs to keep pace with business growth. They're early in their Webflow journey (2 projects)—now is the time to establish VAN as their go-to Webflow partner before they build internal muscle or find another agency.</w:t>
      </w:r>
    </w:p>
    <w:p>
      <w:pPr>
        <w:spacing w:after="60"/>
      </w:pPr>
      <w:r>
        <w:rPr>
          <w:b/>
          <w:bCs/>
          <w:sz w:val="22"/>
          <w:szCs w:val="22"/>
          <w:rFonts w:ascii="Arial" w:cs="Arial" w:eastAsia="Arial" w:hAnsi="Arial"/>
        </w:rPr>
        <w:t xml:space="preserve">Why VAN:</w:t>
      </w:r>
    </w:p>
    <w:p>
      <w:pPr>
        <w:spacing w:after="150"/>
      </w:pPr>
      <w:r>
        <w:rPr>
          <w:sz w:val="20"/>
          <w:szCs w:val="20"/>
          <w:rFonts w:ascii="Arial" w:cs="Arial" w:eastAsia="Arial" w:hAnsi="Arial"/>
        </w:rPr>
        <w:t xml:space="preserve">VAN's deep Webflow expertise is directly relevant—they're already invested in the platform and need a partner who can help them maximize that investment. VAN's performance optimization capabilities directly address their 40/100 score—we can quantify the conversion impact and deliver measurable improvement. Multiple marketing stakeholders suggests a team that needs agency support—VAN's network model provides the breadth of expertise they need without managing multiple vendor relationships.</w:t>
      </w:r>
    </w:p>
    <w:p>
      <w:pPr>
        <w:spacing w:after="60"/>
      </w:pPr>
      <w:r>
        <w:rPr>
          <w:b/>
          <w:bCs/>
          <w:sz w:val="22"/>
          <w:szCs w:val="22"/>
          <w:rFonts w:ascii="Arial" w:cs="Arial" w:eastAsia="Arial" w:hAnsi="Arial"/>
        </w:rPr>
        <w:t xml:space="preserve">Recommended Entry Point:</w:t>
      </w:r>
    </w:p>
    <w:p>
      <w:pPr>
        <w:shd w:fill="E3F2FD" w:val="clear"/>
        <w:spacing w:after="40"/>
      </w:pPr>
      <w:r>
        <w:rPr>
          <w:b/>
          <w:bCs/>
          <w:sz w:val="22"/>
          <w:szCs w:val="22"/>
          <w:rFonts w:ascii="Arial" w:cs="Arial" w:eastAsia="Arial" w:hAnsi="Arial"/>
        </w:rPr>
        <w:t xml:space="preserve">Yael Albek</w:t>
      </w:r>
      <w:r>
        <w:rPr>
          <w:sz w:val="20"/>
          <w:szCs w:val="20"/>
          <w:rFonts w:ascii="Arial" w:cs="Arial" w:eastAsia="Arial" w:hAnsi="Arial"/>
        </w:rPr>
        <w:t xml:space="preserve"> — Director of Product Marketing</w:t>
      </w:r>
    </w:p>
    <w:p>
      <w:pPr>
        <w:shd w:fill="E3F2FD" w:val="clear"/>
        <w:spacing w:after="40"/>
      </w:pPr>
      <w:r>
        <w:rPr>
          <w:b/>
          <w:bCs/>
          <w:sz w:val="18"/>
          <w:szCs w:val="18"/>
          <w:rFonts w:ascii="Arial" w:cs="Arial" w:eastAsia="Arial" w:hAnsi="Arial"/>
        </w:rPr>
        <w:t xml:space="preserve">Rationale: </w:t>
      </w:r>
      <w:r>
        <w:rPr>
          <w:sz w:val="18"/>
          <w:szCs w:val="18"/>
          <w:rFonts w:ascii="Arial" w:cs="Arial" w:eastAsia="Arial" w:hAnsi="Arial"/>
        </w:rPr>
        <w:t xml:space="preserve">Yael is new to role (First 90 Days) and actively evaluating stack—highest likelihood of openness to new partnerships</w:t>
      </w:r>
    </w:p>
    <w:p>
      <w:pPr>
        <w:shd w:fill="E3F2FD" w:val="clear"/>
        <w:spacing w:after="40"/>
      </w:pPr>
      <w:r>
        <w:rPr>
          <w:b/>
          <w:bCs/>
          <w:sz w:val="18"/>
          <w:szCs w:val="18"/>
          <w:rFonts w:ascii="Arial" w:cs="Arial" w:eastAsia="Arial" w:hAnsi="Arial"/>
        </w:rPr>
        <w:t xml:space="preserve">Approach: </w:t>
      </w:r>
      <w:r>
        <w:rPr>
          <w:sz w:val="18"/>
          <w:szCs w:val="18"/>
          <w:rFonts w:ascii="Arial" w:cs="Arial" w:eastAsia="Arial" w:hAnsi="Arial"/>
        </w:rPr>
        <w:t xml:space="preserve">PEER TO PEER</w:t>
      </w:r>
    </w:p>
    <w:p>
      <w:pPr>
        <w:shd w:fill="E3F2FD" w:val="clear"/>
        <w:spacing w:after="150"/>
      </w:pPr>
      <w:r>
        <w:rPr>
          <w:b/>
          <w:bCs/>
          <w:color w:val="CD5C5C"/>
          <w:sz w:val="18"/>
          <w:szCs w:val="18"/>
          <w:rFonts w:ascii="Arial" w:cs="Arial" w:eastAsia="Arial" w:hAnsi="Arial"/>
        </w:rPr>
        <w:t xml:space="preserve">Risk: </w:t>
      </w:r>
      <w:r>
        <w:rPr>
          <w:sz w:val="18"/>
          <w:szCs w:val="18"/>
          <w:rFonts w:ascii="Arial" w:cs="Arial" w:eastAsia="Arial" w:hAnsi="Arial"/>
        </w:rPr>
        <w:t xml:space="preserve">May not have budget authority yet—will need to build internal case</w:t>
      </w:r>
    </w:p>
    <w:p>
      <w:pPr>
        <w:spacing w:after="100"/>
      </w:pPr>
      <w:r>
        <w:rPr>
          <w:b/>
          <w:bCs/>
          <w:sz w:val="22"/>
          <w:szCs w:val="22"/>
          <w:rFonts w:ascii="Arial" w:cs="Arial" w:eastAsia="Arial" w:hAnsi="Arial"/>
        </w:rPr>
        <w:t xml:space="preserve">Outreach Sequence:</w:t>
      </w:r>
    </w:p>
    <w:p>
      <w:pPr>
        <w:spacing w:after="40"/>
      </w:pPr>
      <w:r>
        <w:rPr>
          <w:b/>
          <w:bCs/>
          <w:sz w:val="20"/>
          <w:szCs w:val="20"/>
          <w:rFonts w:ascii="Arial" w:cs="Arial" w:eastAsia="Arial" w:hAnsi="Arial"/>
        </w:rPr>
        <w:t xml:space="preserve">Step 1: </w:t>
      </w:r>
      <w:r>
        <w:rPr>
          <w:sz w:val="20"/>
          <w:szCs w:val="20"/>
          <w:rFonts w:ascii="Arial" w:cs="Arial" w:eastAsia="Arial" w:hAnsi="Arial"/>
        </w:rPr>
        <w:t xml:space="preserve">Engage Yael Albek</w:t>
      </w:r>
    </w:p>
    <w:p>
      <w:pPr>
        <w:spacing w:after="40"/>
      </w:pPr>
      <w:r>
        <w:rPr>
          <w:color w:val="666666"/>
          <w:sz w:val="18"/>
          <w:szCs w:val="18"/>
          <w:rFonts w:ascii="Arial" w:cs="Arial" w:eastAsia="Arial" w:hAnsi="Arial"/>
        </w:rPr>
        <w:t xml:space="preserve">   Channel: LinkedIn connection + personalized note</w:t>
      </w:r>
    </w:p>
    <w:p>
      <w:pPr>
        <w:spacing w:after="40"/>
      </w:pPr>
      <w:r>
        <w:rPr>
          <w:color w:val="666666"/>
          <w:sz w:val="18"/>
          <w:szCs w:val="18"/>
          <w:rFonts w:ascii="Arial" w:cs="Arial" w:eastAsia="Arial" w:hAnsi="Arial"/>
        </w:rPr>
        <w:t xml:space="preserve">   Angle: Help them deliver early wins that build credibility</w:t>
      </w:r>
    </w:p>
    <w:p>
      <w:pPr>
        <w:spacing w:after="100"/>
      </w:pPr>
      <w:r>
        <w:rPr>
          <w:i/>
          <w:iCs/>
          <w:sz w:val="18"/>
          <w:szCs w:val="18"/>
          <w:rFonts w:ascii="Arial" w:cs="Arial" w:eastAsia="Arial" w:hAnsi="Arial"/>
        </w:rPr>
        <w:t xml:space="preserve">   Goal: Validate pain hypothesis, establish credibility</w:t>
      </w:r>
    </w:p>
    <w:p>
      <w:pPr>
        <w:spacing w:after="40"/>
      </w:pPr>
      <w:r>
        <w:rPr>
          <w:b/>
          <w:bCs/>
          <w:sz w:val="20"/>
          <w:szCs w:val="20"/>
          <w:rFonts w:ascii="Arial" w:cs="Arial" w:eastAsia="Arial" w:hAnsi="Arial"/>
        </w:rPr>
        <w:t xml:space="preserve">Step 2: </w:t>
      </w:r>
      <w:r>
        <w:rPr>
          <w:sz w:val="20"/>
          <w:szCs w:val="20"/>
          <w:rFonts w:ascii="Arial" w:cs="Arial" w:eastAsia="Arial" w:hAnsi="Arial"/>
        </w:rPr>
        <w:t xml:space="preserve">Multi-thread to Nick Garrison</w:t>
      </w:r>
    </w:p>
    <w:p>
      <w:pPr>
        <w:spacing w:after="40"/>
      </w:pPr>
      <w:r>
        <w:rPr>
          <w:color w:val="666666"/>
          <w:sz w:val="18"/>
          <w:szCs w:val="18"/>
          <w:rFonts w:ascii="Arial" w:cs="Arial" w:eastAsia="Arial" w:hAnsi="Arial"/>
        </w:rPr>
        <w:t xml:space="preserve">   Channel: Email (reference champion conversation)</w:t>
      </w:r>
    </w:p>
    <w:p>
      <w:pPr>
        <w:spacing w:after="40"/>
      </w:pPr>
      <w:r>
        <w:rPr>
          <w:color w:val="666666"/>
          <w:sz w:val="18"/>
          <w:szCs w:val="18"/>
          <w:rFonts w:ascii="Arial" w:cs="Arial" w:eastAsia="Arial" w:hAnsi="Arial"/>
        </w:rPr>
        <w:t xml:space="preserve">   Angle: Executive-level value prop with internal context</w:t>
      </w:r>
    </w:p>
    <w:p>
      <w:pPr>
        <w:spacing w:after="100"/>
      </w:pPr>
      <w:r>
        <w:rPr>
          <w:i/>
          <w:iCs/>
          <w:sz w:val="18"/>
          <w:szCs w:val="18"/>
          <w:rFonts w:ascii="Arial" w:cs="Arial" w:eastAsia="Arial" w:hAnsi="Arial"/>
        </w:rPr>
        <w:t xml:space="preserve">   Goal: Establish budget-holder relationship</w:t>
      </w:r>
    </w:p>
    <w:p>
      <w:pPr>
        <w:spacing w:before="200" w:after="100"/>
      </w:pPr>
      <w:r>
        <w:rPr>
          <w:b/>
          <w:bCs/>
          <w:color w:val="CD5C5C"/>
          <w:sz w:val="20"/>
          <w:szCs w:val="20"/>
          <w:rFonts w:ascii="Arial" w:cs="Arial" w:eastAsia="Arial" w:hAnsi="Arial"/>
        </w:rPr>
        <w:t xml:space="preserve">Research Gaps:</w:t>
      </w:r>
    </w:p>
    <w:p>
      <w:pPr>
        <w:spacing w:after="40"/>
      </w:pPr>
      <w:r>
        <w:rPr>
          <w:color w:val="666666"/>
          <w:sz w:val="18"/>
          <w:szCs w:val="18"/>
          <w:rFonts w:ascii="Arial" w:cs="Arial" w:eastAsia="Arial" w:hAnsi="Arial"/>
        </w:rPr>
        <w:t xml:space="preserve">• No LinkedIn activity data available—limits personalization for outreach</w:t>
      </w:r>
    </w:p>
    <w:p>
      <w:pPr>
        <w:spacing w:after="40"/>
      </w:pPr>
      <w:r>
        <w:rPr>
          <w:color w:val="666666"/>
          <w:sz w:val="18"/>
          <w:szCs w:val="18"/>
          <w:rFonts w:ascii="Arial" w:cs="Arial" w:eastAsia="Arial" w:hAnsi="Arial"/>
        </w:rPr>
        <w:t xml:space="preserve">• No funding data—unable to assess budget timing</w:t>
      </w:r>
    </w:p>
    <w:p>
      <w:pPr>
        <w:spacing w:before="300"/>
      </w:pPr>
      <w:r>
        <w:rPr>
          <w:color w:val="999999"/>
          <w:sz w:val="16"/>
          <w:szCs w:val="16"/>
          <w:rFonts w:ascii="Arial" w:cs="Arial" w:eastAsia="Arial" w:hAnsi="Arial"/>
        </w:rPr>
        <w:t xml:space="preserve">Generated: 1/28/2026 | VAN ABM Research Assistant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2026-01-28T23:31:27.492Z</dcterms:created>
  <dcterms:modified xsi:type="dcterms:W3CDTF">2026-01-28T23:31:27.492Z</dcterms:modified>
</cp:coreProperties>
</file>

<file path=docProps/custom.xml><?xml version="1.0" encoding="utf-8"?>
<Properties xmlns="http://schemas.openxmlformats.org/officeDocument/2006/custom-properties" xmlns:vt="http://schemas.openxmlformats.org/officeDocument/2006/docPropsVTypes"/>
</file>