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565C0"/>
          <w:sz w:val="32"/>
          <w:szCs w:val="32"/>
          <w:rFonts w:ascii="Arial" w:cs="Arial" w:eastAsia="Arial" w:hAnsi="Arial"/>
        </w:rPr>
        <w:t xml:space="preserve">VAN ABM Account Brief</w:t>
      </w:r>
    </w:p>
    <w:p>
      <w:pPr>
        <w:spacing w:after="300"/>
      </w:pPr>
      <w:r>
        <w:rPr>
          <w:color w:val="666666"/>
          <w:sz w:val="20"/>
          <w:szCs w:val="20"/>
          <w:rFonts w:ascii="Arial" w:cs="Arial" w:eastAsia="Arial" w:hAnsi="Arial"/>
        </w:rPr>
        <w:t xml:space="preserve">Generated: 1/28/2026 | Prepared for VAN Strategic Outreach</w:t>
      </w:r>
    </w:p>
    <w:p>
      <w:pPr>
        <w:spacing w:after="100"/>
      </w:pPr>
      <w:r>
        <w:rPr>
          <w:b/>
          <w:bCs/>
          <w:sz w:val="40"/>
          <w:szCs w:val="40"/>
          <w:rFonts w:ascii="Arial" w:cs="Arial" w:eastAsia="Arial" w:hAnsi="Arial"/>
        </w:rPr>
        <w:t xml:space="preserve">Siro</w:t>
      </w:r>
      <w:r>
        <w:rPr>
          <w:color w:val="666666"/>
          <w:sz w:val="24"/>
          <w:szCs w:val="24"/>
          <w:rFonts w:ascii="Arial" w:cs="Arial" w:eastAsia="Arial" w:hAnsi="Arial"/>
        </w:rPr>
        <w:t xml:space="preserve">  [Tier 2]</w:t>
      </w:r>
    </w:p>
    <w:p>
      <w:pPr>
        <w:spacing w:after="60"/>
      </w:pPr>
      <w:r>
        <w:rPr>
          <w:color w:val="0066CC"/>
          <w:sz w:val="22"/>
          <w:szCs w:val="22"/>
          <w:rFonts w:ascii="Arial" w:cs="Arial" w:eastAsia="Arial" w:hAnsi="Arial"/>
        </w:rPr>
        <w:t xml:space="preserve">siro.ai</w:t>
      </w:r>
    </w:p>
    <w:p>
      <w:pPr>
        <w:spacing w:after="200"/>
      </w:pPr>
      <w:r>
        <w:rPr>
          <w:color w:val="666666"/>
          <w:sz w:val="20"/>
          <w:szCs w:val="20"/>
          <w:rFonts w:ascii="Arial" w:cs="Arial" w:eastAsia="Arial" w:hAnsi="Arial"/>
        </w:rPr>
        <w:t xml:space="preserve">Software Development • 81 employees • 0.0M visitors/mo</w:t>
      </w:r>
    </w:p>
    <w:p>
      <w:pPr>
        <w:spacing w:after="300"/>
      </w:pPr>
      <w:r>
        <w:rPr>
          <w:b/>
          <w:bCs/>
          <w:color w:val="228B22"/>
          <w:sz w:val="20"/>
          <w:szCs w:val="20"/>
          <w:rFonts w:ascii="Arial" w:cs="Arial" w:eastAsia="Arial" w:hAnsi="Arial"/>
        </w:rPr>
        <w:t xml:space="preserve">✓ WEBFLOW USER (1 projects, 8 users)</w:t>
      </w:r>
    </w:p>
    <w:p>
      <w:pPr>
        <w:pBdr>
          <w:bottom w:val="single" w:color="1565C0" w:sz="6"/>
        </w:pBdr>
        <w:spacing w:before="300" w:after="150"/>
      </w:pPr>
      <w:r>
        <w:rPr>
          <w:b/>
          <w:bCs/>
          <w:color w:val="1565C0"/>
          <w:sz w:val="26"/>
          <w:szCs w:val="26"/>
          <w:rFonts w:ascii="Arial" w:cs="Arial" w:eastAsia="Arial" w:hAnsi="Arial"/>
        </w:rPr>
        <w:t xml:space="preserve">ACCOUNT DATA</w:t>
      </w:r>
    </w:p>
    <w:p>
      <w:pPr>
        <w:spacing w:after="100"/>
      </w:pPr>
      <w:r>
        <w:rPr>
          <w:b/>
          <w:bCs/>
          <w:sz w:val="20"/>
          <w:szCs w:val="20"/>
          <w:rFonts w:ascii="Arial" w:cs="Arial" w:eastAsia="Arial" w:hAnsi="Arial"/>
        </w:rPr>
        <w:t xml:space="preserve">Funding: </w:t>
      </w:r>
      <w:r>
        <w:rPr>
          <w:sz w:val="20"/>
          <w:szCs w:val="20"/>
          <w:rFonts w:ascii="Arial" w:cs="Arial" w:eastAsia="Arial" w:hAnsi="Arial"/>
        </w:rPr>
        <w:t xml:space="preserve">$NaNM Series B (May 21, 2025)</w:t>
      </w:r>
      <w:r>
        <w:rPr>
          <w:color w:val="666666"/>
          <w:sz w:val="20"/>
          <w:szCs w:val="20"/>
          <w:rFonts w:ascii="Arial" w:cs="Arial" w:eastAsia="Arial" w:hAnsi="Arial"/>
        </w:rPr>
        <w:t xml:space="preserve"> — Led by SignalFire, with participation from 01 Advisors, StepStone Group, CRV, Fika Ventures, and Index Ventures</w:t>
      </w:r>
    </w:p>
    <w:p>
      <w:pPr>
        <w:spacing w:after="60"/>
      </w:pPr>
      <w:r>
        <w:rPr>
          <w:b/>
          <w:bCs/>
          <w:sz w:val="20"/>
          <w:szCs w:val="20"/>
          <w:rFonts w:ascii="Arial" w:cs="Arial" w:eastAsia="Arial" w:hAnsi="Arial"/>
        </w:rPr>
        <w:t xml:space="preserve">Technical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Performance</w:t>
            </w:r>
          </w:p>
          <w:p>
            <w:pPr>
              <w:jc w:val="center"/>
            </w:pPr>
            <w:r>
              <w:rPr>
                <w:b/>
                <w:bCs/>
                <w:color w:val="228B22"/>
                <w:sz w:val="22"/>
                <w:szCs w:val="22"/>
                <w:rFonts w:ascii="Arial" w:cs="Arial" w:eastAsia="Arial" w:hAnsi="Arial"/>
              </w:rPr>
              <w:t xml:space="preserve">89/100</w:t>
            </w:r>
          </w:p>
        </w:tc>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SEO</w:t>
            </w:r>
          </w:p>
          <w:p>
            <w:pPr>
              <w:jc w:val="center"/>
            </w:pPr>
            <w:r>
              <w:rPr>
                <w:b/>
                <w:bCs/>
                <w:color w:val="228B22"/>
                <w:sz w:val="22"/>
                <w:szCs w:val="22"/>
                <w:rFonts w:ascii="Arial" w:cs="Arial" w:eastAsia="Arial" w:hAnsi="Arial"/>
              </w:rPr>
              <w:t xml:space="preserve">100/100</w:t>
            </w:r>
          </w:p>
        </w:tc>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Accessibility</w:t>
            </w:r>
          </w:p>
          <w:p>
            <w:pPr>
              <w:jc w:val="center"/>
            </w:pPr>
            <w:r>
              <w:rPr>
                <w:b/>
                <w:bCs/>
                <w:color w:val="228B22"/>
                <w:sz w:val="22"/>
                <w:szCs w:val="22"/>
                <w:rFonts w:ascii="Arial" w:cs="Arial" w:eastAsia="Arial" w:hAnsi="Arial"/>
              </w:rPr>
              <w:t xml:space="preserve">95/100</w:t>
            </w:r>
          </w:p>
        </w:tc>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LCP</w:t>
            </w:r>
          </w:p>
          <w:p>
            <w:pPr>
              <w:jc w:val="center"/>
            </w:pPr>
            <w:r>
              <w:rPr>
                <w:b/>
                <w:bCs/>
                <w:color w:val="333333"/>
                <w:sz w:val="22"/>
                <w:szCs w:val="22"/>
                <w:rFonts w:ascii="Arial" w:cs="Arial" w:eastAsia="Arial" w:hAnsi="Arial"/>
              </w:rPr>
              <w:t xml:space="preserve">1.8 s</w:t>
            </w:r>
          </w:p>
        </w:tc>
      </w:tr>
    </w:tbl>
    <w:p>
      <w:pPr>
        <w:spacing w:before="200" w:after="60"/>
      </w:pPr>
      <w:r>
        <w:rPr>
          <w:b/>
          <w:bCs/>
          <w:sz w:val="20"/>
          <w:szCs w:val="20"/>
          <w:rFonts w:ascii="Arial" w:cs="Arial" w:eastAsia="Arial" w:hAnsi="Arial"/>
        </w:rPr>
        <w:t xml:space="preserve">Recent News:</w:t>
      </w:r>
    </w:p>
    <w:p>
      <w:pPr>
        <w:spacing w:after="200"/>
      </w:pPr>
      <w:r>
        <w:rPr>
          <w:color w:val="444444"/>
          <w:sz w:val="18"/>
          <w:szCs w:val="18"/>
          <w:rFonts w:ascii="Arial" w:cs="Arial" w:eastAsia="Arial" w:hAnsi="Arial"/>
        </w:rPr>
        <w:t xml:space="preserve">Siro has been actively expanding and securing investment. In terms of market expansion, the brand made its European debut with the opening of SIRO Boka Place in Porto Montenegro in May 2025. Subsequently, SIRO announced its first US hotel and branded residences, SIRO Brickell, Miami, with an expected opening in 2030, with announcements made in October and December 2025. The company also has a pipeline for future properties in Mexico, Saudi Arabia, and Tokyo, with Kerzner International noted as a key partner in this growth. Financially, Siro secured Series B funding led by SignalFire, aimed at ...</w:t>
      </w:r>
    </w:p>
    <w:p>
      <w:pPr>
        <w:pBdr>
          <w:bottom w:val="single" w:color="1565C0" w:sz="6"/>
        </w:pBdr>
        <w:spacing w:before="300" w:after="150"/>
      </w:pPr>
      <w:r>
        <w:rPr>
          <w:b/>
          <w:bCs/>
          <w:color w:val="1565C0"/>
          <w:sz w:val="26"/>
          <w:szCs w:val="26"/>
          <w:rFonts w:ascii="Arial" w:cs="Arial" w:eastAsia="Arial" w:hAnsi="Arial"/>
        </w:rPr>
        <w:t xml:space="preserve">BUYING COMMITTEE</w:t>
      </w:r>
    </w:p>
    <w:p>
      <w:pPr>
        <w:shd w:fill="FFFFFF" w:val="clear"/>
        <w:spacing w:before="150" w:after="60"/>
      </w:pPr>
      <w:r>
        <w:rPr>
          <w:b/>
          <w:bCs/>
          <w:sz w:val="22"/>
          <w:szCs w:val="22"/>
          <w:rFonts w:ascii="Arial" w:cs="Arial" w:eastAsia="Arial" w:hAnsi="Arial"/>
        </w:rPr>
        <w:t xml:space="preserve">Grant Shisler</w:t>
      </w:r>
      <w:r>
        <w:rPr>
          <w:b/>
          <w:bCs/>
          <w:color w:val="228B22"/>
          <w:sz w:val="18"/>
          <w:szCs w:val="18"/>
          <w:rFonts w:ascii="Arial" w:cs="Arial" w:eastAsia="Arial" w:hAnsi="Arial"/>
        </w:rPr>
        <w:t xml:space="preserve"> [NEW - 90 DAYS]</w:t>
      </w:r>
      <w:r/>
    </w:p>
    <w:p>
      <w:pPr>
        <w:shd w:fill="FFFFFF" w:val="clear"/>
        <w:spacing w:after="40"/>
      </w:pPr>
      <w:r>
        <w:rPr>
          <w:sz w:val="20"/>
          <w:szCs w:val="20"/>
          <w:rFonts w:ascii="Arial" w:cs="Arial" w:eastAsia="Arial" w:hAnsi="Arial"/>
        </w:rPr>
        <w:t xml:space="preserve">Head of Channel Growth &amp; Strategy</w:t>
      </w:r>
      <w:r>
        <w:rPr>
          <w:color w:val="666666"/>
          <w:sz w:val="18"/>
          <w:szCs w:val="18"/>
          <w:rFonts w:ascii="Arial" w:cs="Arial" w:eastAsia="Arial" w:hAnsi="Arial"/>
        </w:rPr>
        <w:t xml:space="preserve"> • Economic Buyer • First 90 Days</w:t>
      </w:r>
    </w:p>
    <w:p>
      <w:pPr>
        <w:shd w:fill="FFFFFF" w:val="clear"/>
        <w:spacing w:after="40"/>
      </w:pPr>
      <w:r>
        <w:rPr>
          <w:color w:val="0066CC"/>
          <w:sz w:val="16"/>
          <w:szCs w:val="16"/>
          <w:rFonts w:ascii="Arial" w:cs="Arial" w:eastAsia="Arial" w:hAnsi="Arial"/>
        </w:rPr>
        <w:t xml:space="preserve">https://www.linkedin.com/in/grantshisler</w:t>
      </w:r>
    </w:p>
    <w:p>
      <w:pPr>
        <w:shd w:fill="E8F5E9" w:val="clear"/>
        <w:spacing w:before="150" w:after="60"/>
      </w:pPr>
      <w:r>
        <w:rPr>
          <w:b/>
          <w:bCs/>
          <w:sz w:val="22"/>
          <w:szCs w:val="22"/>
          <w:rFonts w:ascii="Arial" w:cs="Arial" w:eastAsia="Arial" w:hAnsi="Arial"/>
        </w:rPr>
        <w:t xml:space="preserve">Kimberli Picarillo</w:t>
      </w:r>
      <w:r>
        <w:rPr>
          <w:b/>
          <w:bCs/>
          <w:color w:val="228B22"/>
          <w:sz w:val="18"/>
          <w:szCs w:val="18"/>
          <w:rFonts w:ascii="Arial" w:cs="Arial" w:eastAsia="Arial" w:hAnsi="Arial"/>
        </w:rPr>
        <w:t xml:space="preserve"> [NEW - 90 DAYS]</w:t>
      </w:r>
      <w:r>
        <w:rPr>
          <w:b/>
          <w:bCs/>
          <w:color w:val="1565C0"/>
          <w:sz w:val="18"/>
          <w:szCs w:val="18"/>
          <w:rFonts w:ascii="Arial" w:cs="Arial" w:eastAsia="Arial" w:hAnsi="Arial"/>
        </w:rPr>
        <w:t xml:space="preserve"> ★ RECOMMENDED ENTRY</w:t>
      </w:r>
    </w:p>
    <w:p>
      <w:pPr>
        <w:shd w:fill="E8F5E9" w:val="clear"/>
        <w:spacing w:after="40"/>
      </w:pPr>
      <w:r>
        <w:rPr>
          <w:sz w:val="20"/>
          <w:szCs w:val="20"/>
          <w:rFonts w:ascii="Arial" w:cs="Arial" w:eastAsia="Arial" w:hAnsi="Arial"/>
        </w:rPr>
        <w:t xml:space="preserve">Director, Marketing Strategy &amp; Operations</w:t>
      </w:r>
      <w:r>
        <w:rPr>
          <w:color w:val="666666"/>
          <w:sz w:val="18"/>
          <w:szCs w:val="18"/>
          <w:rFonts w:ascii="Arial" w:cs="Arial" w:eastAsia="Arial" w:hAnsi="Arial"/>
        </w:rPr>
        <w:t xml:space="preserve"> • Champion / Operator • First 90 Days</w:t>
      </w:r>
    </w:p>
    <w:p>
      <w:pPr>
        <w:shd w:fill="E8F5E9" w:val="clear"/>
        <w:spacing w:after="40"/>
      </w:pPr>
      <w:r>
        <w:rPr>
          <w:color w:val="0066CC"/>
          <w:sz w:val="16"/>
          <w:szCs w:val="16"/>
          <w:rFonts w:ascii="Arial" w:cs="Arial" w:eastAsia="Arial" w:hAnsi="Arial"/>
        </w:rPr>
        <w:t xml:space="preserve">https://www.linkedin.com/in/kpicarillo/</w:t>
      </w:r>
    </w:p>
    <w:p>
      <w:pPr>
        <w:shd w:fill="E8F5E9" w:val="clear"/>
        <w:spacing w:after="100"/>
      </w:pPr>
      <w:r>
        <w:rPr>
          <w:b/>
          <w:bCs/>
          <w:sz w:val="18"/>
          <w:szCs w:val="18"/>
          <w:rFonts w:ascii="Arial" w:cs="Arial" w:eastAsia="Arial" w:hAnsi="Arial"/>
        </w:rPr>
        <w:t xml:space="preserve">Pain Hypothesis: </w:t>
      </w:r>
      <w:r>
        <w:rPr>
          <w:i/>
          <w:iCs/>
          <w:sz w:val="18"/>
          <w:szCs w:val="18"/>
          <w:rFonts w:ascii="Arial" w:cs="Arial" w:eastAsia="Arial" w:hAnsi="Arial"/>
        </w:rPr>
        <w:t xml:space="preserve">"Kimberli is proving themselves in a new role—needs quick wins while learning the org and tech stack"</w:t>
      </w:r>
    </w:p>
    <w:p>
      <w:pPr>
        <w:shd w:fill="FFFFFF" w:val="clear"/>
        <w:spacing w:before="150" w:after="60"/>
      </w:pPr>
      <w:r>
        <w:rPr>
          <w:b/>
          <w:bCs/>
          <w:sz w:val="22"/>
          <w:szCs w:val="22"/>
          <w:rFonts w:ascii="Arial" w:cs="Arial" w:eastAsia="Arial" w:hAnsi="Arial"/>
        </w:rPr>
        <w:t xml:space="preserve">Allie Rawson</w:t>
      </w:r>
      <w:r>
        <w:rPr>
          <w:b/>
          <w:bCs/>
          <w:color w:val="228B22"/>
          <w:sz w:val="18"/>
          <w:szCs w:val="18"/>
          <w:rFonts w:ascii="Arial" w:cs="Arial" w:eastAsia="Arial" w:hAnsi="Arial"/>
        </w:rPr>
      </w:r>
      <w:r/>
    </w:p>
    <w:p>
      <w:pPr>
        <w:shd w:fill="FFFFFF" w:val="clear"/>
        <w:spacing w:after="40"/>
      </w:pPr>
      <w:r>
        <w:rPr>
          <w:sz w:val="20"/>
          <w:szCs w:val="20"/>
          <w:rFonts w:ascii="Arial" w:cs="Arial" w:eastAsia="Arial" w:hAnsi="Arial"/>
        </w:rPr>
        <w:t xml:space="preserve">Director of GTM &amp; Product Marketing</w:t>
      </w:r>
      <w:r>
        <w:rPr>
          <w:color w:val="666666"/>
          <w:sz w:val="18"/>
          <w:szCs w:val="18"/>
          <w:rFonts w:ascii="Arial" w:cs="Arial" w:eastAsia="Arial" w:hAnsi="Arial"/>
        </w:rPr>
        <w:t xml:space="preserve"> • Champion / Operator • First Year</w:t>
      </w:r>
    </w:p>
    <w:p>
      <w:pPr>
        <w:shd w:fill="FFFFFF" w:val="clear"/>
        <w:spacing w:after="40"/>
      </w:pPr>
      <w:r>
        <w:rPr>
          <w:color w:val="0066CC"/>
          <w:sz w:val="16"/>
          <w:szCs w:val="16"/>
          <w:rFonts w:ascii="Arial" w:cs="Arial" w:eastAsia="Arial" w:hAnsi="Arial"/>
        </w:rPr>
        <w:t xml:space="preserve">https://www.linkedin.com/in/allierawson</w:t>
      </w:r>
    </w:p>
    <w:p>
      <w:pPr>
        <w:shd w:fill="FFFFFF" w:val="clear"/>
        <w:spacing w:after="100"/>
      </w:pPr>
      <w:r>
        <w:rPr>
          <w:b/>
          <w:bCs/>
          <w:sz w:val="18"/>
          <w:szCs w:val="18"/>
          <w:rFonts w:ascii="Arial" w:cs="Arial" w:eastAsia="Arial" w:hAnsi="Arial"/>
        </w:rPr>
        <w:t xml:space="preserve">Pain Hypothesis: </w:t>
      </w:r>
      <w:r>
        <w:rPr>
          <w:i/>
          <w:iCs/>
          <w:sz w:val="18"/>
          <w:szCs w:val="18"/>
          <w:rFonts w:ascii="Arial" w:cs="Arial" w:eastAsia="Arial" w:hAnsi="Arial"/>
        </w:rPr>
        <w:t xml:space="preserve">"Allie is likely frustrated by the time it takes to get campaigns live—waiting on engineering or fighting platform limitations"</w:t>
      </w:r>
    </w:p>
    <w:p>
      <w:pPr>
        <w:shd w:fill="FFFFFF" w:val="clear"/>
        <w:spacing w:before="150" w:after="60"/>
      </w:pPr>
      <w:r>
        <w:rPr>
          <w:b/>
          <w:bCs/>
          <w:sz w:val="22"/>
          <w:szCs w:val="22"/>
          <w:rFonts w:ascii="Arial" w:cs="Arial" w:eastAsia="Arial" w:hAnsi="Arial"/>
        </w:rPr>
        <w:t xml:space="preserve">Brian G. Kasdan</w:t>
      </w:r>
      <w:r>
        <w:rPr>
          <w:b/>
          <w:bCs/>
          <w:color w:val="228B22"/>
          <w:sz w:val="18"/>
          <w:szCs w:val="18"/>
          <w:rFonts w:ascii="Arial" w:cs="Arial" w:eastAsia="Arial" w:hAnsi="Arial"/>
        </w:rPr>
      </w:r>
      <w:r/>
    </w:p>
    <w:p>
      <w:pPr>
        <w:shd w:fill="FFFFFF" w:val="clear"/>
        <w:spacing w:after="40"/>
      </w:pPr>
      <w:r>
        <w:rPr>
          <w:sz w:val="20"/>
          <w:szCs w:val="20"/>
          <w:rFonts w:ascii="Arial" w:cs="Arial" w:eastAsia="Arial" w:hAnsi="Arial"/>
        </w:rPr>
        <w:t xml:space="preserve">Director of Go-To-Market</w:t>
      </w:r>
      <w:r>
        <w:rPr>
          <w:color w:val="666666"/>
          <w:sz w:val="18"/>
          <w:szCs w:val="18"/>
          <w:rFonts w:ascii="Arial" w:cs="Arial" w:eastAsia="Arial" w:hAnsi="Arial"/>
        </w:rPr>
        <w:t xml:space="preserve"> • Blocker / Influencer • First Year</w:t>
      </w:r>
    </w:p>
    <w:p>
      <w:pPr>
        <w:shd w:fill="FFFFFF" w:val="clear"/>
        <w:spacing w:after="40"/>
      </w:pPr>
      <w:r>
        <w:rPr>
          <w:color w:val="0066CC"/>
          <w:sz w:val="16"/>
          <w:szCs w:val="16"/>
          <w:rFonts w:ascii="Arial" w:cs="Arial" w:eastAsia="Arial" w:hAnsi="Arial"/>
        </w:rPr>
        <w:t xml:space="preserve">https://www.linkedin.com/in/brian-kasdan</w:t>
      </w:r>
    </w:p>
    <w:p>
      <w:pPr>
        <w:shd w:fill="FFFFFF" w:val="clear"/>
        <w:spacing w:before="150" w:after="60"/>
      </w:pPr>
      <w:r>
        <w:rPr>
          <w:b/>
          <w:bCs/>
          <w:sz w:val="22"/>
          <w:szCs w:val="22"/>
          <w:rFonts w:ascii="Arial" w:cs="Arial" w:eastAsia="Arial" w:hAnsi="Arial"/>
        </w:rPr>
        <w:t xml:space="preserve">Daniel Levy</w:t>
      </w:r>
      <w:r>
        <w:rPr>
          <w:b/>
          <w:bCs/>
          <w:color w:val="228B22"/>
          <w:sz w:val="18"/>
          <w:szCs w:val="18"/>
          <w:rFonts w:ascii="Arial" w:cs="Arial" w:eastAsia="Arial" w:hAnsi="Arial"/>
        </w:rPr>
        <w:t xml:space="preserve"> [NEW - 90 DAYS]</w:t>
      </w:r>
      <w:r/>
    </w:p>
    <w:p>
      <w:pPr>
        <w:shd w:fill="FFFFFF" w:val="clear"/>
        <w:spacing w:after="40"/>
      </w:pPr>
      <w:r>
        <w:rPr>
          <w:sz w:val="20"/>
          <w:szCs w:val="20"/>
          <w:rFonts w:ascii="Arial" w:cs="Arial" w:eastAsia="Arial" w:hAnsi="Arial"/>
        </w:rPr>
        <w:t xml:space="preserve">GTM Strategy &amp; Operations</w:t>
      </w:r>
      <w:r>
        <w:rPr>
          <w:color w:val="666666"/>
          <w:sz w:val="18"/>
          <w:szCs w:val="18"/>
          <w:rFonts w:ascii="Arial" w:cs="Arial" w:eastAsia="Arial" w:hAnsi="Arial"/>
        </w:rPr>
        <w:t xml:space="preserve"> • Unknown • First 90 Days</w:t>
      </w:r>
    </w:p>
    <w:p>
      <w:pPr>
        <w:shd w:fill="FFFFFF" w:val="clear"/>
        <w:spacing w:after="40"/>
      </w:pPr>
      <w:r>
        <w:rPr>
          <w:color w:val="0066CC"/>
          <w:sz w:val="16"/>
          <w:szCs w:val="16"/>
          <w:rFonts w:ascii="Arial" w:cs="Arial" w:eastAsia="Arial" w:hAnsi="Arial"/>
        </w:rPr>
        <w:t xml:space="preserve">https://www.linkedin.com/in/daniel-levy-b2b5a5180</w:t>
      </w:r>
    </w:p>
    <w:p>
      <w:pPr>
        <w:shd w:fill="FFFFFF" w:val="clear"/>
        <w:spacing w:before="150" w:after="60"/>
      </w:pPr>
      <w:r>
        <w:rPr>
          <w:b/>
          <w:bCs/>
          <w:sz w:val="22"/>
          <w:szCs w:val="22"/>
          <w:rFonts w:ascii="Arial" w:cs="Arial" w:eastAsia="Arial" w:hAnsi="Arial"/>
        </w:rPr>
        <w:t xml:space="preserve">Jake Cronin</w:t>
      </w:r>
      <w:r>
        <w:rPr>
          <w:b/>
          <w:bCs/>
          <w:color w:val="228B22"/>
          <w:sz w:val="18"/>
          <w:szCs w:val="18"/>
          <w:rFonts w:ascii="Arial" w:cs="Arial" w:eastAsia="Arial" w:hAnsi="Arial"/>
        </w:rPr>
      </w:r>
      <w:r/>
    </w:p>
    <w:p>
      <w:pPr>
        <w:shd w:fill="FFFFFF" w:val="clear"/>
        <w:spacing w:after="40"/>
      </w:pPr>
      <w:r>
        <w:rPr>
          <w:sz w:val="20"/>
          <w:szCs w:val="20"/>
          <w:rFonts w:ascii="Arial" w:cs="Arial" w:eastAsia="Arial" w:hAnsi="Arial"/>
        </w:rPr>
        <w:t xml:space="preserve">Founder &amp; CEO</w:t>
      </w:r>
      <w:r>
        <w:rPr>
          <w:color w:val="666666"/>
          <w:sz w:val="18"/>
          <w:szCs w:val="18"/>
          <w:rFonts w:ascii="Arial" w:cs="Arial" w:eastAsia="Arial" w:hAnsi="Arial"/>
        </w:rPr>
        <w:t xml:space="preserve"> • Unknown • Tenured (1+ years)</w:t>
      </w:r>
    </w:p>
    <w:p>
      <w:pPr>
        <w:shd w:fill="FFFFFF" w:val="clear"/>
        <w:spacing w:after="40"/>
      </w:pPr>
      <w:r>
        <w:rPr>
          <w:color w:val="0066CC"/>
          <w:sz w:val="16"/>
          <w:szCs w:val="16"/>
          <w:rFonts w:ascii="Arial" w:cs="Arial" w:eastAsia="Arial" w:hAnsi="Arial"/>
        </w:rPr>
        <w:t xml:space="preserve">https://www.linkedin.com/in/jake-cronin</w:t>
      </w:r>
    </w:p>
    <w:p>
      <w:pPr>
        <w:pBdr>
          <w:bottom w:val="single" w:color="1565C0" w:sz="6"/>
        </w:pBdr>
        <w:spacing w:before="300" w:after="150"/>
      </w:pPr>
      <w:r>
        <w:rPr>
          <w:b/>
          <w:bCs/>
          <w:color w:val="1565C0"/>
          <w:sz w:val="26"/>
          <w:szCs w:val="26"/>
          <w:rFonts w:ascii="Arial" w:cs="Arial" w:eastAsia="Arial" w:hAnsi="Arial"/>
        </w:rPr>
        <w:t xml:space="preserve">EXPERT ANALYSIS</w:t>
      </w:r>
    </w:p>
    <w:p>
      <w:pPr>
        <w:spacing w:after="100"/>
      </w:pPr>
      <w:r>
        <w:rPr>
          <w:b/>
          <w:bCs/>
          <w:color w:val="228B22"/>
          <w:sz w:val="22"/>
          <w:szCs w:val="22"/>
          <w:rFonts w:ascii="Arial" w:cs="Arial" w:eastAsia="Arial" w:hAnsi="Arial"/>
        </w:rPr>
        <w:t xml:space="preserve">Opportunity Signals</w:t>
      </w:r>
    </w:p>
    <w:p>
      <w:pPr>
        <w:spacing w:after="40"/>
      </w:pPr>
      <w:r>
        <w:rPr>
          <w:b/>
          <w:bCs/>
          <w:sz w:val="20"/>
          <w:szCs w:val="20"/>
          <w:rFonts w:ascii="Arial" w:cs="Arial" w:eastAsia="Arial" w:hAnsi="Arial"/>
        </w:rPr>
        <w:t xml:space="preserve">● Existing Webflow User: </w:t>
      </w:r>
      <w:r>
        <w:rPr>
          <w:sz w:val="20"/>
          <w:szCs w:val="20"/>
          <w:rFonts w:ascii="Arial" w:cs="Arial" w:eastAsia="Arial" w:hAnsi="Arial"/>
        </w:rPr>
        <w:t xml:space="preserve">1 projects, 8 users currently active</w:t>
      </w:r>
    </w:p>
    <w:p>
      <w:pPr>
        <w:spacing w:after="80"/>
      </w:pPr>
      <w:r>
        <w:rPr>
          <w:i/>
          <w:iCs/>
          <w:color w:val="555555"/>
          <w:sz w:val="18"/>
          <w:szCs w:val="18"/>
          <w:rFonts w:ascii="Arial" w:cs="Arial" w:eastAsia="Arial" w:hAnsi="Arial"/>
        </w:rPr>
        <w:t xml:space="preserve">   → Already bought into Webflow—conversation is about expansion and optimization, not platform justification</w:t>
      </w:r>
    </w:p>
    <w:p>
      <w:pPr>
        <w:spacing w:after="40"/>
      </w:pPr>
      <w:r>
        <w:rPr>
          <w:b/>
          <w:bCs/>
          <w:sz w:val="20"/>
          <w:szCs w:val="20"/>
          <w:rFonts w:ascii="Arial" w:cs="Arial" w:eastAsia="Arial" w:hAnsi="Arial"/>
        </w:rPr>
        <w:t xml:space="preserve">● New Marketing Leadership: </w:t>
      </w:r>
      <w:r>
        <w:rPr>
          <w:sz w:val="20"/>
          <w:szCs w:val="20"/>
          <w:rFonts w:ascii="Arial" w:cs="Arial" w:eastAsia="Arial" w:hAnsi="Arial"/>
        </w:rPr>
        <w:t xml:space="preserve">Grant Shisler (Head of Channel Growth &amp; Strategy) started first 90 days</w:t>
      </w:r>
    </w:p>
    <w:p>
      <w:pPr>
        <w:spacing w:after="80"/>
      </w:pPr>
      <w:r>
        <w:rPr>
          <w:i/>
          <w:iCs/>
          <w:color w:val="555555"/>
          <w:sz w:val="18"/>
          <w:szCs w:val="18"/>
          <w:rFonts w:ascii="Arial" w:cs="Arial" w:eastAsia="Arial" w:hAnsi="Arial"/>
        </w:rPr>
        <w:t xml:space="preserve">   → Grant is in the evaluation window—looking for partners to help them make their mark</w:t>
      </w:r>
    </w:p>
    <w:p>
      <w:pPr>
        <w:spacing w:after="40"/>
      </w:pPr>
      <w:r>
        <w:rPr>
          <w:b/>
          <w:bCs/>
          <w:sz w:val="20"/>
          <w:szCs w:val="20"/>
          <w:rFonts w:ascii="Arial" w:cs="Arial" w:eastAsia="Arial" w:hAnsi="Arial"/>
        </w:rPr>
        <w:t xml:space="preserve">● Recent Funding: </w:t>
      </w:r>
      <w:r>
        <w:rPr>
          <w:sz w:val="20"/>
          <w:szCs w:val="20"/>
          <w:rFonts w:ascii="Arial" w:cs="Arial" w:eastAsia="Arial" w:hAnsi="Arial"/>
        </w:rPr>
        <w:t xml:space="preserve">$NaNM Series B (May 21, 2025) led by SignalFire, with participation from 01 Advisors, StepStone Group, CRV, Fika Ventures, and Index Ventures</w:t>
      </w:r>
    </w:p>
    <w:p>
      <w:pPr>
        <w:spacing w:after="80"/>
      </w:pPr>
      <w:r>
        <w:rPr>
          <w:i/>
          <w:iCs/>
          <w:color w:val="555555"/>
          <w:sz w:val="18"/>
          <w:szCs w:val="18"/>
          <w:rFonts w:ascii="Arial" w:cs="Arial" w:eastAsia="Arial" w:hAnsi="Arial"/>
        </w:rPr>
        <w:t xml:space="preserve">   → Active deployment phase—budget available for growth initiatives</w:t>
      </w:r>
    </w:p>
    <w:p>
      <w:pPr>
        <w:spacing w:after="40"/>
      </w:pPr>
      <w:r>
        <w:rPr>
          <w:b/>
          <w:bCs/>
          <w:sz w:val="20"/>
          <w:szCs w:val="20"/>
          <w:rFonts w:ascii="Arial" w:cs="Arial" w:eastAsia="Arial" w:hAnsi="Arial"/>
        </w:rPr>
        <w:t xml:space="preserve">○ Active Company Momentum: </w:t>
      </w:r>
      <w:r>
        <w:rPr>
          <w:sz w:val="20"/>
          <w:szCs w:val="20"/>
          <w:rFonts w:ascii="Arial" w:cs="Arial" w:eastAsia="Arial" w:hAnsi="Arial"/>
        </w:rPr>
        <w:t xml:space="preserve">Geographic or market expansion activity</w:t>
      </w:r>
    </w:p>
    <w:p>
      <w:pPr>
        <w:spacing w:after="80"/>
      </w:pPr>
      <w:r>
        <w:rPr>
          <w:i/>
          <w:iCs/>
          <w:color w:val="555555"/>
          <w:sz w:val="18"/>
          <w:szCs w:val="18"/>
          <w:rFonts w:ascii="Arial" w:cs="Arial" w:eastAsia="Arial" w:hAnsi="Arial"/>
        </w:rPr>
        <w:t xml:space="preserve">   → Company is actively growing and investing—web presence needs to keep pace with business growth</w:t>
      </w:r>
    </w:p>
    <w:p>
      <w:pPr>
        <w:spacing w:after="40"/>
      </w:pPr>
      <w:r>
        <w:rPr>
          <w:b/>
          <w:bCs/>
          <w:sz w:val="20"/>
          <w:szCs w:val="20"/>
          <w:rFonts w:ascii="Arial" w:cs="Arial" w:eastAsia="Arial" w:hAnsi="Arial"/>
        </w:rPr>
        <w:t xml:space="preserve">○ Marketing Team Depth: </w:t>
      </w:r>
      <w:r>
        <w:rPr>
          <w:sz w:val="20"/>
          <w:szCs w:val="20"/>
          <w:rFonts w:ascii="Arial" w:cs="Arial" w:eastAsia="Arial" w:hAnsi="Arial"/>
        </w:rPr>
        <w:t xml:space="preserve">2 marketing stakeholders identified</w:t>
      </w:r>
    </w:p>
    <w:p>
      <w:pPr>
        <w:spacing w:after="80"/>
      </w:pPr>
      <w:r>
        <w:rPr>
          <w:i/>
          <w:iCs/>
          <w:color w:val="555555"/>
          <w:sz w:val="18"/>
          <w:szCs w:val="18"/>
          <w:rFonts w:ascii="Arial" w:cs="Arial" w:eastAsia="Arial" w:hAnsi="Arial"/>
        </w:rPr>
        <w:t xml:space="preserve">   → Team size suggests capacity for agency engagement and multiple potential champions</w:t>
      </w:r>
    </w:p>
    <w:p>
      <w:pPr>
        <w:spacing w:before="150" w:after="100"/>
      </w:pPr>
      <w:r>
        <w:rPr>
          <w:b/>
          <w:bCs/>
          <w:color w:val="CD5C5C"/>
          <w:sz w:val="22"/>
          <w:szCs w:val="22"/>
          <w:rFonts w:ascii="Arial" w:cs="Arial" w:eastAsia="Arial" w:hAnsi="Arial"/>
        </w:rPr>
        <w:t xml:space="preserve">Risk Factors</w:t>
      </w:r>
    </w:p>
    <w:p>
      <w:pPr>
        <w:spacing w:after="40"/>
      </w:pPr>
      <w:r>
        <w:rPr>
          <w:b/>
          <w:bCs/>
          <w:sz w:val="20"/>
          <w:szCs w:val="20"/>
          <w:rFonts w:ascii="Arial" w:cs="Arial" w:eastAsia="Arial" w:hAnsi="Arial"/>
        </w:rPr>
        <w:t xml:space="preserve">⚠ Limited LinkedIn Intelligence: </w:t>
      </w:r>
      <w:r>
        <w:rPr>
          <w:sz w:val="20"/>
          <w:szCs w:val="20"/>
          <w:rFonts w:ascii="Arial" w:cs="Arial" w:eastAsia="Arial" w:hAnsi="Arial"/>
        </w:rPr>
        <w:t xml:space="preserve">No recent LinkedIn activity available for contacts</w:t>
      </w:r>
    </w:p>
    <w:p>
      <w:pPr>
        <w:spacing w:after="80"/>
      </w:pPr>
      <w:r>
        <w:rPr>
          <w:i/>
          <w:iCs/>
          <w:color w:val="555555"/>
          <w:sz w:val="18"/>
          <w:szCs w:val="18"/>
          <w:rFonts w:ascii="Arial" w:cs="Arial" w:eastAsia="Arial" w:hAnsi="Arial"/>
        </w:rPr>
        <w:t xml:space="preserve">   Mitigation: Rely on company-level signals and role-based pain hypotheses for personalization</w:t>
      </w:r>
    </w:p>
    <w:p>
      <w:pPr>
        <w:pBdr>
          <w:bottom w:val="single" w:color="1565C0" w:sz="6"/>
        </w:pBdr>
        <w:spacing w:before="300" w:after="150"/>
      </w:pPr>
      <w:r>
        <w:rPr>
          <w:b/>
          <w:bCs/>
          <w:color w:val="1565C0"/>
          <w:sz w:val="26"/>
          <w:szCs w:val="26"/>
          <w:rFonts w:ascii="Arial" w:cs="Arial" w:eastAsia="Arial" w:hAnsi="Arial"/>
        </w:rPr>
        <w:t xml:space="preserve">RECOMMENDATION</w:t>
      </w:r>
    </w:p>
    <w:p>
      <w:pPr>
        <w:spacing w:after="60"/>
      </w:pPr>
      <w:r>
        <w:rPr>
          <w:b/>
          <w:bCs/>
          <w:sz w:val="22"/>
          <w:szCs w:val="22"/>
          <w:rFonts w:ascii="Arial" w:cs="Arial" w:eastAsia="Arial" w:hAnsi="Arial"/>
        </w:rPr>
        <w:t xml:space="preserve">Why Now:</w:t>
      </w:r>
    </w:p>
    <w:p>
      <w:pPr>
        <w:spacing w:after="150"/>
      </w:pPr>
      <w:r>
        <w:rPr>
          <w:sz w:val="20"/>
          <w:szCs w:val="20"/>
          <w:rFonts w:ascii="Arial" w:cs="Arial" w:eastAsia="Arial" w:hAnsi="Arial"/>
        </w:rPr>
        <w:t xml:space="preserve">Grant Shisler is first 90 days into their role—the window for new partnerships is open now but closes as they settle into existing vendor relationships. Recent news shows active company momentum (product launches, partnerships)—web presence needs to keep pace with business growth. They're early in their Webflow journey (1 projects)—now is the time to establish VAN as their go-to Webflow partner before they build internal muscle or find another agency. Post-funding momentum (Series B, 8 months ago) means budget is available for strategic initiatives.</w:t>
      </w:r>
    </w:p>
    <w:p>
      <w:pPr>
        <w:spacing w:after="60"/>
      </w:pPr>
      <w:r>
        <w:rPr>
          <w:b/>
          <w:bCs/>
          <w:sz w:val="22"/>
          <w:szCs w:val="22"/>
          <w:rFonts w:ascii="Arial" w:cs="Arial" w:eastAsia="Arial" w:hAnsi="Arial"/>
        </w:rPr>
        <w:t xml:space="preserve">Why VAN:</w:t>
      </w:r>
    </w:p>
    <w:p>
      <w:pPr>
        <w:spacing w:after="150"/>
      </w:pPr>
      <w:r>
        <w:rPr>
          <w:sz w:val="20"/>
          <w:szCs w:val="20"/>
          <w:rFonts w:ascii="Arial" w:cs="Arial" w:eastAsia="Arial" w:hAnsi="Arial"/>
        </w:rPr>
        <w:t xml:space="preserve">VAN's deep Webflow expertise is directly relevant—they're already invested in the platform and need a partner who can help them maximize that investment. Multiple marketing stakeholders suggests a team that needs agency support—VAN's network model provides the breadth of expertise they need without managing multiple vendor relationships.</w:t>
      </w:r>
    </w:p>
    <w:p>
      <w:pPr>
        <w:spacing w:after="60"/>
      </w:pPr>
      <w:r>
        <w:rPr>
          <w:b/>
          <w:bCs/>
          <w:sz w:val="22"/>
          <w:szCs w:val="22"/>
          <w:rFonts w:ascii="Arial" w:cs="Arial" w:eastAsia="Arial" w:hAnsi="Arial"/>
        </w:rPr>
        <w:t xml:space="preserve">Recommended Entry Point:</w:t>
      </w:r>
    </w:p>
    <w:p>
      <w:pPr>
        <w:shd w:fill="E3F2FD" w:val="clear"/>
        <w:spacing w:after="40"/>
      </w:pPr>
      <w:r>
        <w:rPr>
          <w:b/>
          <w:bCs/>
          <w:sz w:val="22"/>
          <w:szCs w:val="22"/>
          <w:rFonts w:ascii="Arial" w:cs="Arial" w:eastAsia="Arial" w:hAnsi="Arial"/>
        </w:rPr>
        <w:t xml:space="preserve">Kimberli Picarillo</w:t>
      </w:r>
      <w:r>
        <w:rPr>
          <w:sz w:val="20"/>
          <w:szCs w:val="20"/>
          <w:rFonts w:ascii="Arial" w:cs="Arial" w:eastAsia="Arial" w:hAnsi="Arial"/>
        </w:rPr>
        <w:t xml:space="preserve"> — Director, Marketing Strategy &amp; Operations</w:t>
      </w:r>
    </w:p>
    <w:p>
      <w:pPr>
        <w:shd w:fill="E3F2FD" w:val="clear"/>
        <w:spacing w:after="40"/>
      </w:pPr>
      <w:r>
        <w:rPr>
          <w:b/>
          <w:bCs/>
          <w:sz w:val="18"/>
          <w:szCs w:val="18"/>
          <w:rFonts w:ascii="Arial" w:cs="Arial" w:eastAsia="Arial" w:hAnsi="Arial"/>
        </w:rPr>
        <w:t xml:space="preserve">Rationale: </w:t>
      </w:r>
      <w:r>
        <w:rPr>
          <w:sz w:val="18"/>
          <w:szCs w:val="18"/>
          <w:rFonts w:ascii="Arial" w:cs="Arial" w:eastAsia="Arial" w:hAnsi="Arial"/>
        </w:rPr>
        <w:t xml:space="preserve">Kimberli is new to role (First 90 Days) and actively evaluating stack—highest likelihood of openness to new partnerships</w:t>
      </w:r>
    </w:p>
    <w:p>
      <w:pPr>
        <w:shd w:fill="E3F2FD" w:val="clear"/>
        <w:spacing w:after="40"/>
      </w:pPr>
      <w:r>
        <w:rPr>
          <w:b/>
          <w:bCs/>
          <w:sz w:val="18"/>
          <w:szCs w:val="18"/>
          <w:rFonts w:ascii="Arial" w:cs="Arial" w:eastAsia="Arial" w:hAnsi="Arial"/>
        </w:rPr>
        <w:t xml:space="preserve">Approach: </w:t>
      </w:r>
      <w:r>
        <w:rPr>
          <w:sz w:val="18"/>
          <w:szCs w:val="18"/>
          <w:rFonts w:ascii="Arial" w:cs="Arial" w:eastAsia="Arial" w:hAnsi="Arial"/>
        </w:rPr>
        <w:t xml:space="preserve">PEER TO PEER</w:t>
      </w:r>
    </w:p>
    <w:p>
      <w:pPr>
        <w:shd w:fill="E3F2FD" w:val="clear"/>
        <w:spacing w:after="150"/>
      </w:pPr>
      <w:r>
        <w:rPr>
          <w:b/>
          <w:bCs/>
          <w:color w:val="CD5C5C"/>
          <w:sz w:val="18"/>
          <w:szCs w:val="18"/>
          <w:rFonts w:ascii="Arial" w:cs="Arial" w:eastAsia="Arial" w:hAnsi="Arial"/>
        </w:rPr>
        <w:t xml:space="preserve">Risk: </w:t>
      </w:r>
      <w:r>
        <w:rPr>
          <w:sz w:val="18"/>
          <w:szCs w:val="18"/>
          <w:rFonts w:ascii="Arial" w:cs="Arial" w:eastAsia="Arial" w:hAnsi="Arial"/>
        </w:rPr>
        <w:t xml:space="preserve">May not have budget authority yet—will need to build internal case</w:t>
      </w:r>
    </w:p>
    <w:p>
      <w:pPr>
        <w:spacing w:after="100"/>
      </w:pPr>
      <w:r>
        <w:rPr>
          <w:b/>
          <w:bCs/>
          <w:sz w:val="22"/>
          <w:szCs w:val="22"/>
          <w:rFonts w:ascii="Arial" w:cs="Arial" w:eastAsia="Arial" w:hAnsi="Arial"/>
        </w:rPr>
        <w:t xml:space="preserve">Outreach Sequence:</w:t>
      </w:r>
    </w:p>
    <w:p>
      <w:pPr>
        <w:spacing w:after="40"/>
      </w:pPr>
      <w:r>
        <w:rPr>
          <w:b/>
          <w:bCs/>
          <w:sz w:val="20"/>
          <w:szCs w:val="20"/>
          <w:rFonts w:ascii="Arial" w:cs="Arial" w:eastAsia="Arial" w:hAnsi="Arial"/>
        </w:rPr>
        <w:t xml:space="preserve">Step 1: </w:t>
      </w:r>
      <w:r>
        <w:rPr>
          <w:sz w:val="20"/>
          <w:szCs w:val="20"/>
          <w:rFonts w:ascii="Arial" w:cs="Arial" w:eastAsia="Arial" w:hAnsi="Arial"/>
        </w:rPr>
        <w:t xml:space="preserve">Engage Kimberli Picarillo</w:t>
      </w:r>
    </w:p>
    <w:p>
      <w:pPr>
        <w:spacing w:after="40"/>
      </w:pPr>
      <w:r>
        <w:rPr>
          <w:color w:val="666666"/>
          <w:sz w:val="18"/>
          <w:szCs w:val="18"/>
          <w:rFonts w:ascii="Arial" w:cs="Arial" w:eastAsia="Arial" w:hAnsi="Arial"/>
        </w:rPr>
        <w:t xml:space="preserve">   Channel: LinkedIn connection + personalized note</w:t>
      </w:r>
    </w:p>
    <w:p>
      <w:pPr>
        <w:spacing w:after="40"/>
      </w:pPr>
      <w:r>
        <w:rPr>
          <w:color w:val="666666"/>
          <w:sz w:val="18"/>
          <w:szCs w:val="18"/>
          <w:rFonts w:ascii="Arial" w:cs="Arial" w:eastAsia="Arial" w:hAnsi="Arial"/>
        </w:rPr>
        <w:t xml:space="preserve">   Angle: Help them deliver early wins that build credibility</w:t>
      </w:r>
    </w:p>
    <w:p>
      <w:pPr>
        <w:spacing w:after="100"/>
      </w:pPr>
      <w:r>
        <w:rPr>
          <w:i/>
          <w:iCs/>
          <w:sz w:val="18"/>
          <w:szCs w:val="18"/>
          <w:rFonts w:ascii="Arial" w:cs="Arial" w:eastAsia="Arial" w:hAnsi="Arial"/>
        </w:rPr>
        <w:t xml:space="preserve">   Goal: Validate pain hypothesis, establish credibility</w:t>
      </w:r>
    </w:p>
    <w:p>
      <w:pPr>
        <w:spacing w:after="40"/>
      </w:pPr>
      <w:r>
        <w:rPr>
          <w:b/>
          <w:bCs/>
          <w:sz w:val="20"/>
          <w:szCs w:val="20"/>
          <w:rFonts w:ascii="Arial" w:cs="Arial" w:eastAsia="Arial" w:hAnsi="Arial"/>
        </w:rPr>
        <w:t xml:space="preserve">Step 2: </w:t>
      </w:r>
      <w:r>
        <w:rPr>
          <w:sz w:val="20"/>
          <w:szCs w:val="20"/>
          <w:rFonts w:ascii="Arial" w:cs="Arial" w:eastAsia="Arial" w:hAnsi="Arial"/>
        </w:rPr>
        <w:t xml:space="preserve">Multi-thread to Grant Shisler</w:t>
      </w:r>
    </w:p>
    <w:p>
      <w:pPr>
        <w:spacing w:after="40"/>
      </w:pPr>
      <w:r>
        <w:rPr>
          <w:color w:val="666666"/>
          <w:sz w:val="18"/>
          <w:szCs w:val="18"/>
          <w:rFonts w:ascii="Arial" w:cs="Arial" w:eastAsia="Arial" w:hAnsi="Arial"/>
        </w:rPr>
        <w:t xml:space="preserve">   Channel: Email (reference champion conversation)</w:t>
      </w:r>
    </w:p>
    <w:p>
      <w:pPr>
        <w:spacing w:after="40"/>
      </w:pPr>
      <w:r>
        <w:rPr>
          <w:color w:val="666666"/>
          <w:sz w:val="18"/>
          <w:szCs w:val="18"/>
          <w:rFonts w:ascii="Arial" w:cs="Arial" w:eastAsia="Arial" w:hAnsi="Arial"/>
        </w:rPr>
        <w:t xml:space="preserve">   Angle: Executive-level value prop with internal context</w:t>
      </w:r>
    </w:p>
    <w:p>
      <w:pPr>
        <w:spacing w:after="100"/>
      </w:pPr>
      <w:r>
        <w:rPr>
          <w:i/>
          <w:iCs/>
          <w:sz w:val="18"/>
          <w:szCs w:val="18"/>
          <w:rFonts w:ascii="Arial" w:cs="Arial" w:eastAsia="Arial" w:hAnsi="Arial"/>
        </w:rPr>
        <w:t xml:space="preserve">   Goal: Establish budget-holder relationship</w:t>
      </w:r>
    </w:p>
    <w:p>
      <w:pPr>
        <w:spacing w:before="200" w:after="100"/>
      </w:pPr>
      <w:r>
        <w:rPr>
          <w:b/>
          <w:bCs/>
          <w:color w:val="CD5C5C"/>
          <w:sz w:val="20"/>
          <w:szCs w:val="20"/>
          <w:rFonts w:ascii="Arial" w:cs="Arial" w:eastAsia="Arial" w:hAnsi="Arial"/>
        </w:rPr>
        <w:t xml:space="preserve">Research Gaps:</w:t>
      </w:r>
    </w:p>
    <w:p>
      <w:pPr>
        <w:spacing w:after="40"/>
      </w:pPr>
      <w:r>
        <w:rPr>
          <w:color w:val="666666"/>
          <w:sz w:val="18"/>
          <w:szCs w:val="18"/>
          <w:rFonts w:ascii="Arial" w:cs="Arial" w:eastAsia="Arial" w:hAnsi="Arial"/>
        </w:rPr>
        <w:t xml:space="preserve">• No LinkedIn activity data available—limits personalization for outreach</w:t>
      </w:r>
    </w:p>
    <w:p>
      <w:pPr>
        <w:spacing w:after="40"/>
      </w:pPr>
      <w:r>
        <w:rPr>
          <w:color w:val="666666"/>
          <w:sz w:val="18"/>
          <w:szCs w:val="18"/>
          <w:rFonts w:ascii="Arial" w:cs="Arial" w:eastAsia="Arial" w:hAnsi="Arial"/>
        </w:rPr>
        <w:t xml:space="preserve">• No funding data—unable to assess budget timing</w:t>
      </w:r>
    </w:p>
    <w:p>
      <w:pPr>
        <w:spacing w:before="300"/>
      </w:pPr>
      <w:r>
        <w:rPr>
          <w:color w:val="999999"/>
          <w:sz w:val="16"/>
          <w:szCs w:val="16"/>
          <w:rFonts w:ascii="Arial" w:cs="Arial" w:eastAsia="Arial" w:hAnsi="Arial"/>
        </w:rPr>
        <w:t xml:space="preserve">Generated: 1/28/2026 | VAN ABM Research Assistant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2026-01-28T23:31:27.515Z</dcterms:created>
  <dcterms:modified xsi:type="dcterms:W3CDTF">2026-01-28T23:31:27.515Z</dcterms:modified>
</cp:coreProperties>
</file>

<file path=docProps/custom.xml><?xml version="1.0" encoding="utf-8"?>
<Properties xmlns="http://schemas.openxmlformats.org/officeDocument/2006/custom-properties" xmlns:vt="http://schemas.openxmlformats.org/officeDocument/2006/docPropsVTypes"/>
</file>