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BRIEF IDEAL CUSTOMER PROFILE (ICP): KLAY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8310546875"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Lampiran Case Study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28271484375" w:line="344.8327159881592" w:lineRule="auto"/>
        <w:ind w:left="25.760040283203125" w:right="22.1826171875" w:firstLine="7.0399475097656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Cara memakai brief ini: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ICP adalah gambaran usaha dan wilayah yang paling cocok untuk produk Klay. Bagian 2 dipakai untuk memilih sektor sasaran, Bagian 3 untuk memilih indikator wilayah, Bagian 4 untuk menyaring wilayah yang tidak layak, dan Bagian 5 untuk menyusun skor.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46484375" w:line="240" w:lineRule="auto"/>
        <w:ind w:left="42.480010986328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Tentang Klay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81884765625" w:line="344.8327159881592" w:lineRule="auto"/>
        <w:ind w:left="23.560028076171875" w:right="22.2607421875" w:firstLine="4.179992675781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Klay adalah platform berbasis cloud yang menggabungkan sistem kasir (POS) dan dashboard analitik penjualan untuk UMKM. Fiturnya mencakup pencatatan transaksi, pesanan dan invoice, pembayaran digital (termasuk QRIS), serta fitur AI untuk membaca performa penjualan.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32080078125" w:line="240" w:lineRule="auto"/>
        <w:ind w:left="28.40003967285156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Masalah yang diselesaikan: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28271484375" w:line="240" w:lineRule="auto"/>
        <w:ind w:left="276.100082397460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Pencatatan penjualan manual yang rawan salah.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28271484375" w:line="240" w:lineRule="auto"/>
        <w:ind w:left="276.100082397460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Pemilik usaha tidak mengetahui produk atau cabang paling menguntungkan.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276611328125" w:line="240" w:lineRule="auto"/>
        <w:ind w:left="276.100082397460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Pembayaran digital belum terintegrasi dengan pencatatan.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276611328125" w:line="240" w:lineRule="auto"/>
        <w:ind w:left="276.100082397460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Data penjualan tidak pernah dianalisis.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7432861328125" w:line="240" w:lineRule="auto"/>
        <w:ind w:left="30.719985961914062"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Kriteria Usaha (Profil Segmen Ideal) </w:t>
      </w:r>
    </w:p>
    <w:tbl>
      <w:tblPr>
        <w:tblStyle w:val="Table1"/>
        <w:tblW w:w="9640.0012969970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0000762939453"/>
        <w:gridCol w:w="4000"/>
        <w:gridCol w:w="3640.001220703125"/>
        <w:tblGridChange w:id="0">
          <w:tblGrid>
            <w:gridCol w:w="2000.0000762939453"/>
            <w:gridCol w:w="4000"/>
            <w:gridCol w:w="3640.001220703125"/>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4002685546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Ideal untuk Klay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4033203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Kurang cocok</w:t>
            </w:r>
          </w:p>
        </w:tc>
      </w:tr>
      <w:tr>
        <w:trPr>
          <w:cantSplit w:val="0"/>
          <w:trHeight w:val="1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6003112792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Sektor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40173339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Ritel, F&amp;B (kafe, warung makan,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344.8327159881592" w:lineRule="auto"/>
              <w:ind w:left="133.02032470703125" w:right="451.32080078125" w:hanging="7.260131835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katering), jasa transaksi kecil berulang (laundry, salon, bengkel)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30.760498046875" w:right="334.58740234375" w:firstLine="2.859497070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Jasa proyek berbasis kontrak, usaha musiman, produksi pesanan tunggal</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6003112792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Skala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601074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SMEs (Small and Medium Enterprises)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30.760498046875" w:right="194.932861328125" w:firstLine="12.09960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Sangat kecil tanpa transaksi rutin; menengah dengan sistem ERP sendiri</w:t>
            </w:r>
          </w:p>
        </w:tc>
      </w:tr>
      <w:tr>
        <w:trPr>
          <w:cantSplit w:val="0"/>
          <w:trHeight w:val="58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Frekuensi transaksi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40173339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Hampir setiap hari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404785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Mingguan atau lebih jarang</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6130.760498046875" w:right="538.07373046875" w:hanging="5998.020629882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pgSz w:h="16840" w:w="11920" w:orient="portrait"/>
          <w:pgMar w:bottom="750.5859375" w:top="1109.998779296875" w:left="1109.9999237060547" w:right="1096.10351562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Pencatatan saat ini Manual atau spreadsheet terpisah Sudah memakai POS lengkap(dan kurang flexible untuk pindah)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2994384765625" w:line="344.8327159881592"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Pembayaran Menerima atau siap menerima QRIS dan transfer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20" w:orient="portrait"/>
          <w:pgMar w:bottom="750.5859375" w:top="1109.998779296875" w:left="1242.7399444580078" w:right="1810.1983642578125" w:header="0" w:footer="720"/>
          <w:cols w:equalWidth="0" w:num="2">
            <w:col w:space="0" w:w="4440"/>
            <w:col w:space="0" w:w="4440"/>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Sepenuhnya tunai tanpa rencana beralih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23852539062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Struktur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8137207031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operasional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Lebih dari satu kasir atau outlet; pemilik ingin memantau jarak jauh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38623046875" w:line="240" w:lineRule="auto"/>
        <w:ind w:left="0" w:right="0" w:firstLine="0"/>
        <w:jc w:val="left"/>
        <w:rPr>
          <w:rFonts w:ascii="Times New Roman" w:cs="Times New Roman" w:eastAsia="Times New Roman" w:hAnsi="Times New Roman"/>
          <w:b w:val="0"/>
          <w:bCs w:val="0"/>
          <w:i w:val="1"/>
          <w:iCs w:val="1"/>
          <w:smallCaps w:val="0"/>
          <w:strike w:val="0"/>
          <w:color w:val="434343"/>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34343"/>
          <w:sz w:val="22"/>
          <w:szCs w:val="22"/>
          <w:u w:val="none"/>
          <w:shd w:fill="auto" w:val="clear"/>
          <w:vertAlign w:val="baseline"/>
          <w:rtl w:val="0"/>
        </w:rPr>
        <w:t xml:space="preserve">Brief ICP Klay | Halaman 1</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20" w:orient="portrait"/>
          <w:pgMar w:bottom="750.5859375" w:top="1109.998779296875" w:left="1246.4799499511719" w:right="1732.183837890625" w:header="0" w:footer="720"/>
          <w:cols w:equalWidth="0" w:num="3">
            <w:col w:space="0" w:w="3000"/>
            <w:col w:space="0" w:w="3000"/>
            <w:col w:space="0" w:w="3000"/>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Dikelola sendiri tanpa kebutuhan pemantauan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40.0012969970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0000762939453"/>
        <w:gridCol w:w="4000"/>
        <w:gridCol w:w="3640.001220703125"/>
        <w:tblGridChange w:id="0">
          <w:tblGrid>
            <w:gridCol w:w="2000.0000762939453"/>
            <w:gridCol w:w="4000"/>
            <w:gridCol w:w="3640.001220703125"/>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4002685546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Ideal untuk Klay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4033203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Kurang cocok</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Kebutuhan analitik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23.5601806640625" w:right="127.5665283203125" w:firstLine="5.9399414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Ingin tahu produk terlaris, jam ramai, atau performa cabang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404785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Hanya butuh kasir sederhana</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14378356934" w:lineRule="auto"/>
        <w:ind w:left="25.760040283203125" w:right="19.58740234375" w:firstLine="7.0399475097656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Catatan: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kriteria ini bersifat kualitatif dan umumnya tidak terukur langsung dari data publik. Gunakan untuk memilih sektor sasaran (ritel, F&amp;B, jasa transaksi kecil berulang) dan sebagai dasar alasan bobot skor. Peserta boleh memetakan kategori sektor pada datanya ke tiga kelompok ini, dan menjelaskan pemetaannya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50146484375" w:line="240" w:lineRule="auto"/>
        <w:ind w:left="28.479995727539062"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Kriteria Wilayah (Dapat Diukur dari Data Publik) </w:t>
      </w:r>
    </w:p>
    <w:tbl>
      <w:tblPr>
        <w:tblStyle w:val="Table3"/>
        <w:tblW w:w="9640.0012969970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0000762939453"/>
        <w:gridCol w:w="4100"/>
        <w:gridCol w:w="3300.001220703125"/>
        <w:tblGridChange w:id="0">
          <w:tblGrid>
            <w:gridCol w:w="2240.0000762939453"/>
            <w:gridCol w:w="4100"/>
            <w:gridCol w:w="3300.001220703125"/>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4002685546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Komponen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Indikator publik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60498046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Arah</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00021362304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Ukuran pasar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Jumlah usaha mikro dan kecil per kab/kota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404785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Makin tinggi, makin baik</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4002075195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Kepadatan sektor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8271484375" w:line="240" w:lineRule="auto"/>
              <w:ind w:left="131.200027465820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26.20025634765625" w:right="44.0057373046875" w:firstLine="1.539916992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Proporsi usaha ritel, F&amp;B, dan jasa terhadap total usaha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404785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Makin tinggi, makin baik</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4002075195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Kesiapan 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23.5601806640625" w:right="80.9326171875" w:firstLine="4.1799926757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Persentase penduduk pengguna internet dan ponsel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404785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Makin tinggi, makin baik</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750.5859375" w:top="1109.998779296875" w:left="1109.9999237060547" w:right="1096.103515625" w:header="0" w:footer="720"/>
          <w:cols w:equalWidth="0" w:num="1">
            <w:col w:space="0" w:w="9713.896560668945"/>
          </w:cols>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Adopsi pembayaran digital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20" w:orient="portrait"/>
          <w:pgMar w:bottom="750.5859375" w:top="1109.998779296875" w:left="1240.7599639892578" w:right="2064.4268798828125" w:header="0" w:footer="720"/>
          <w:cols w:equalWidth="0" w:num="2">
            <w:col w:space="0" w:w="4320"/>
            <w:col w:space="0" w:w="4320"/>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Indikator transaksi non-tunai atau QRIS Makin tinggi, makin baik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929931640625" w:line="531.1217880249023" w:lineRule="auto"/>
        <w:ind w:left="132.74002075195312" w:right="968.3233642578125" w:hanging="1.9799804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Aktivitas ekonomi PDRB atau pengeluaran per kapita Makin tinggi, makin baik Persaingan (opsional) Kepadatan usaha per area Ditentukan peserta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685302734375" w:line="344.8319721221924" w:lineRule="auto"/>
        <w:ind w:left="25.320053100585938" w:right="20.1416015625" w:firstLine="7.47993469238281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Catatan level data: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indikator boleh diambil dari level mana pun yang tersedia (kab/kota atau provinsi). Jika hanya tersedia di level lebih luas, jelaskan cara memakainya atau catat sebagai keterbatasan. Jika suatu indikator tidak tersedia sama sekali, peserta boleh memakai indikator pengganti yang masuk akal dan menjelaskannya.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4739990234375" w:line="240" w:lineRule="auto"/>
        <w:ind w:left="30.99998474121093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Kriteria Penggugur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8341064453125" w:line="344.8327159881592" w:lineRule="auto"/>
        <w:ind w:left="31.259994506835938" w:right="0" w:firstLine="6.6000366210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Segmen atau wilayah yang terkena kriteria berikut tidak diikutkan dalam ranking. Peserta mencatatnya dalam daftar tersendiri beserta alasannya.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3116455078125" w:line="344.8349189758301" w:lineRule="auto"/>
        <w:ind w:left="518.7799835205078" w:right="18.997802734375" w:hanging="242.679901123046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Wilayah dengan jumlah UMKM sangat kecil sehingga segmennya tidak bermakna. Peserta menentukan batasnya sendiri dan menjelaskannya.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290283203125" w:line="344.8327159881592" w:lineRule="auto"/>
        <w:ind w:left="526.2599945068359" w:right="20.745849609375" w:hanging="250.15991210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Wilayah dengan data kunci kosong. Peserta menyatakannya secara eksplisit dan tidak mengisinya dengan tebakan.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116455078125" w:line="240" w:lineRule="auto"/>
        <w:ind w:left="276.100082397460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Sektor tanpa transaksi harian rutin.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019348144531" w:line="240" w:lineRule="auto"/>
        <w:ind w:left="0" w:right="0" w:firstLine="0"/>
        <w:jc w:val="center"/>
        <w:rPr>
          <w:rFonts w:ascii="Times New Roman" w:cs="Times New Roman" w:eastAsia="Times New Roman" w:hAnsi="Times New Roman"/>
          <w:b w:val="0"/>
          <w:bCs w:val="0"/>
          <w:i w:val="1"/>
          <w:iCs w:val="1"/>
          <w:smallCaps w:val="0"/>
          <w:strike w:val="0"/>
          <w:color w:val="434343"/>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34343"/>
          <w:sz w:val="22"/>
          <w:szCs w:val="22"/>
          <w:u w:val="none"/>
          <w:shd w:fill="auto" w:val="clear"/>
          <w:vertAlign w:val="baseline"/>
          <w:rtl w:val="0"/>
        </w:rPr>
        <w:t xml:space="preserve">Brief ICP Klay | Halaman 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20050048828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Panduan Penyusunan Skor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8310546875" w:line="344.8327159881592" w:lineRule="auto"/>
        <w:ind w:left="525.3800201416016" w:right="11.746826171875" w:hanging="249.2799377441406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Minimal 4 komponen dengan bobot total 100%; setiap bobot disertai alasan yang dikaitkan dengan ICP ini.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0859375" w:line="399.3563461303711" w:lineRule="auto"/>
        <w:ind w:left="276.10008239746094" w:right="458.88183593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Indikator dinormalisasi ke skala yang sama (misalnya min-max) dan arah pengaruhnya dinyatakan. • Segmen yang terkena kriteria penggugur tidak diikutkan dalam ranking.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1611328125" w:line="344.8327159881592" w:lineRule="auto"/>
        <w:ind w:left="520.7599639892578" w:right="21.95556640625" w:hanging="244.659881591796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K-Means digunakan untuk menemukan tipe wilayah, sedangkan indeks skor digunakan untuk meranking prioritas. Peserta menjelaskan keterkaitan keduanya.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30859375" w:line="240" w:lineRule="auto"/>
        <w:ind w:left="28.84002685546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Format tabel bobot (diisi peserta): </w:t>
      </w:r>
    </w:p>
    <w:tbl>
      <w:tblPr>
        <w:tblStyle w:val="Table4"/>
        <w:tblW w:w="9640.0012969970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0000762939453"/>
        <w:gridCol w:w="2600"/>
        <w:gridCol w:w="1300"/>
        <w:gridCol w:w="1000"/>
        <w:gridCol w:w="2740.001220703125"/>
        <w:tblGridChange w:id="0">
          <w:tblGrid>
            <w:gridCol w:w="2000.0000762939453"/>
            <w:gridCol w:w="2600"/>
            <w:gridCol w:w="1300"/>
            <w:gridCol w:w="1000"/>
            <w:gridCol w:w="2740.001220703125"/>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4002685546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Komponen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Indikator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60498046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1999511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Bobot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33.399658203125" w:right="456.64794921875" w:hanging="2.6397705078125"/>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Alasan (kaitan dengan ICP)</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20013427734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Total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2.2442626953125" w:line="240" w:lineRule="auto"/>
        <w:ind w:left="0" w:right="0" w:firstLine="0"/>
        <w:jc w:val="center"/>
        <w:rPr>
          <w:rFonts w:ascii="Times New Roman" w:cs="Times New Roman" w:eastAsia="Times New Roman" w:hAnsi="Times New Roman"/>
          <w:b w:val="0"/>
          <w:bCs w:val="0"/>
          <w:i w:val="1"/>
          <w:iCs w:val="1"/>
          <w:smallCaps w:val="0"/>
          <w:strike w:val="0"/>
          <w:color w:val="434343"/>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34343"/>
          <w:sz w:val="22"/>
          <w:szCs w:val="22"/>
          <w:u w:val="none"/>
          <w:shd w:fill="auto" w:val="clear"/>
          <w:vertAlign w:val="baseline"/>
          <w:rtl w:val="0"/>
        </w:rPr>
        <w:t xml:space="preserve">Brief ICP Klay | Halaman 3</w:t>
      </w:r>
    </w:p>
    <w:sectPr>
      <w:type w:val="continuous"/>
      <w:pgSz w:h="16840" w:w="11920" w:orient="portrait"/>
      <w:pgMar w:bottom="750.5859375" w:top="1109.998779296875" w:left="1109.9999237060547" w:right="1096.103515625" w:header="0" w:footer="720"/>
      <w:cols w:equalWidth="0" w:num="1">
        <w:col w:space="0" w:w="9713.89656066894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