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3A75" w:rsidRDefault="00283A75"/>
    <w:p w:rsidR="00283A75" w:rsidRDefault="00283A75"/>
    <w:p w:rsidR="00283A75" w:rsidRDefault="00283A75"/>
    <w:p w:rsidR="00283A75" w:rsidRDefault="003A7D4D">
      <w:pPr>
        <w:ind w:firstLine="0"/>
        <w:jc w:val="center"/>
      </w:pPr>
      <w:r>
        <w:rPr>
          <w:b/>
        </w:rPr>
        <w:t>Entrega 3: informe de cumplimiento y estado final</w:t>
      </w:r>
    </w:p>
    <w:p w:rsidR="00283A75" w:rsidRDefault="00283A75"/>
    <w:p w:rsidR="00283A75" w:rsidRDefault="003A7D4D">
      <w:pPr>
        <w:ind w:firstLine="0"/>
        <w:jc w:val="center"/>
      </w:pPr>
      <w:r>
        <w:t>David García · Carné: ______________</w:t>
      </w:r>
    </w:p>
    <w:p w:rsidR="00283A75" w:rsidRDefault="003A7D4D">
      <w:pPr>
        <w:ind w:firstLine="0"/>
        <w:jc w:val="center"/>
      </w:pPr>
      <w:r>
        <w:t>Yordy Carreto · Carné: ______________</w:t>
      </w:r>
    </w:p>
    <w:p w:rsidR="00283A75" w:rsidRDefault="003A7D4D">
      <w:pPr>
        <w:ind w:firstLine="0"/>
        <w:jc w:val="center"/>
      </w:pPr>
      <w:r>
        <w:t>Daylin Loarca · Carné: ______________</w:t>
      </w:r>
    </w:p>
    <w:p w:rsidR="00283A75" w:rsidRDefault="003A7D4D">
      <w:pPr>
        <w:ind w:firstLine="0"/>
        <w:jc w:val="center"/>
      </w:pPr>
      <w:r>
        <w:t>[Institución y carrera]</w:t>
      </w:r>
    </w:p>
    <w:p w:rsidR="00283A75" w:rsidRDefault="003A7D4D">
      <w:pPr>
        <w:ind w:firstLine="0"/>
        <w:jc w:val="center"/>
      </w:pPr>
      <w:r>
        <w:t>[Curso y sección]</w:t>
      </w:r>
    </w:p>
    <w:p w:rsidR="00283A75" w:rsidRDefault="003A7D4D">
      <w:pPr>
        <w:ind w:firstLine="0"/>
        <w:jc w:val="center"/>
      </w:pPr>
      <w:r>
        <w:t>[Nombre del docente]</w:t>
      </w:r>
    </w:p>
    <w:p w:rsidR="00283A75" w:rsidRDefault="003A7D4D">
      <w:pPr>
        <w:ind w:firstLine="0"/>
        <w:jc w:val="center"/>
      </w:pPr>
      <w:r>
        <w:t>20 de octubre de 2026</w:t>
      </w:r>
    </w:p>
    <w:p w:rsidR="00283A75" w:rsidRDefault="003A7D4D">
      <w:pPr>
        <w:ind w:firstLine="0"/>
        <w:jc w:val="center"/>
      </w:pPr>
      <w:r>
        <w:t>Librería La Crayola Gigante · Entrega 3</w:t>
      </w:r>
    </w:p>
    <w:p w:rsidR="00283A75" w:rsidRDefault="003A7D4D">
      <w:r>
        <w:br w:type="page"/>
      </w:r>
    </w:p>
    <w:p w:rsidR="00283A75" w:rsidRDefault="003A7D4D">
      <w:pPr>
        <w:pStyle w:val="Ttulo1"/>
      </w:pPr>
      <w:bookmarkStart w:id="0" w:name="_Toc243426799"/>
      <w:r>
        <w:lastRenderedPageBreak/>
        <w:t>Contenido</w:t>
      </w:r>
      <w:bookmarkEnd w:id="0"/>
    </w:p>
    <w:p w:rsidR="0098443C" w:rsidRDefault="003A7D4D">
      <w:pPr>
        <w:pStyle w:val="TDC1"/>
        <w:tabs>
          <w:tab w:val="right" w:leader="dot" w:pos="9350"/>
        </w:tabs>
        <w:rPr>
          <w:rFonts w:asciiTheme="minorHAnsi" w:hAnsiTheme="minorHAnsi"/>
          <w:noProof/>
          <w:kern w:val="2"/>
          <w:szCs w:val="24"/>
          <w:lang w:val="es-GT" w:eastAsia="es-GT"/>
          <w14:ligatures w14:val="standardContextual"/>
        </w:rPr>
      </w:pPr>
      <w:r>
        <w:fldChar w:fldCharType="begin"/>
      </w:r>
      <w:r>
        <w:instrText>TOC \o "1-2" \h \z \u</w:instrText>
      </w:r>
      <w:r w:rsidR="0098443C">
        <w:fldChar w:fldCharType="separate"/>
      </w:r>
      <w:hyperlink w:anchor="_Toc243426799" w:history="1">
        <w:r w:rsidR="0098443C" w:rsidRPr="007D5874">
          <w:rPr>
            <w:rStyle w:val="Hipervnculo"/>
            <w:noProof/>
          </w:rPr>
          <w:t>Contenido</w:t>
        </w:r>
        <w:r w:rsidR="0098443C">
          <w:rPr>
            <w:noProof/>
            <w:webHidden/>
          </w:rPr>
          <w:tab/>
        </w:r>
        <w:r w:rsidR="0098443C">
          <w:rPr>
            <w:noProof/>
            <w:webHidden/>
          </w:rPr>
          <w:fldChar w:fldCharType="begin"/>
        </w:r>
        <w:r w:rsidR="0098443C">
          <w:rPr>
            <w:noProof/>
            <w:webHidden/>
          </w:rPr>
          <w:instrText xml:space="preserve"> PAGEREF _Toc243426799 \h </w:instrText>
        </w:r>
        <w:r w:rsidR="0098443C">
          <w:rPr>
            <w:noProof/>
            <w:webHidden/>
          </w:rPr>
        </w:r>
        <w:r w:rsidR="0098443C">
          <w:rPr>
            <w:noProof/>
            <w:webHidden/>
          </w:rPr>
          <w:fldChar w:fldCharType="separate"/>
        </w:r>
        <w:r w:rsidR="0098443C">
          <w:rPr>
            <w:noProof/>
            <w:webHidden/>
          </w:rPr>
          <w:t>2</w:t>
        </w:r>
        <w:r w:rsidR="0098443C">
          <w:rPr>
            <w:noProof/>
            <w:webHidden/>
          </w:rPr>
          <w:fldChar w:fldCharType="end"/>
        </w:r>
      </w:hyperlink>
    </w:p>
    <w:p w:rsidR="0098443C" w:rsidRDefault="0098443C">
      <w:pPr>
        <w:pStyle w:val="TDC1"/>
        <w:tabs>
          <w:tab w:val="right" w:leader="dot" w:pos="9350"/>
        </w:tabs>
        <w:rPr>
          <w:rFonts w:asciiTheme="minorHAnsi" w:hAnsiTheme="minorHAnsi"/>
          <w:noProof/>
          <w:kern w:val="2"/>
          <w:szCs w:val="24"/>
          <w:lang w:val="es-GT" w:eastAsia="es-GT"/>
          <w14:ligatures w14:val="standardContextual"/>
        </w:rPr>
      </w:pPr>
      <w:hyperlink w:anchor="_Toc243426800" w:history="1">
        <w:r w:rsidRPr="007D5874">
          <w:rPr>
            <w:rStyle w:val="Hipervnculo"/>
            <w:noProof/>
          </w:rPr>
          <w:t>Entrega 3: informe de cumplimiento y estado final</w:t>
        </w:r>
        <w:r>
          <w:rPr>
            <w:noProof/>
            <w:webHidden/>
          </w:rPr>
          <w:tab/>
        </w:r>
        <w:r>
          <w:rPr>
            <w:noProof/>
            <w:webHidden/>
          </w:rPr>
          <w:fldChar w:fldCharType="begin"/>
        </w:r>
        <w:r>
          <w:rPr>
            <w:noProof/>
            <w:webHidden/>
          </w:rPr>
          <w:instrText xml:space="preserve"> PAGEREF _Toc243426800 \h </w:instrText>
        </w:r>
        <w:r>
          <w:rPr>
            <w:noProof/>
            <w:webHidden/>
          </w:rPr>
        </w:r>
        <w:r>
          <w:rPr>
            <w:noProof/>
            <w:webHidden/>
          </w:rPr>
          <w:fldChar w:fldCharType="separate"/>
        </w:r>
        <w:r>
          <w:rPr>
            <w:noProof/>
            <w:webHidden/>
          </w:rPr>
          <w:t>3</w:t>
        </w:r>
        <w:r>
          <w:rPr>
            <w:noProof/>
            <w:webHidden/>
          </w:rPr>
          <w:fldChar w:fldCharType="end"/>
        </w:r>
      </w:hyperlink>
    </w:p>
    <w:p w:rsidR="0098443C" w:rsidRDefault="0098443C">
      <w:pPr>
        <w:pStyle w:val="TDC1"/>
        <w:tabs>
          <w:tab w:val="right" w:leader="dot" w:pos="9350"/>
        </w:tabs>
        <w:rPr>
          <w:rFonts w:asciiTheme="minorHAnsi" w:hAnsiTheme="minorHAnsi"/>
          <w:noProof/>
          <w:kern w:val="2"/>
          <w:szCs w:val="24"/>
          <w:lang w:val="es-GT" w:eastAsia="es-GT"/>
          <w14:ligatures w14:val="standardContextual"/>
        </w:rPr>
      </w:pPr>
      <w:hyperlink w:anchor="_Toc243426801" w:history="1">
        <w:r w:rsidRPr="007D5874">
          <w:rPr>
            <w:rStyle w:val="Hipervnculo"/>
            <w:noProof/>
          </w:rPr>
          <w:t>Dictamen de la revisión</w:t>
        </w:r>
        <w:r>
          <w:rPr>
            <w:noProof/>
            <w:webHidden/>
          </w:rPr>
          <w:tab/>
        </w:r>
        <w:r>
          <w:rPr>
            <w:noProof/>
            <w:webHidden/>
          </w:rPr>
          <w:fldChar w:fldCharType="begin"/>
        </w:r>
        <w:r>
          <w:rPr>
            <w:noProof/>
            <w:webHidden/>
          </w:rPr>
          <w:instrText xml:space="preserve"> PAGEREF _Toc243426801 \h </w:instrText>
        </w:r>
        <w:r>
          <w:rPr>
            <w:noProof/>
            <w:webHidden/>
          </w:rPr>
        </w:r>
        <w:r>
          <w:rPr>
            <w:noProof/>
            <w:webHidden/>
          </w:rPr>
          <w:fldChar w:fldCharType="separate"/>
        </w:r>
        <w:r>
          <w:rPr>
            <w:noProof/>
            <w:webHidden/>
          </w:rPr>
          <w:t>3</w:t>
        </w:r>
        <w:r>
          <w:rPr>
            <w:noProof/>
            <w:webHidden/>
          </w:rPr>
          <w:fldChar w:fldCharType="end"/>
        </w:r>
      </w:hyperlink>
    </w:p>
    <w:p w:rsidR="0098443C" w:rsidRDefault="0098443C">
      <w:pPr>
        <w:pStyle w:val="TDC1"/>
        <w:tabs>
          <w:tab w:val="right" w:leader="dot" w:pos="9350"/>
        </w:tabs>
        <w:rPr>
          <w:rFonts w:asciiTheme="minorHAnsi" w:hAnsiTheme="minorHAnsi"/>
          <w:noProof/>
          <w:kern w:val="2"/>
          <w:szCs w:val="24"/>
          <w:lang w:val="es-GT" w:eastAsia="es-GT"/>
          <w14:ligatures w14:val="standardContextual"/>
        </w:rPr>
      </w:pPr>
      <w:hyperlink w:anchor="_Toc243426802" w:history="1">
        <w:r w:rsidRPr="007D5874">
          <w:rPr>
            <w:rStyle w:val="Hipervnculo"/>
            <w:noProof/>
          </w:rPr>
          <w:t>Matriz de requisitos obligatorios</w:t>
        </w:r>
        <w:r>
          <w:rPr>
            <w:noProof/>
            <w:webHidden/>
          </w:rPr>
          <w:tab/>
        </w:r>
        <w:r>
          <w:rPr>
            <w:noProof/>
            <w:webHidden/>
          </w:rPr>
          <w:fldChar w:fldCharType="begin"/>
        </w:r>
        <w:r>
          <w:rPr>
            <w:noProof/>
            <w:webHidden/>
          </w:rPr>
          <w:instrText xml:space="preserve"> PAGEREF _Toc243426802 \h </w:instrText>
        </w:r>
        <w:r>
          <w:rPr>
            <w:noProof/>
            <w:webHidden/>
          </w:rPr>
        </w:r>
        <w:r>
          <w:rPr>
            <w:noProof/>
            <w:webHidden/>
          </w:rPr>
          <w:fldChar w:fldCharType="separate"/>
        </w:r>
        <w:r>
          <w:rPr>
            <w:noProof/>
            <w:webHidden/>
          </w:rPr>
          <w:t>3</w:t>
        </w:r>
        <w:r>
          <w:rPr>
            <w:noProof/>
            <w:webHidden/>
          </w:rPr>
          <w:fldChar w:fldCharType="end"/>
        </w:r>
      </w:hyperlink>
    </w:p>
    <w:p w:rsidR="0098443C" w:rsidRDefault="0098443C">
      <w:pPr>
        <w:pStyle w:val="TDC1"/>
        <w:tabs>
          <w:tab w:val="right" w:leader="dot" w:pos="9350"/>
        </w:tabs>
        <w:rPr>
          <w:rFonts w:asciiTheme="minorHAnsi" w:hAnsiTheme="minorHAnsi"/>
          <w:noProof/>
          <w:kern w:val="2"/>
          <w:szCs w:val="24"/>
          <w:lang w:val="es-GT" w:eastAsia="es-GT"/>
          <w14:ligatures w14:val="standardContextual"/>
        </w:rPr>
      </w:pPr>
      <w:hyperlink w:anchor="_Toc243426803" w:history="1">
        <w:r w:rsidRPr="007D5874">
          <w:rPr>
            <w:rStyle w:val="Hipervnculo"/>
            <w:noProof/>
          </w:rPr>
          <w:t>Verificación técnica final</w:t>
        </w:r>
        <w:r>
          <w:rPr>
            <w:noProof/>
            <w:webHidden/>
          </w:rPr>
          <w:tab/>
        </w:r>
        <w:r>
          <w:rPr>
            <w:noProof/>
            <w:webHidden/>
          </w:rPr>
          <w:fldChar w:fldCharType="begin"/>
        </w:r>
        <w:r>
          <w:rPr>
            <w:noProof/>
            <w:webHidden/>
          </w:rPr>
          <w:instrText xml:space="preserve"> PAGEREF _Toc243426803 \h </w:instrText>
        </w:r>
        <w:r>
          <w:rPr>
            <w:noProof/>
            <w:webHidden/>
          </w:rPr>
        </w:r>
        <w:r>
          <w:rPr>
            <w:noProof/>
            <w:webHidden/>
          </w:rPr>
          <w:fldChar w:fldCharType="separate"/>
        </w:r>
        <w:r>
          <w:rPr>
            <w:noProof/>
            <w:webHidden/>
          </w:rPr>
          <w:t>5</w:t>
        </w:r>
        <w:r>
          <w:rPr>
            <w:noProof/>
            <w:webHidden/>
          </w:rPr>
          <w:fldChar w:fldCharType="end"/>
        </w:r>
      </w:hyperlink>
    </w:p>
    <w:p w:rsidR="0098443C" w:rsidRDefault="0098443C">
      <w:pPr>
        <w:pStyle w:val="TDC1"/>
        <w:tabs>
          <w:tab w:val="right" w:leader="dot" w:pos="9350"/>
        </w:tabs>
        <w:rPr>
          <w:rFonts w:asciiTheme="minorHAnsi" w:hAnsiTheme="minorHAnsi"/>
          <w:noProof/>
          <w:kern w:val="2"/>
          <w:szCs w:val="24"/>
          <w:lang w:val="es-GT" w:eastAsia="es-GT"/>
          <w14:ligatures w14:val="standardContextual"/>
        </w:rPr>
      </w:pPr>
      <w:hyperlink w:anchor="_Toc243426804" w:history="1">
        <w:r w:rsidRPr="007D5874">
          <w:rPr>
            <w:rStyle w:val="Hipervnculo"/>
            <w:noProof/>
          </w:rPr>
          <w:t>Limpieza de datos autorizada</w:t>
        </w:r>
        <w:r>
          <w:rPr>
            <w:noProof/>
            <w:webHidden/>
          </w:rPr>
          <w:tab/>
        </w:r>
        <w:r>
          <w:rPr>
            <w:noProof/>
            <w:webHidden/>
          </w:rPr>
          <w:fldChar w:fldCharType="begin"/>
        </w:r>
        <w:r>
          <w:rPr>
            <w:noProof/>
            <w:webHidden/>
          </w:rPr>
          <w:instrText xml:space="preserve"> PAGEREF _Toc243426804 \h </w:instrText>
        </w:r>
        <w:r>
          <w:rPr>
            <w:noProof/>
            <w:webHidden/>
          </w:rPr>
        </w:r>
        <w:r>
          <w:rPr>
            <w:noProof/>
            <w:webHidden/>
          </w:rPr>
          <w:fldChar w:fldCharType="separate"/>
        </w:r>
        <w:r>
          <w:rPr>
            <w:noProof/>
            <w:webHidden/>
          </w:rPr>
          <w:t>5</w:t>
        </w:r>
        <w:r>
          <w:rPr>
            <w:noProof/>
            <w:webHidden/>
          </w:rPr>
          <w:fldChar w:fldCharType="end"/>
        </w:r>
      </w:hyperlink>
    </w:p>
    <w:p w:rsidR="0098443C" w:rsidRDefault="0098443C">
      <w:pPr>
        <w:pStyle w:val="TDC1"/>
        <w:tabs>
          <w:tab w:val="right" w:leader="dot" w:pos="9350"/>
        </w:tabs>
        <w:rPr>
          <w:rFonts w:asciiTheme="minorHAnsi" w:hAnsiTheme="minorHAnsi"/>
          <w:noProof/>
          <w:kern w:val="2"/>
          <w:szCs w:val="24"/>
          <w:lang w:val="es-GT" w:eastAsia="es-GT"/>
          <w14:ligatures w14:val="standardContextual"/>
        </w:rPr>
      </w:pPr>
      <w:hyperlink w:anchor="_Toc243426805" w:history="1">
        <w:r w:rsidRPr="007D5874">
          <w:rPr>
            <w:rStyle w:val="Hipervnculo"/>
            <w:noProof/>
          </w:rPr>
          <w:t>Organización de la documentación</w:t>
        </w:r>
        <w:r>
          <w:rPr>
            <w:noProof/>
            <w:webHidden/>
          </w:rPr>
          <w:tab/>
        </w:r>
        <w:r>
          <w:rPr>
            <w:noProof/>
            <w:webHidden/>
          </w:rPr>
          <w:fldChar w:fldCharType="begin"/>
        </w:r>
        <w:r>
          <w:rPr>
            <w:noProof/>
            <w:webHidden/>
          </w:rPr>
          <w:instrText xml:space="preserve"> PAGEREF _Toc243426805 \h </w:instrText>
        </w:r>
        <w:r>
          <w:rPr>
            <w:noProof/>
            <w:webHidden/>
          </w:rPr>
        </w:r>
        <w:r>
          <w:rPr>
            <w:noProof/>
            <w:webHidden/>
          </w:rPr>
          <w:fldChar w:fldCharType="separate"/>
        </w:r>
        <w:r>
          <w:rPr>
            <w:noProof/>
            <w:webHidden/>
          </w:rPr>
          <w:t>7</w:t>
        </w:r>
        <w:r>
          <w:rPr>
            <w:noProof/>
            <w:webHidden/>
          </w:rPr>
          <w:fldChar w:fldCharType="end"/>
        </w:r>
      </w:hyperlink>
    </w:p>
    <w:p w:rsidR="0098443C" w:rsidRDefault="0098443C">
      <w:pPr>
        <w:pStyle w:val="TDC1"/>
        <w:tabs>
          <w:tab w:val="right" w:leader="dot" w:pos="9350"/>
        </w:tabs>
        <w:rPr>
          <w:rFonts w:asciiTheme="minorHAnsi" w:hAnsiTheme="minorHAnsi"/>
          <w:noProof/>
          <w:kern w:val="2"/>
          <w:szCs w:val="24"/>
          <w:lang w:val="es-GT" w:eastAsia="es-GT"/>
          <w14:ligatures w14:val="standardContextual"/>
        </w:rPr>
      </w:pPr>
      <w:hyperlink w:anchor="_Toc243426806" w:history="1">
        <w:r w:rsidRPr="007D5874">
          <w:rPr>
            <w:rStyle w:val="Hipervnculo"/>
            <w:noProof/>
          </w:rPr>
          <w:t>Evaluación para una librería real</w:t>
        </w:r>
        <w:r>
          <w:rPr>
            <w:noProof/>
            <w:webHidden/>
          </w:rPr>
          <w:tab/>
        </w:r>
        <w:r>
          <w:rPr>
            <w:noProof/>
            <w:webHidden/>
          </w:rPr>
          <w:fldChar w:fldCharType="begin"/>
        </w:r>
        <w:r>
          <w:rPr>
            <w:noProof/>
            <w:webHidden/>
          </w:rPr>
          <w:instrText xml:space="preserve"> PAGEREF _Toc243426806 \h </w:instrText>
        </w:r>
        <w:r>
          <w:rPr>
            <w:noProof/>
            <w:webHidden/>
          </w:rPr>
        </w:r>
        <w:r>
          <w:rPr>
            <w:noProof/>
            <w:webHidden/>
          </w:rPr>
          <w:fldChar w:fldCharType="separate"/>
        </w:r>
        <w:r>
          <w:rPr>
            <w:noProof/>
            <w:webHidden/>
          </w:rPr>
          <w:t>7</w:t>
        </w:r>
        <w:r>
          <w:rPr>
            <w:noProof/>
            <w:webHidden/>
          </w:rPr>
          <w:fldChar w:fldCharType="end"/>
        </w:r>
      </w:hyperlink>
    </w:p>
    <w:p w:rsidR="0098443C" w:rsidRDefault="0098443C">
      <w:pPr>
        <w:pStyle w:val="TDC1"/>
        <w:tabs>
          <w:tab w:val="right" w:leader="dot" w:pos="9350"/>
        </w:tabs>
        <w:rPr>
          <w:rFonts w:asciiTheme="minorHAnsi" w:hAnsiTheme="minorHAnsi"/>
          <w:noProof/>
          <w:kern w:val="2"/>
          <w:szCs w:val="24"/>
          <w:lang w:val="es-GT" w:eastAsia="es-GT"/>
          <w14:ligatures w14:val="standardContextual"/>
        </w:rPr>
      </w:pPr>
      <w:hyperlink w:anchor="_Toc243426807" w:history="1">
        <w:r w:rsidRPr="007D5874">
          <w:rPr>
            <w:rStyle w:val="Hipervnculo"/>
            <w:noProof/>
          </w:rPr>
          <w:t>Pendientes concretos de los integrantes</w:t>
        </w:r>
        <w:r>
          <w:rPr>
            <w:noProof/>
            <w:webHidden/>
          </w:rPr>
          <w:tab/>
        </w:r>
        <w:r>
          <w:rPr>
            <w:noProof/>
            <w:webHidden/>
          </w:rPr>
          <w:fldChar w:fldCharType="begin"/>
        </w:r>
        <w:r>
          <w:rPr>
            <w:noProof/>
            <w:webHidden/>
          </w:rPr>
          <w:instrText xml:space="preserve"> PAGEREF _Toc243426807 \h </w:instrText>
        </w:r>
        <w:r>
          <w:rPr>
            <w:noProof/>
            <w:webHidden/>
          </w:rPr>
        </w:r>
        <w:r>
          <w:rPr>
            <w:noProof/>
            <w:webHidden/>
          </w:rPr>
          <w:fldChar w:fldCharType="separate"/>
        </w:r>
        <w:r>
          <w:rPr>
            <w:noProof/>
            <w:webHidden/>
          </w:rPr>
          <w:t>8</w:t>
        </w:r>
        <w:r>
          <w:rPr>
            <w:noProof/>
            <w:webHidden/>
          </w:rPr>
          <w:fldChar w:fldCharType="end"/>
        </w:r>
      </w:hyperlink>
    </w:p>
    <w:p w:rsidR="0098443C" w:rsidRDefault="0098443C">
      <w:pPr>
        <w:pStyle w:val="TDC1"/>
        <w:tabs>
          <w:tab w:val="right" w:leader="dot" w:pos="9350"/>
        </w:tabs>
        <w:rPr>
          <w:rFonts w:asciiTheme="minorHAnsi" w:hAnsiTheme="minorHAnsi"/>
          <w:noProof/>
          <w:kern w:val="2"/>
          <w:szCs w:val="24"/>
          <w:lang w:val="es-GT" w:eastAsia="es-GT"/>
          <w14:ligatures w14:val="standardContextual"/>
        </w:rPr>
      </w:pPr>
      <w:hyperlink w:anchor="_Toc243426808" w:history="1">
        <w:r w:rsidRPr="007D5874">
          <w:rPr>
            <w:rStyle w:val="Hipervnculo"/>
            <w:noProof/>
          </w:rPr>
          <w:t>Referencias</w:t>
        </w:r>
        <w:r>
          <w:rPr>
            <w:noProof/>
            <w:webHidden/>
          </w:rPr>
          <w:tab/>
        </w:r>
        <w:r>
          <w:rPr>
            <w:noProof/>
            <w:webHidden/>
          </w:rPr>
          <w:fldChar w:fldCharType="begin"/>
        </w:r>
        <w:r>
          <w:rPr>
            <w:noProof/>
            <w:webHidden/>
          </w:rPr>
          <w:instrText xml:space="preserve"> PAGEREF _Toc243426808 \h </w:instrText>
        </w:r>
        <w:r>
          <w:rPr>
            <w:noProof/>
            <w:webHidden/>
          </w:rPr>
        </w:r>
        <w:r>
          <w:rPr>
            <w:noProof/>
            <w:webHidden/>
          </w:rPr>
          <w:fldChar w:fldCharType="separate"/>
        </w:r>
        <w:r>
          <w:rPr>
            <w:noProof/>
            <w:webHidden/>
          </w:rPr>
          <w:t>9</w:t>
        </w:r>
        <w:r>
          <w:rPr>
            <w:noProof/>
            <w:webHidden/>
          </w:rPr>
          <w:fldChar w:fldCharType="end"/>
        </w:r>
      </w:hyperlink>
    </w:p>
    <w:p w:rsidR="00283A75" w:rsidRDefault="003A7D4D">
      <w:r>
        <w:fldChar w:fldCharType="end"/>
      </w:r>
    </w:p>
    <w:p w:rsidR="00283A75" w:rsidRDefault="003A7D4D">
      <w:pPr>
        <w:ind w:firstLine="0"/>
      </w:pPr>
      <w:r>
        <w:rPr>
          <w:i/>
        </w:rPr>
        <w:t>Índice automático: en Word, hacer clic derecho y elegir Actualizar campo si cambia la paginación.</w:t>
      </w:r>
    </w:p>
    <w:p w:rsidR="00283A75" w:rsidRDefault="003A7D4D">
      <w:r>
        <w:br w:type="page"/>
      </w:r>
    </w:p>
    <w:p w:rsidR="00283A75" w:rsidRDefault="003A7D4D">
      <w:pPr>
        <w:pStyle w:val="Ttulo1"/>
      </w:pPr>
      <w:bookmarkStart w:id="1" w:name="_Toc243426800"/>
      <w:r>
        <w:lastRenderedPageBreak/>
        <w:t>Entrega 3: informe de cumplimiento y estado final</w:t>
      </w:r>
      <w:bookmarkEnd w:id="1"/>
    </w:p>
    <w:p w:rsidR="00283A75" w:rsidRDefault="003A7D4D">
      <w:pPr>
        <w:pStyle w:val="Ttulo1"/>
      </w:pPr>
      <w:bookmarkStart w:id="2" w:name="_Toc243426801"/>
      <w:r>
        <w:t>Dictamen de la revisión</w:t>
      </w:r>
      <w:bookmarkEnd w:id="2"/>
    </w:p>
    <w:p w:rsidR="00283A75" w:rsidRDefault="003A7D4D">
      <w:r>
        <w:t>El incremento implementa el proceso exigido desde cliente hasta salida de inventario y supera el mínimo de dos reportes y diez pruebas. El código fue revisado junto con la ejecución técnica documentada. Se entregan documentos editables para planificación, diseño, reglas, pruebas, operación y seguimiento Scrum.</w:t>
      </w:r>
    </w:p>
    <w:p w:rsidR="00283A75" w:rsidRDefault="003A7D4D">
      <w:r>
        <w:t>El cumplimiento académico completo sigue condicionado a incorporar evidencias reales de la presentación y de las reuniones que efectivamente se realicen. El equipo indicó que no hubo Daily históricos; por ello ese punto no puede calificarse como demostrado. Preparar formatos o reconstruir técnicamente el trabajo no cambia esa situación.</w:t>
      </w:r>
    </w:p>
    <w:p w:rsidR="00283A75" w:rsidRDefault="003A7D4D">
      <w:pPr>
        <w:pStyle w:val="Ttulo1"/>
      </w:pPr>
      <w:bookmarkStart w:id="3" w:name="_Toc243426802"/>
      <w:r>
        <w:t>Matriz de requisitos obligatorios</w:t>
      </w:r>
      <w:bookmarkEnd w:id="3"/>
    </w:p>
    <w:p w:rsidR="00283A75" w:rsidRDefault="003A7D4D">
      <w:pPr>
        <w:keepNext/>
        <w:ind w:firstLine="0"/>
      </w:pPr>
      <w:r>
        <w:rPr>
          <w:b/>
        </w:rPr>
        <w:t>Tabla 1</w:t>
      </w:r>
    </w:p>
    <w:p w:rsidR="00283A75" w:rsidRDefault="003A7D4D">
      <w:pPr>
        <w:keepNext/>
        <w:ind w:firstLine="0"/>
      </w:pPr>
      <w:r>
        <w:rPr>
          <w:i/>
        </w:rPr>
        <w:t>Matriz de requisitos obligatorios</w:t>
      </w:r>
    </w:p>
    <w:tbl>
      <w:tblPr>
        <w:tblW w:w="0" w:type="auto"/>
        <w:jc w:val="center"/>
        <w:tblLayout w:type="fixed"/>
        <w:tblLook w:val="04A0" w:firstRow="1" w:lastRow="0" w:firstColumn="1" w:lastColumn="0" w:noHBand="0" w:noVBand="1"/>
      </w:tblPr>
      <w:tblGrid>
        <w:gridCol w:w="3120"/>
        <w:gridCol w:w="3120"/>
        <w:gridCol w:w="3120"/>
      </w:tblGrid>
      <w:tr w:rsidR="00283A75">
        <w:trPr>
          <w:cantSplit/>
          <w:tblHeader/>
          <w:jc w:val="center"/>
        </w:trPr>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Requisito del enunciado</w:t>
            </w:r>
          </w:p>
        </w:tc>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Evidencia técnica o documental</w:t>
            </w:r>
          </w:p>
        </w:tc>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Evaluación</w:t>
            </w:r>
          </w:p>
        </w:tc>
      </w:tr>
      <w:tr w:rsidR="00283A75">
        <w:trPr>
          <w:cantSplit/>
          <w:jc w:val="center"/>
        </w:trPr>
        <w:tc>
          <w:tcPr>
            <w:tcW w:w="3120" w:type="dxa"/>
          </w:tcPr>
          <w:p w:rsidR="00283A75" w:rsidRDefault="003A7D4D">
            <w:pPr>
              <w:spacing w:before="100" w:after="100" w:line="264" w:lineRule="auto"/>
              <w:ind w:firstLine="0"/>
            </w:pPr>
            <w:r>
              <w:rPr>
                <w:sz w:val="20"/>
              </w:rPr>
              <w:t>Cliente → pedido</w:t>
            </w:r>
          </w:p>
        </w:tc>
        <w:tc>
          <w:tcPr>
            <w:tcW w:w="3120" w:type="dxa"/>
          </w:tcPr>
          <w:p w:rsidR="00283A75" w:rsidRDefault="003A7D4D">
            <w:pPr>
              <w:spacing w:before="100" w:after="100" w:line="264" w:lineRule="auto"/>
              <w:ind w:firstLine="0"/>
            </w:pPr>
            <w:r>
              <w:rPr>
                <w:sz w:val="20"/>
              </w:rPr>
              <w:t>Alta desde caja, CF, NIT sin cuenta y pedidos</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t>Validación de inventario</w:t>
            </w:r>
          </w:p>
        </w:tc>
        <w:tc>
          <w:tcPr>
            <w:tcW w:w="3120" w:type="dxa"/>
          </w:tcPr>
          <w:p w:rsidR="00283A75" w:rsidRDefault="003A7D4D">
            <w:pPr>
              <w:spacing w:before="100" w:after="100" w:line="264" w:lineRule="auto"/>
              <w:ind w:firstLine="0"/>
            </w:pPr>
            <w:r>
              <w:rPr>
                <w:sz w:val="20"/>
              </w:rPr>
              <w:t>Crear pedido, aprobar, generar venta y pago final</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t>Aprobación</w:t>
            </w:r>
          </w:p>
        </w:tc>
        <w:tc>
          <w:tcPr>
            <w:tcW w:w="3120" w:type="dxa"/>
          </w:tcPr>
          <w:p w:rsidR="00283A75" w:rsidRDefault="003A7D4D">
            <w:pPr>
              <w:spacing w:before="100" w:after="100" w:line="264" w:lineRule="auto"/>
              <w:ind w:firstLine="0"/>
            </w:pPr>
            <w:r>
              <w:rPr>
                <w:sz w:val="20"/>
              </w:rPr>
              <w:t>Decisión independiente y motivo</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t>Venta → pago → salida</w:t>
            </w:r>
          </w:p>
        </w:tc>
        <w:tc>
          <w:tcPr>
            <w:tcW w:w="3120" w:type="dxa"/>
          </w:tcPr>
          <w:p w:rsidR="00283A75" w:rsidRDefault="003A7D4D">
            <w:pPr>
              <w:spacing w:before="100" w:after="100" w:line="264" w:lineRule="auto"/>
              <w:ind w:firstLine="0"/>
            </w:pPr>
            <w:r>
              <w:rPr>
                <w:sz w:val="20"/>
              </w:rPr>
              <w:t>Venta única, pagos y movimiento final transaccional</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t>Pedidos y estados</w:t>
            </w:r>
          </w:p>
        </w:tc>
        <w:tc>
          <w:tcPr>
            <w:tcW w:w="3120" w:type="dxa"/>
          </w:tcPr>
          <w:p w:rsidR="00283A75" w:rsidRDefault="003A7D4D">
            <w:pPr>
              <w:spacing w:before="100" w:after="100" w:line="264" w:lineRule="auto"/>
              <w:ind w:firstLine="0"/>
            </w:pPr>
            <w:r>
              <w:rPr>
                <w:sz w:val="20"/>
              </w:rPr>
              <w:t>Rutas de pedidos y seis estados documentados</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t>Ventas y detalle</w:t>
            </w:r>
          </w:p>
        </w:tc>
        <w:tc>
          <w:tcPr>
            <w:tcW w:w="3120" w:type="dxa"/>
          </w:tcPr>
          <w:p w:rsidR="00283A75" w:rsidRDefault="003A7D4D">
            <w:pPr>
              <w:spacing w:before="100" w:after="100" w:line="264" w:lineRule="auto"/>
              <w:ind w:firstLine="0"/>
            </w:pPr>
            <w:r>
              <w:rPr>
                <w:sz w:val="20"/>
              </w:rPr>
              <w:t>Relación única con pedido y líneas de productos</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t>Pagos y descuentos</w:t>
            </w:r>
          </w:p>
        </w:tc>
        <w:tc>
          <w:tcPr>
            <w:tcW w:w="3120" w:type="dxa"/>
          </w:tcPr>
          <w:p w:rsidR="00283A75" w:rsidRDefault="003A7D4D">
            <w:pPr>
              <w:spacing w:before="100" w:after="100" w:line="264" w:lineRule="auto"/>
              <w:ind w:firstLine="0"/>
            </w:pPr>
            <w:r>
              <w:rPr>
                <w:sz w:val="20"/>
              </w:rPr>
              <w:t>Efectivo, tarjeta, transferencia y reglas comerciales</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lastRenderedPageBreak/>
              <w:t>Restricciones por rol</w:t>
            </w:r>
          </w:p>
        </w:tc>
        <w:tc>
          <w:tcPr>
            <w:tcW w:w="3120" w:type="dxa"/>
          </w:tcPr>
          <w:p w:rsidR="00283A75" w:rsidRDefault="003A7D4D">
            <w:pPr>
              <w:spacing w:before="100" w:after="100" w:line="264" w:lineRule="auto"/>
              <w:ind w:firstLine="0"/>
            </w:pPr>
            <w:r>
              <w:rPr>
                <w:sz w:val="20"/>
              </w:rPr>
              <w:t>API y vistas de Empleado, Administrador y Dueño</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t>Auditoría</w:t>
            </w:r>
          </w:p>
        </w:tc>
        <w:tc>
          <w:tcPr>
            <w:tcW w:w="3120" w:type="dxa"/>
          </w:tcPr>
          <w:p w:rsidR="00283A75" w:rsidRDefault="003A7D4D">
            <w:pPr>
              <w:spacing w:before="100" w:after="100" w:line="264" w:lineRule="auto"/>
              <w:ind w:firstLine="0"/>
            </w:pPr>
            <w:r>
              <w:rPr>
                <w:sz w:val="20"/>
              </w:rPr>
              <w:t>Bitácora de pedidos, decisiones, ventas, cobros y salidas</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t>Manejo de errores</w:t>
            </w:r>
          </w:p>
        </w:tc>
        <w:tc>
          <w:tcPr>
            <w:tcW w:w="3120" w:type="dxa"/>
          </w:tcPr>
          <w:p w:rsidR="00283A75" w:rsidRDefault="003A7D4D">
            <w:pPr>
              <w:spacing w:before="100" w:after="100" w:line="264" w:lineRule="auto"/>
              <w:ind w:firstLine="0"/>
            </w:pPr>
            <w:r>
              <w:rPr>
                <w:sz w:val="20"/>
              </w:rPr>
              <w:t>Validación, conflicto, autorización y reversión</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t>Búsquedas avanzadas</w:t>
            </w:r>
          </w:p>
        </w:tc>
        <w:tc>
          <w:tcPr>
            <w:tcW w:w="3120" w:type="dxa"/>
          </w:tcPr>
          <w:p w:rsidR="00283A75" w:rsidRDefault="003A7D4D">
            <w:pPr>
              <w:spacing w:before="100" w:after="100" w:line="264" w:lineRule="auto"/>
              <w:ind w:firstLine="0"/>
            </w:pPr>
            <w:r>
              <w:rPr>
                <w:sz w:val="20"/>
              </w:rPr>
              <w:t>Cliente/documento, estado, fechas y página</w:t>
            </w:r>
          </w:p>
        </w:tc>
        <w:tc>
          <w:tcPr>
            <w:tcW w:w="3120" w:type="dxa"/>
          </w:tcPr>
          <w:p w:rsidR="00283A75" w:rsidRDefault="003A7D4D">
            <w:pPr>
              <w:spacing w:before="100" w:after="100" w:line="264" w:lineRule="auto"/>
              <w:ind w:firstLine="0"/>
            </w:pPr>
            <w:r>
              <w:rPr>
                <w:sz w:val="20"/>
              </w:rPr>
              <w:t>Implementado y probado</w:t>
            </w:r>
          </w:p>
        </w:tc>
      </w:tr>
      <w:tr w:rsidR="00283A75">
        <w:trPr>
          <w:cantSplit/>
          <w:jc w:val="center"/>
        </w:trPr>
        <w:tc>
          <w:tcPr>
            <w:tcW w:w="3120" w:type="dxa"/>
          </w:tcPr>
          <w:p w:rsidR="00283A75" w:rsidRDefault="003A7D4D">
            <w:pPr>
              <w:spacing w:before="100" w:after="100" w:line="264" w:lineRule="auto"/>
              <w:ind w:firstLine="0"/>
            </w:pPr>
            <w:r>
              <w:rPr>
                <w:sz w:val="20"/>
              </w:rPr>
              <w:t>Venta con inventario</w:t>
            </w:r>
          </w:p>
        </w:tc>
        <w:tc>
          <w:tcPr>
            <w:tcW w:w="3120" w:type="dxa"/>
          </w:tcPr>
          <w:p w:rsidR="00283A75" w:rsidRDefault="003A7D4D">
            <w:pPr>
              <w:spacing w:before="100" w:after="100" w:line="264" w:lineRule="auto"/>
              <w:ind w:firstLine="0"/>
            </w:pPr>
            <w:r>
              <w:rPr>
                <w:sz w:val="20"/>
              </w:rPr>
              <w:t>Casos automáticos 01 y 05; manual M01</w:t>
            </w:r>
          </w:p>
        </w:tc>
        <w:tc>
          <w:tcPr>
            <w:tcW w:w="3120" w:type="dxa"/>
          </w:tcPr>
          <w:p w:rsidR="00283A75" w:rsidRDefault="003A7D4D">
            <w:pPr>
              <w:spacing w:before="100" w:after="100" w:line="264" w:lineRule="auto"/>
              <w:ind w:firstLine="0"/>
            </w:pPr>
            <w:r>
              <w:rPr>
                <w:sz w:val="20"/>
              </w:rPr>
              <w:t>Verificación técnica; captura del equipo pendiente</w:t>
            </w:r>
          </w:p>
        </w:tc>
      </w:tr>
      <w:tr w:rsidR="00283A75">
        <w:trPr>
          <w:cantSplit/>
          <w:jc w:val="center"/>
        </w:trPr>
        <w:tc>
          <w:tcPr>
            <w:tcW w:w="3120" w:type="dxa"/>
          </w:tcPr>
          <w:p w:rsidR="00283A75" w:rsidRDefault="003A7D4D">
            <w:pPr>
              <w:spacing w:before="100" w:after="100" w:line="264" w:lineRule="auto"/>
              <w:ind w:firstLine="0"/>
            </w:pPr>
            <w:r>
              <w:rPr>
                <w:sz w:val="20"/>
              </w:rPr>
              <w:t>Intento sin inventario</w:t>
            </w:r>
          </w:p>
        </w:tc>
        <w:tc>
          <w:tcPr>
            <w:tcW w:w="3120" w:type="dxa"/>
          </w:tcPr>
          <w:p w:rsidR="00283A75" w:rsidRDefault="003A7D4D">
            <w:pPr>
              <w:spacing w:before="100" w:after="100" w:line="264" w:lineRule="auto"/>
              <w:ind w:firstLine="0"/>
            </w:pPr>
            <w:r>
              <w:rPr>
                <w:sz w:val="20"/>
              </w:rPr>
              <w:t>Caso 02; manual M02</w:t>
            </w:r>
          </w:p>
        </w:tc>
        <w:tc>
          <w:tcPr>
            <w:tcW w:w="3120" w:type="dxa"/>
          </w:tcPr>
          <w:p w:rsidR="00283A75" w:rsidRDefault="003A7D4D">
            <w:pPr>
              <w:spacing w:before="100" w:after="100" w:line="264" w:lineRule="auto"/>
              <w:ind w:firstLine="0"/>
            </w:pPr>
            <w:r>
              <w:rPr>
                <w:sz w:val="20"/>
              </w:rPr>
              <w:t>Verificación técnica; captura pendiente</w:t>
            </w:r>
          </w:p>
        </w:tc>
      </w:tr>
      <w:tr w:rsidR="00283A75">
        <w:trPr>
          <w:cantSplit/>
          <w:jc w:val="center"/>
        </w:trPr>
        <w:tc>
          <w:tcPr>
            <w:tcW w:w="3120" w:type="dxa"/>
          </w:tcPr>
          <w:p w:rsidR="00283A75" w:rsidRDefault="003A7D4D">
            <w:pPr>
              <w:spacing w:before="100" w:after="100" w:line="264" w:lineRule="auto"/>
              <w:ind w:firstLine="0"/>
            </w:pPr>
            <w:r>
              <w:rPr>
                <w:sz w:val="20"/>
              </w:rPr>
              <w:t>Pedido con aprobación y descuento</w:t>
            </w:r>
          </w:p>
        </w:tc>
        <w:tc>
          <w:tcPr>
            <w:tcW w:w="3120" w:type="dxa"/>
          </w:tcPr>
          <w:p w:rsidR="00283A75" w:rsidRDefault="003A7D4D">
            <w:pPr>
              <w:spacing w:before="100" w:after="100" w:line="264" w:lineRule="auto"/>
              <w:ind w:firstLine="0"/>
            </w:pPr>
            <w:r>
              <w:rPr>
                <w:sz w:val="20"/>
              </w:rPr>
              <w:t>Casos 03 y 04; manual M03</w:t>
            </w:r>
          </w:p>
        </w:tc>
        <w:tc>
          <w:tcPr>
            <w:tcW w:w="3120" w:type="dxa"/>
          </w:tcPr>
          <w:p w:rsidR="00283A75" w:rsidRDefault="003A7D4D">
            <w:pPr>
              <w:spacing w:before="100" w:after="100" w:line="264" w:lineRule="auto"/>
              <w:ind w:firstLine="0"/>
            </w:pPr>
            <w:r>
              <w:rPr>
                <w:sz w:val="20"/>
              </w:rPr>
              <w:t>Verificación técnica; captura pendiente</w:t>
            </w:r>
          </w:p>
        </w:tc>
      </w:tr>
      <w:tr w:rsidR="00283A75">
        <w:trPr>
          <w:cantSplit/>
          <w:jc w:val="center"/>
        </w:trPr>
        <w:tc>
          <w:tcPr>
            <w:tcW w:w="3120" w:type="dxa"/>
          </w:tcPr>
          <w:p w:rsidR="00283A75" w:rsidRDefault="003A7D4D">
            <w:pPr>
              <w:spacing w:before="100" w:after="100" w:line="264" w:lineRule="auto"/>
              <w:ind w:firstLine="0"/>
            </w:pPr>
            <w:r>
              <w:rPr>
                <w:sz w:val="20"/>
              </w:rPr>
              <w:t>Pago y cambio automático de stock</w:t>
            </w:r>
          </w:p>
        </w:tc>
        <w:tc>
          <w:tcPr>
            <w:tcW w:w="3120" w:type="dxa"/>
          </w:tcPr>
          <w:p w:rsidR="00283A75" w:rsidRDefault="003A7D4D">
            <w:pPr>
              <w:spacing w:before="100" w:after="100" w:line="264" w:lineRule="auto"/>
              <w:ind w:firstLine="0"/>
            </w:pPr>
            <w:r>
              <w:rPr>
                <w:sz w:val="20"/>
              </w:rPr>
              <w:t>Casos 01, 05 y 08; manual M04</w:t>
            </w:r>
          </w:p>
        </w:tc>
        <w:tc>
          <w:tcPr>
            <w:tcW w:w="3120" w:type="dxa"/>
          </w:tcPr>
          <w:p w:rsidR="00283A75" w:rsidRDefault="003A7D4D">
            <w:pPr>
              <w:spacing w:before="100" w:after="100" w:line="264" w:lineRule="auto"/>
              <w:ind w:firstLine="0"/>
            </w:pPr>
            <w:r>
              <w:rPr>
                <w:sz w:val="20"/>
              </w:rPr>
              <w:t>Verificación técnica; captura pendiente</w:t>
            </w:r>
          </w:p>
        </w:tc>
      </w:tr>
      <w:tr w:rsidR="00283A75">
        <w:trPr>
          <w:cantSplit/>
          <w:jc w:val="center"/>
        </w:trPr>
        <w:tc>
          <w:tcPr>
            <w:tcW w:w="3120" w:type="dxa"/>
          </w:tcPr>
          <w:p w:rsidR="00283A75" w:rsidRDefault="003A7D4D">
            <w:pPr>
              <w:spacing w:before="100" w:after="100" w:line="264" w:lineRule="auto"/>
              <w:ind w:firstLine="0"/>
            </w:pPr>
            <w:r>
              <w:rPr>
                <w:sz w:val="20"/>
              </w:rPr>
              <w:t>Registro de auditoría</w:t>
            </w:r>
          </w:p>
        </w:tc>
        <w:tc>
          <w:tcPr>
            <w:tcW w:w="3120" w:type="dxa"/>
          </w:tcPr>
          <w:p w:rsidR="00283A75" w:rsidRDefault="003A7D4D">
            <w:pPr>
              <w:spacing w:before="100" w:after="100" w:line="264" w:lineRule="auto"/>
              <w:ind w:firstLine="0"/>
            </w:pPr>
            <w:r>
              <w:rPr>
                <w:sz w:val="20"/>
              </w:rPr>
              <w:t>Caso 01; manual M09</w:t>
            </w:r>
          </w:p>
        </w:tc>
        <w:tc>
          <w:tcPr>
            <w:tcW w:w="3120" w:type="dxa"/>
          </w:tcPr>
          <w:p w:rsidR="00283A75" w:rsidRDefault="003A7D4D">
            <w:pPr>
              <w:spacing w:before="100" w:after="100" w:line="264" w:lineRule="auto"/>
              <w:ind w:firstLine="0"/>
            </w:pPr>
            <w:r>
              <w:rPr>
                <w:sz w:val="20"/>
              </w:rPr>
              <w:t>Verificación técnica; captura pendiente</w:t>
            </w:r>
          </w:p>
        </w:tc>
      </w:tr>
      <w:tr w:rsidR="00283A75">
        <w:trPr>
          <w:cantSplit/>
          <w:jc w:val="center"/>
        </w:trPr>
        <w:tc>
          <w:tcPr>
            <w:tcW w:w="3120" w:type="dxa"/>
          </w:tcPr>
          <w:p w:rsidR="00283A75" w:rsidRDefault="003A7D4D">
            <w:pPr>
              <w:spacing w:before="100" w:after="100" w:line="264" w:lineRule="auto"/>
              <w:ind w:firstLine="0"/>
            </w:pPr>
            <w:r>
              <w:rPr>
                <w:sz w:val="20"/>
              </w:rPr>
              <w:t>Al menos dos reportes</w:t>
            </w:r>
          </w:p>
        </w:tc>
        <w:tc>
          <w:tcPr>
            <w:tcW w:w="3120" w:type="dxa"/>
          </w:tcPr>
          <w:p w:rsidR="00283A75" w:rsidRDefault="003A7D4D">
            <w:pPr>
              <w:spacing w:before="100" w:after="100" w:line="264" w:lineRule="auto"/>
              <w:ind w:firstLine="0"/>
            </w:pPr>
            <w:r>
              <w:rPr>
                <w:sz w:val="20"/>
              </w:rPr>
              <w:t>Ventas por día y productos vendidos, con CSV</w:t>
            </w:r>
          </w:p>
        </w:tc>
        <w:tc>
          <w:tcPr>
            <w:tcW w:w="3120" w:type="dxa"/>
          </w:tcPr>
          <w:p w:rsidR="00283A75" w:rsidRDefault="003A7D4D">
            <w:pPr>
              <w:spacing w:before="100" w:after="100" w:line="264" w:lineRule="auto"/>
              <w:ind w:firstLine="0"/>
            </w:pPr>
            <w:r>
              <w:rPr>
                <w:sz w:val="20"/>
              </w:rPr>
              <w:t>Cumplido técnicamente</w:t>
            </w:r>
          </w:p>
        </w:tc>
      </w:tr>
      <w:tr w:rsidR="00283A75">
        <w:trPr>
          <w:cantSplit/>
          <w:jc w:val="center"/>
        </w:trPr>
        <w:tc>
          <w:tcPr>
            <w:tcW w:w="3120" w:type="dxa"/>
          </w:tcPr>
          <w:p w:rsidR="00283A75" w:rsidRDefault="003A7D4D">
            <w:pPr>
              <w:spacing w:before="100" w:after="100" w:line="264" w:lineRule="auto"/>
              <w:ind w:firstLine="0"/>
            </w:pPr>
            <w:r>
              <w:rPr>
                <w:sz w:val="20"/>
              </w:rPr>
              <w:t>Al menos diez pruebas</w:t>
            </w:r>
          </w:p>
        </w:tc>
        <w:tc>
          <w:tcPr>
            <w:tcW w:w="3120" w:type="dxa"/>
          </w:tcPr>
          <w:p w:rsidR="00283A75" w:rsidRDefault="003A7D4D">
            <w:pPr>
              <w:spacing w:before="100" w:after="100" w:line="264" w:lineRule="auto"/>
              <w:ind w:firstLine="0"/>
            </w:pPr>
            <w:r>
              <w:rPr>
                <w:sz w:val="20"/>
              </w:rPr>
              <w:t>Suite de integración y suite de navegador</w:t>
            </w:r>
          </w:p>
        </w:tc>
        <w:tc>
          <w:tcPr>
            <w:tcW w:w="3120" w:type="dxa"/>
          </w:tcPr>
          <w:p w:rsidR="00283A75" w:rsidRDefault="003A7D4D">
            <w:pPr>
              <w:spacing w:before="100" w:after="100" w:line="264" w:lineRule="auto"/>
              <w:ind w:firstLine="0"/>
            </w:pPr>
            <w:r>
              <w:rPr>
                <w:sz w:val="20"/>
              </w:rPr>
              <w:t>Mínimo superado</w:t>
            </w:r>
          </w:p>
        </w:tc>
      </w:tr>
      <w:tr w:rsidR="00283A75">
        <w:trPr>
          <w:cantSplit/>
          <w:jc w:val="center"/>
        </w:trPr>
        <w:tc>
          <w:tcPr>
            <w:tcW w:w="3120" w:type="dxa"/>
          </w:tcPr>
          <w:p w:rsidR="00283A75" w:rsidRDefault="003A7D4D">
            <w:pPr>
              <w:spacing w:before="100" w:after="100" w:line="264" w:lineRule="auto"/>
              <w:ind w:firstLine="0"/>
            </w:pPr>
            <w:r>
              <w:rPr>
                <w:sz w:val="20"/>
              </w:rPr>
              <w:t>Product Backlog</w:t>
            </w:r>
          </w:p>
        </w:tc>
        <w:tc>
          <w:tcPr>
            <w:tcW w:w="3120" w:type="dxa"/>
          </w:tcPr>
          <w:p w:rsidR="00283A75" w:rsidRDefault="003A7D4D">
            <w:pPr>
              <w:spacing w:before="100" w:after="100" w:line="264" w:lineRule="auto"/>
              <w:ind w:firstLine="0"/>
            </w:pPr>
            <w:r>
              <w:rPr>
                <w:sz w:val="20"/>
              </w:rPr>
              <w:t>Documento 01, PB01 a PB17</w:t>
            </w:r>
          </w:p>
        </w:tc>
        <w:tc>
          <w:tcPr>
            <w:tcW w:w="3120" w:type="dxa"/>
          </w:tcPr>
          <w:p w:rsidR="00283A75" w:rsidRDefault="003A7D4D">
            <w:pPr>
              <w:spacing w:before="100" w:after="100" w:line="264" w:lineRule="auto"/>
              <w:ind w:firstLine="0"/>
            </w:pPr>
            <w:r>
              <w:rPr>
                <w:sz w:val="20"/>
              </w:rPr>
              <w:t>Actualizado</w:t>
            </w:r>
          </w:p>
        </w:tc>
      </w:tr>
      <w:tr w:rsidR="00283A75">
        <w:trPr>
          <w:cantSplit/>
          <w:jc w:val="center"/>
        </w:trPr>
        <w:tc>
          <w:tcPr>
            <w:tcW w:w="3120" w:type="dxa"/>
          </w:tcPr>
          <w:p w:rsidR="00283A75" w:rsidRDefault="003A7D4D">
            <w:pPr>
              <w:spacing w:before="100" w:after="100" w:line="264" w:lineRule="auto"/>
              <w:ind w:firstLine="0"/>
            </w:pPr>
            <w:r>
              <w:rPr>
                <w:sz w:val="20"/>
              </w:rPr>
              <w:t>Historias de usuario</w:t>
            </w:r>
          </w:p>
        </w:tc>
        <w:tc>
          <w:tcPr>
            <w:tcW w:w="3120" w:type="dxa"/>
          </w:tcPr>
          <w:p w:rsidR="00283A75" w:rsidRDefault="003A7D4D">
            <w:pPr>
              <w:spacing w:before="100" w:after="100" w:line="264" w:lineRule="auto"/>
              <w:ind w:firstLine="0"/>
            </w:pPr>
            <w:r>
              <w:rPr>
                <w:sz w:val="20"/>
              </w:rPr>
              <w:t>Documento 01, HU01 a HU10</w:t>
            </w:r>
          </w:p>
        </w:tc>
        <w:tc>
          <w:tcPr>
            <w:tcW w:w="3120" w:type="dxa"/>
          </w:tcPr>
          <w:p w:rsidR="00283A75" w:rsidRDefault="003A7D4D">
            <w:pPr>
              <w:spacing w:before="100" w:after="100" w:line="264" w:lineRule="auto"/>
              <w:ind w:firstLine="0"/>
            </w:pPr>
            <w:r>
              <w:rPr>
                <w:sz w:val="20"/>
              </w:rPr>
              <w:t>Actualizadas y con aceptación</w:t>
            </w:r>
          </w:p>
        </w:tc>
      </w:tr>
      <w:tr w:rsidR="00283A75">
        <w:trPr>
          <w:cantSplit/>
          <w:jc w:val="center"/>
        </w:trPr>
        <w:tc>
          <w:tcPr>
            <w:tcW w:w="3120" w:type="dxa"/>
          </w:tcPr>
          <w:p w:rsidR="00283A75" w:rsidRDefault="003A7D4D">
            <w:pPr>
              <w:spacing w:before="100" w:after="100" w:line="264" w:lineRule="auto"/>
              <w:ind w:firstLine="0"/>
            </w:pPr>
            <w:r>
              <w:rPr>
                <w:sz w:val="20"/>
              </w:rPr>
              <w:t>Sprint Backlog</w:t>
            </w:r>
          </w:p>
        </w:tc>
        <w:tc>
          <w:tcPr>
            <w:tcW w:w="3120" w:type="dxa"/>
          </w:tcPr>
          <w:p w:rsidR="00283A75" w:rsidRDefault="003A7D4D">
            <w:pPr>
              <w:spacing w:before="100" w:after="100" w:line="264" w:lineRule="auto"/>
              <w:ind w:firstLine="0"/>
            </w:pPr>
            <w:r>
              <w:rPr>
                <w:sz w:val="20"/>
              </w:rPr>
              <w:t>Documento 01, S3-01 a S3-15</w:t>
            </w:r>
          </w:p>
        </w:tc>
        <w:tc>
          <w:tcPr>
            <w:tcW w:w="3120" w:type="dxa"/>
          </w:tcPr>
          <w:p w:rsidR="00283A75" w:rsidRDefault="003A7D4D">
            <w:pPr>
              <w:spacing w:before="100" w:after="100" w:line="264" w:lineRule="auto"/>
              <w:ind w:firstLine="0"/>
            </w:pPr>
            <w:r>
              <w:rPr>
                <w:sz w:val="20"/>
              </w:rPr>
              <w:t>Asignado para revisión y cierre</w:t>
            </w:r>
          </w:p>
        </w:tc>
      </w:tr>
      <w:tr w:rsidR="00283A75">
        <w:trPr>
          <w:cantSplit/>
          <w:jc w:val="center"/>
        </w:trPr>
        <w:tc>
          <w:tcPr>
            <w:tcW w:w="3120" w:type="dxa"/>
          </w:tcPr>
          <w:p w:rsidR="00283A75" w:rsidRDefault="003A7D4D">
            <w:pPr>
              <w:spacing w:before="100" w:after="100" w:line="264" w:lineRule="auto"/>
              <w:ind w:firstLine="0"/>
            </w:pPr>
            <w:r>
              <w:rPr>
                <w:sz w:val="20"/>
              </w:rPr>
              <w:t>Diagramas</w:t>
            </w:r>
          </w:p>
        </w:tc>
        <w:tc>
          <w:tcPr>
            <w:tcW w:w="3120" w:type="dxa"/>
          </w:tcPr>
          <w:p w:rsidR="00283A75" w:rsidRDefault="003A7D4D">
            <w:pPr>
              <w:spacing w:before="100" w:after="100" w:line="264" w:lineRule="auto"/>
              <w:ind w:firstLine="0"/>
            </w:pPr>
            <w:r>
              <w:rPr>
                <w:sz w:val="20"/>
              </w:rPr>
              <w:t>Documento 02, arquitectura, proceso, estados y relaciones</w:t>
            </w:r>
          </w:p>
        </w:tc>
        <w:tc>
          <w:tcPr>
            <w:tcW w:w="3120" w:type="dxa"/>
          </w:tcPr>
          <w:p w:rsidR="00283A75" w:rsidRDefault="003A7D4D">
            <w:pPr>
              <w:spacing w:before="100" w:after="100" w:line="264" w:lineRule="auto"/>
              <w:ind w:firstLine="0"/>
            </w:pPr>
            <w:r>
              <w:rPr>
                <w:sz w:val="20"/>
              </w:rPr>
              <w:t>Actualizados</w:t>
            </w:r>
          </w:p>
        </w:tc>
      </w:tr>
      <w:tr w:rsidR="00283A75">
        <w:trPr>
          <w:cantSplit/>
          <w:jc w:val="center"/>
        </w:trPr>
        <w:tc>
          <w:tcPr>
            <w:tcW w:w="3120" w:type="dxa"/>
          </w:tcPr>
          <w:p w:rsidR="00283A75" w:rsidRDefault="003A7D4D">
            <w:pPr>
              <w:spacing w:before="100" w:after="100" w:line="264" w:lineRule="auto"/>
              <w:ind w:firstLine="0"/>
            </w:pPr>
            <w:r>
              <w:rPr>
                <w:sz w:val="20"/>
              </w:rPr>
              <w:t>Modelo de datos</w:t>
            </w:r>
          </w:p>
        </w:tc>
        <w:tc>
          <w:tcPr>
            <w:tcW w:w="3120" w:type="dxa"/>
          </w:tcPr>
          <w:p w:rsidR="00283A75" w:rsidRDefault="003A7D4D">
            <w:pPr>
              <w:spacing w:before="100" w:after="100" w:line="264" w:lineRule="auto"/>
              <w:ind w:firstLine="0"/>
            </w:pPr>
            <w:r>
              <w:rPr>
                <w:sz w:val="20"/>
              </w:rPr>
              <w:t>Documento 02 y esquema consultado</w:t>
            </w:r>
          </w:p>
        </w:tc>
        <w:tc>
          <w:tcPr>
            <w:tcW w:w="3120" w:type="dxa"/>
          </w:tcPr>
          <w:p w:rsidR="00283A75" w:rsidRDefault="003A7D4D">
            <w:pPr>
              <w:spacing w:before="100" w:after="100" w:line="264" w:lineRule="auto"/>
              <w:ind w:firstLine="0"/>
            </w:pPr>
            <w:r>
              <w:rPr>
                <w:sz w:val="20"/>
              </w:rPr>
              <w:t>Actualizado</w:t>
            </w:r>
          </w:p>
        </w:tc>
      </w:tr>
      <w:tr w:rsidR="00283A75">
        <w:trPr>
          <w:cantSplit/>
          <w:jc w:val="center"/>
        </w:trPr>
        <w:tc>
          <w:tcPr>
            <w:tcW w:w="3120" w:type="dxa"/>
          </w:tcPr>
          <w:p w:rsidR="00283A75" w:rsidRDefault="003A7D4D">
            <w:pPr>
              <w:spacing w:before="100" w:after="100" w:line="264" w:lineRule="auto"/>
              <w:ind w:firstLine="0"/>
            </w:pPr>
            <w:r>
              <w:rPr>
                <w:sz w:val="20"/>
              </w:rPr>
              <w:t>Reglas de negocio</w:t>
            </w:r>
          </w:p>
        </w:tc>
        <w:tc>
          <w:tcPr>
            <w:tcW w:w="3120" w:type="dxa"/>
          </w:tcPr>
          <w:p w:rsidR="00283A75" w:rsidRDefault="003A7D4D">
            <w:pPr>
              <w:spacing w:before="100" w:after="100" w:line="264" w:lineRule="auto"/>
              <w:ind w:firstLine="0"/>
            </w:pPr>
            <w:r>
              <w:rPr>
                <w:sz w:val="20"/>
              </w:rPr>
              <w:t>Documento 02, RN01 a RN22</w:t>
            </w:r>
          </w:p>
        </w:tc>
        <w:tc>
          <w:tcPr>
            <w:tcW w:w="3120" w:type="dxa"/>
          </w:tcPr>
          <w:p w:rsidR="00283A75" w:rsidRDefault="003A7D4D">
            <w:pPr>
              <w:spacing w:before="100" w:after="100" w:line="264" w:lineRule="auto"/>
              <w:ind w:firstLine="0"/>
            </w:pPr>
            <w:r>
              <w:rPr>
                <w:sz w:val="20"/>
              </w:rPr>
              <w:t>Documentadas</w:t>
            </w:r>
          </w:p>
        </w:tc>
      </w:tr>
      <w:tr w:rsidR="00283A75">
        <w:trPr>
          <w:cantSplit/>
          <w:jc w:val="center"/>
        </w:trPr>
        <w:tc>
          <w:tcPr>
            <w:tcW w:w="3120" w:type="dxa"/>
          </w:tcPr>
          <w:p w:rsidR="00283A75" w:rsidRDefault="003A7D4D">
            <w:pPr>
              <w:spacing w:before="100" w:after="100" w:line="264" w:lineRule="auto"/>
              <w:ind w:firstLine="0"/>
            </w:pPr>
            <w:r>
              <w:rPr>
                <w:sz w:val="20"/>
              </w:rPr>
              <w:t>Evidencia de Daily Scrum</w:t>
            </w:r>
          </w:p>
        </w:tc>
        <w:tc>
          <w:tcPr>
            <w:tcW w:w="3120" w:type="dxa"/>
          </w:tcPr>
          <w:p w:rsidR="00283A75" w:rsidRDefault="003A7D4D">
            <w:pPr>
              <w:spacing w:before="100" w:after="100" w:line="264" w:lineRule="auto"/>
              <w:ind w:firstLine="0"/>
            </w:pPr>
            <w:r>
              <w:rPr>
                <w:sz w:val="20"/>
              </w:rPr>
              <w:t>Documento 04 reconoce ausencia y ofrece formato real</w:t>
            </w:r>
          </w:p>
        </w:tc>
        <w:tc>
          <w:tcPr>
            <w:tcW w:w="3120" w:type="dxa"/>
          </w:tcPr>
          <w:p w:rsidR="00283A75" w:rsidRDefault="003A7D4D">
            <w:pPr>
              <w:spacing w:before="100" w:after="100" w:line="264" w:lineRule="auto"/>
              <w:ind w:firstLine="0"/>
            </w:pPr>
            <w:r>
              <w:rPr>
                <w:sz w:val="20"/>
              </w:rPr>
              <w:t>No acreditada históricamente</w:t>
            </w:r>
          </w:p>
        </w:tc>
      </w:tr>
      <w:tr w:rsidR="00283A75">
        <w:trPr>
          <w:cantSplit/>
          <w:jc w:val="center"/>
        </w:trPr>
        <w:tc>
          <w:tcPr>
            <w:tcW w:w="3120" w:type="dxa"/>
          </w:tcPr>
          <w:p w:rsidR="00283A75" w:rsidRDefault="003A7D4D">
            <w:pPr>
              <w:spacing w:before="100" w:after="100" w:line="264" w:lineRule="auto"/>
              <w:ind w:firstLine="0"/>
            </w:pPr>
            <w:r>
              <w:rPr>
                <w:sz w:val="20"/>
              </w:rPr>
              <w:t>Sprint Review</w:t>
            </w:r>
          </w:p>
        </w:tc>
        <w:tc>
          <w:tcPr>
            <w:tcW w:w="3120" w:type="dxa"/>
          </w:tcPr>
          <w:p w:rsidR="00283A75" w:rsidRDefault="003A7D4D">
            <w:pPr>
              <w:spacing w:before="100" w:after="100" w:line="264" w:lineRule="auto"/>
              <w:ind w:firstLine="0"/>
            </w:pPr>
            <w:r>
              <w:rPr>
                <w:sz w:val="20"/>
              </w:rPr>
              <w:t>Documento 04 con agenda y matriz de decisión</w:t>
            </w:r>
          </w:p>
        </w:tc>
        <w:tc>
          <w:tcPr>
            <w:tcW w:w="3120" w:type="dxa"/>
          </w:tcPr>
          <w:p w:rsidR="00283A75" w:rsidRDefault="003A7D4D">
            <w:pPr>
              <w:spacing w:before="100" w:after="100" w:line="264" w:lineRule="auto"/>
              <w:ind w:firstLine="0"/>
            </w:pPr>
            <w:r>
              <w:rPr>
                <w:sz w:val="20"/>
              </w:rPr>
              <w:t>Preparado; reunión y aceptación pendientes</w:t>
            </w:r>
          </w:p>
        </w:tc>
      </w:tr>
      <w:tr w:rsidR="00283A75">
        <w:trPr>
          <w:cantSplit/>
          <w:jc w:val="center"/>
        </w:trPr>
        <w:tc>
          <w:tcPr>
            <w:tcW w:w="3120" w:type="dxa"/>
            <w:tcBorders>
              <w:bottom w:val="single" w:sz="6" w:space="0" w:color="auto"/>
            </w:tcBorders>
          </w:tcPr>
          <w:p w:rsidR="00283A75" w:rsidRDefault="003A7D4D">
            <w:pPr>
              <w:spacing w:before="100" w:after="100" w:line="264" w:lineRule="auto"/>
              <w:ind w:firstLine="0"/>
            </w:pPr>
            <w:r>
              <w:rPr>
                <w:sz w:val="20"/>
              </w:rPr>
              <w:lastRenderedPageBreak/>
              <w:t>Sprint Retrospective</w:t>
            </w:r>
          </w:p>
        </w:tc>
        <w:tc>
          <w:tcPr>
            <w:tcW w:w="3120" w:type="dxa"/>
            <w:tcBorders>
              <w:bottom w:val="single" w:sz="6" w:space="0" w:color="auto"/>
            </w:tcBorders>
          </w:tcPr>
          <w:p w:rsidR="00283A75" w:rsidRDefault="003A7D4D">
            <w:pPr>
              <w:spacing w:before="100" w:after="100" w:line="264" w:lineRule="auto"/>
              <w:ind w:firstLine="0"/>
            </w:pPr>
            <w:r>
              <w:rPr>
                <w:sz w:val="20"/>
              </w:rPr>
              <w:t>Documento 04 con temas y registro de acuerdos</w:t>
            </w:r>
          </w:p>
        </w:tc>
        <w:tc>
          <w:tcPr>
            <w:tcW w:w="3120" w:type="dxa"/>
            <w:tcBorders>
              <w:bottom w:val="single" w:sz="6" w:space="0" w:color="auto"/>
            </w:tcBorders>
          </w:tcPr>
          <w:p w:rsidR="00283A75" w:rsidRDefault="003A7D4D">
            <w:pPr>
              <w:spacing w:before="100" w:after="100" w:line="264" w:lineRule="auto"/>
              <w:ind w:firstLine="0"/>
            </w:pPr>
            <w:r>
              <w:rPr>
                <w:sz w:val="20"/>
              </w:rPr>
              <w:t>Preparado; acuerdos reales pendientes</w:t>
            </w:r>
          </w:p>
        </w:tc>
      </w:tr>
    </w:tbl>
    <w:p w:rsidR="00283A75" w:rsidRDefault="00283A75"/>
    <w:p w:rsidR="00283A75" w:rsidRDefault="003A7D4D">
      <w:pPr>
        <w:pStyle w:val="Ttulo1"/>
      </w:pPr>
      <w:bookmarkStart w:id="4" w:name="_Toc243426803"/>
      <w:r>
        <w:t>Verificación técnica final</w:t>
      </w:r>
      <w:bookmarkEnd w:id="4"/>
    </w:p>
    <w:p w:rsidR="00283A75" w:rsidRDefault="003A7D4D">
      <w:pPr>
        <w:keepNext/>
        <w:ind w:firstLine="0"/>
      </w:pPr>
      <w:r>
        <w:rPr>
          <w:b/>
        </w:rPr>
        <w:t>Tabla 2</w:t>
      </w:r>
    </w:p>
    <w:p w:rsidR="00283A75" w:rsidRDefault="003A7D4D">
      <w:pPr>
        <w:keepNext/>
        <w:ind w:firstLine="0"/>
      </w:pPr>
      <w:r>
        <w:rPr>
          <w:i/>
        </w:rPr>
        <w:t>Verificación técnica final</w:t>
      </w:r>
    </w:p>
    <w:tbl>
      <w:tblPr>
        <w:tblW w:w="0" w:type="auto"/>
        <w:jc w:val="center"/>
        <w:tblLayout w:type="fixed"/>
        <w:tblLook w:val="04A0" w:firstRow="1" w:lastRow="0" w:firstColumn="1" w:lastColumn="0" w:noHBand="0" w:noVBand="1"/>
      </w:tblPr>
      <w:tblGrid>
        <w:gridCol w:w="3120"/>
        <w:gridCol w:w="3120"/>
        <w:gridCol w:w="3120"/>
      </w:tblGrid>
      <w:tr w:rsidR="00283A75">
        <w:trPr>
          <w:cantSplit/>
          <w:tblHeader/>
          <w:jc w:val="center"/>
        </w:trPr>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Verificación</w:t>
            </w:r>
          </w:p>
        </w:tc>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Resultado ejecutado el 20/10/2026</w:t>
            </w:r>
          </w:p>
        </w:tc>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Alcance</w:t>
            </w:r>
          </w:p>
        </w:tc>
      </w:tr>
      <w:tr w:rsidR="00283A75">
        <w:trPr>
          <w:cantSplit/>
          <w:jc w:val="center"/>
        </w:trPr>
        <w:tc>
          <w:tcPr>
            <w:tcW w:w="3120" w:type="dxa"/>
          </w:tcPr>
          <w:p w:rsidR="00283A75" w:rsidRDefault="003A7D4D">
            <w:pPr>
              <w:spacing w:before="100" w:after="100" w:line="264" w:lineRule="auto"/>
              <w:ind w:firstLine="0"/>
            </w:pPr>
            <w:r>
              <w:rPr>
                <w:sz w:val="20"/>
              </w:rPr>
              <w:t>Backend Sprint 3</w:t>
            </w:r>
          </w:p>
        </w:tc>
        <w:tc>
          <w:tcPr>
            <w:tcW w:w="3120" w:type="dxa"/>
          </w:tcPr>
          <w:p w:rsidR="00283A75" w:rsidRDefault="003A7D4D">
            <w:pPr>
              <w:spacing w:before="100" w:after="100" w:line="264" w:lineRule="auto"/>
              <w:ind w:firstLine="0"/>
            </w:pPr>
            <w:r>
              <w:rPr>
                <w:sz w:val="20"/>
              </w:rPr>
              <w:t>37 aprobadas; 0 fallidas</w:t>
            </w:r>
          </w:p>
        </w:tc>
        <w:tc>
          <w:tcPr>
            <w:tcW w:w="3120" w:type="dxa"/>
          </w:tcPr>
          <w:p w:rsidR="00283A75" w:rsidRDefault="003A7D4D">
            <w:pPr>
              <w:spacing w:before="100" w:after="100" w:line="264" w:lineRule="auto"/>
              <w:ind w:firstLine="0"/>
            </w:pPr>
            <w:r>
              <w:rPr>
                <w:sz w:val="20"/>
              </w:rPr>
              <w:t>API y PostgreSQL configurado</w:t>
            </w:r>
          </w:p>
        </w:tc>
      </w:tr>
      <w:tr w:rsidR="00283A75">
        <w:trPr>
          <w:cantSplit/>
          <w:jc w:val="center"/>
        </w:trPr>
        <w:tc>
          <w:tcPr>
            <w:tcW w:w="3120" w:type="dxa"/>
          </w:tcPr>
          <w:p w:rsidR="00283A75" w:rsidRDefault="003A7D4D">
            <w:pPr>
              <w:spacing w:before="100" w:after="100" w:line="264" w:lineRule="auto"/>
              <w:ind w:firstLine="0"/>
            </w:pPr>
            <w:r>
              <w:rPr>
                <w:sz w:val="20"/>
              </w:rPr>
              <w:t>Navegador</w:t>
            </w:r>
          </w:p>
        </w:tc>
        <w:tc>
          <w:tcPr>
            <w:tcW w:w="3120" w:type="dxa"/>
          </w:tcPr>
          <w:p w:rsidR="00283A75" w:rsidRDefault="003A7D4D">
            <w:pPr>
              <w:spacing w:before="100" w:after="100" w:line="264" w:lineRule="auto"/>
              <w:ind w:firstLine="0"/>
            </w:pPr>
            <w:r>
              <w:rPr>
                <w:sz w:val="20"/>
              </w:rPr>
              <w:t>34 aprobadas; 0 fallidas</w:t>
            </w:r>
          </w:p>
        </w:tc>
        <w:tc>
          <w:tcPr>
            <w:tcW w:w="3120" w:type="dxa"/>
          </w:tcPr>
          <w:p w:rsidR="00283A75" w:rsidRDefault="003A7D4D">
            <w:pPr>
              <w:spacing w:before="100" w:after="100" w:line="264" w:lineRule="auto"/>
              <w:ind w:firstLine="0"/>
            </w:pPr>
            <w:r>
              <w:rPr>
                <w:sz w:val="20"/>
              </w:rPr>
              <w:t>Playwright con respuestas de API simuladas</w:t>
            </w:r>
          </w:p>
        </w:tc>
      </w:tr>
      <w:tr w:rsidR="00283A75">
        <w:trPr>
          <w:cantSplit/>
          <w:jc w:val="center"/>
        </w:trPr>
        <w:tc>
          <w:tcPr>
            <w:tcW w:w="3120" w:type="dxa"/>
          </w:tcPr>
          <w:p w:rsidR="00283A75" w:rsidRDefault="003A7D4D">
            <w:pPr>
              <w:spacing w:before="100" w:after="100" w:line="264" w:lineRule="auto"/>
              <w:ind w:firstLine="0"/>
            </w:pPr>
            <w:r>
              <w:rPr>
                <w:sz w:val="20"/>
              </w:rPr>
              <w:t>Compilación</w:t>
            </w:r>
          </w:p>
        </w:tc>
        <w:tc>
          <w:tcPr>
            <w:tcW w:w="3120" w:type="dxa"/>
          </w:tcPr>
          <w:p w:rsidR="00283A75" w:rsidRDefault="003A7D4D">
            <w:pPr>
              <w:spacing w:before="100" w:after="100" w:line="264" w:lineRule="auto"/>
              <w:ind w:firstLine="0"/>
            </w:pPr>
            <w:r>
              <w:rPr>
                <w:sz w:val="20"/>
              </w:rPr>
              <w:t>Correcta</w:t>
            </w:r>
          </w:p>
        </w:tc>
        <w:tc>
          <w:tcPr>
            <w:tcW w:w="3120" w:type="dxa"/>
          </w:tcPr>
          <w:p w:rsidR="00283A75" w:rsidRDefault="003A7D4D">
            <w:pPr>
              <w:spacing w:before="100" w:after="100" w:line="264" w:lineRule="auto"/>
              <w:ind w:firstLine="0"/>
            </w:pPr>
            <w:r>
              <w:rPr>
                <w:sz w:val="20"/>
              </w:rPr>
              <w:t>npm run build</w:t>
            </w:r>
          </w:p>
        </w:tc>
      </w:tr>
      <w:tr w:rsidR="00283A75">
        <w:trPr>
          <w:cantSplit/>
          <w:jc w:val="center"/>
        </w:trPr>
        <w:tc>
          <w:tcPr>
            <w:tcW w:w="3120" w:type="dxa"/>
            <w:tcBorders>
              <w:bottom w:val="single" w:sz="6" w:space="0" w:color="auto"/>
            </w:tcBorders>
          </w:tcPr>
          <w:p w:rsidR="00283A75" w:rsidRDefault="003A7D4D">
            <w:pPr>
              <w:spacing w:before="100" w:after="100" w:line="264" w:lineRule="auto"/>
              <w:ind w:firstLine="0"/>
            </w:pPr>
            <w:r>
              <w:rPr>
                <w:sz w:val="20"/>
              </w:rPr>
              <w:t>Lint</w:t>
            </w:r>
          </w:p>
        </w:tc>
        <w:tc>
          <w:tcPr>
            <w:tcW w:w="3120" w:type="dxa"/>
            <w:tcBorders>
              <w:bottom w:val="single" w:sz="6" w:space="0" w:color="auto"/>
            </w:tcBorders>
          </w:tcPr>
          <w:p w:rsidR="00283A75" w:rsidRDefault="003A7D4D">
            <w:pPr>
              <w:spacing w:before="100" w:after="100" w:line="264" w:lineRule="auto"/>
              <w:ind w:firstLine="0"/>
            </w:pPr>
            <w:r>
              <w:rPr>
                <w:sz w:val="20"/>
              </w:rPr>
              <w:t>Correcto</w:t>
            </w:r>
          </w:p>
        </w:tc>
        <w:tc>
          <w:tcPr>
            <w:tcW w:w="3120" w:type="dxa"/>
            <w:tcBorders>
              <w:bottom w:val="single" w:sz="6" w:space="0" w:color="auto"/>
            </w:tcBorders>
          </w:tcPr>
          <w:p w:rsidR="00283A75" w:rsidRDefault="003A7D4D">
            <w:pPr>
              <w:spacing w:before="100" w:after="100" w:line="264" w:lineRule="auto"/>
              <w:ind w:firstLine="0"/>
            </w:pPr>
            <w:r>
              <w:rPr>
                <w:sz w:val="20"/>
              </w:rPr>
              <w:t>npm run lint</w:t>
            </w:r>
          </w:p>
        </w:tc>
      </w:tr>
    </w:tbl>
    <w:p w:rsidR="00283A75" w:rsidRDefault="00283A75"/>
    <w:p w:rsidR="00283A75" w:rsidRDefault="003A7D4D">
      <w:r>
        <w:t>Las pruebas del navegador no reemplazan una revisión en los equipos físicos de los tres integrantes. La demostración manual deberá mostrar los mismos identificadores de pedido, venta y auditoría para evitar que capturas aisladas parezcan un flujo que en realidad no corresponde a la misma operación.</w:t>
      </w:r>
    </w:p>
    <w:p w:rsidR="00283A75" w:rsidRDefault="003A7D4D">
      <w:pPr>
        <w:pStyle w:val="Ttulo1"/>
      </w:pPr>
      <w:bookmarkStart w:id="5" w:name="_Toc243426804"/>
      <w:r>
        <w:t>Limpieza de datos autorizada</w:t>
      </w:r>
      <w:bookmarkEnd w:id="5"/>
    </w:p>
    <w:p w:rsidR="00283A75" w:rsidRDefault="003A7D4D">
      <w:pPr>
        <w:keepNext/>
        <w:ind w:firstLine="0"/>
      </w:pPr>
      <w:r>
        <w:rPr>
          <w:b/>
        </w:rPr>
        <w:t>Tabla 3</w:t>
      </w:r>
    </w:p>
    <w:p w:rsidR="00283A75" w:rsidRDefault="003A7D4D">
      <w:pPr>
        <w:keepNext/>
        <w:ind w:firstLine="0"/>
      </w:pPr>
      <w:r>
        <w:rPr>
          <w:i/>
        </w:rPr>
        <w:t>Limpieza de datos autorizada</w:t>
      </w:r>
    </w:p>
    <w:tbl>
      <w:tblPr>
        <w:tblW w:w="0" w:type="auto"/>
        <w:jc w:val="center"/>
        <w:tblLayout w:type="fixed"/>
        <w:tblLook w:val="04A0" w:firstRow="1" w:lastRow="0" w:firstColumn="1" w:lastColumn="0" w:noHBand="0" w:noVBand="1"/>
      </w:tblPr>
      <w:tblGrid>
        <w:gridCol w:w="3120"/>
        <w:gridCol w:w="3120"/>
        <w:gridCol w:w="3120"/>
      </w:tblGrid>
      <w:tr w:rsidR="00283A75">
        <w:trPr>
          <w:cantSplit/>
          <w:tblHeader/>
          <w:jc w:val="center"/>
        </w:trPr>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Grupo o tabla</w:t>
            </w:r>
          </w:p>
        </w:tc>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Antes</w:t>
            </w:r>
          </w:p>
        </w:tc>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Después</w:t>
            </w:r>
          </w:p>
        </w:tc>
      </w:tr>
      <w:tr w:rsidR="00283A75">
        <w:trPr>
          <w:cantSplit/>
          <w:jc w:val="center"/>
        </w:trPr>
        <w:tc>
          <w:tcPr>
            <w:tcW w:w="3120" w:type="dxa"/>
          </w:tcPr>
          <w:p w:rsidR="00283A75" w:rsidRDefault="003A7D4D">
            <w:pPr>
              <w:spacing w:before="100" w:after="100" w:line="264" w:lineRule="auto"/>
              <w:ind w:firstLine="0"/>
            </w:pPr>
            <w:r>
              <w:rPr>
                <w:sz w:val="20"/>
              </w:rPr>
              <w:t>aprobaciones</w:t>
            </w:r>
          </w:p>
        </w:tc>
        <w:tc>
          <w:tcPr>
            <w:tcW w:w="3120" w:type="dxa"/>
          </w:tcPr>
          <w:p w:rsidR="00283A75" w:rsidRDefault="003A7D4D">
            <w:pPr>
              <w:spacing w:before="100" w:after="100" w:line="264" w:lineRule="auto"/>
              <w:ind w:firstLine="0"/>
            </w:pPr>
            <w:r>
              <w:rPr>
                <w:sz w:val="20"/>
              </w:rPr>
              <w:t>1</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bitacora</w:t>
            </w:r>
          </w:p>
        </w:tc>
        <w:tc>
          <w:tcPr>
            <w:tcW w:w="3120" w:type="dxa"/>
          </w:tcPr>
          <w:p w:rsidR="00283A75" w:rsidRDefault="003A7D4D">
            <w:pPr>
              <w:spacing w:before="100" w:after="100" w:line="264" w:lineRule="auto"/>
              <w:ind w:firstLine="0"/>
            </w:pPr>
            <w:r>
              <w:rPr>
                <w:sz w:val="20"/>
              </w:rPr>
              <w:t>40</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categorias</w:t>
            </w:r>
          </w:p>
        </w:tc>
        <w:tc>
          <w:tcPr>
            <w:tcW w:w="3120" w:type="dxa"/>
          </w:tcPr>
          <w:p w:rsidR="00283A75" w:rsidRDefault="003A7D4D">
            <w:pPr>
              <w:spacing w:before="100" w:after="100" w:line="264" w:lineRule="auto"/>
              <w:ind w:firstLine="0"/>
            </w:pPr>
            <w:r>
              <w:rPr>
                <w:sz w:val="20"/>
              </w:rPr>
              <w:t>7</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lastRenderedPageBreak/>
              <w:t>clientes</w:t>
            </w:r>
          </w:p>
        </w:tc>
        <w:tc>
          <w:tcPr>
            <w:tcW w:w="3120" w:type="dxa"/>
          </w:tcPr>
          <w:p w:rsidR="00283A75" w:rsidRDefault="003A7D4D">
            <w:pPr>
              <w:spacing w:before="100" w:after="100" w:line="264" w:lineRule="auto"/>
              <w:ind w:firstLine="0"/>
            </w:pPr>
            <w:r>
              <w:rPr>
                <w:sz w:val="20"/>
              </w:rPr>
              <w:t>3</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compras</w:t>
            </w:r>
          </w:p>
        </w:tc>
        <w:tc>
          <w:tcPr>
            <w:tcW w:w="3120" w:type="dxa"/>
          </w:tcPr>
          <w:p w:rsidR="00283A75" w:rsidRDefault="003A7D4D">
            <w:pPr>
              <w:spacing w:before="100" w:after="100" w:line="264" w:lineRule="auto"/>
              <w:ind w:firstLine="0"/>
            </w:pPr>
            <w:r>
              <w:rPr>
                <w:sz w:val="20"/>
              </w:rPr>
              <w:t>10</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comprobantes</w:t>
            </w:r>
          </w:p>
        </w:tc>
        <w:tc>
          <w:tcPr>
            <w:tcW w:w="3120" w:type="dxa"/>
          </w:tcPr>
          <w:p w:rsidR="00283A75" w:rsidRDefault="003A7D4D">
            <w:pPr>
              <w:spacing w:before="100" w:after="100" w:line="264" w:lineRule="auto"/>
              <w:ind w:firstLine="0"/>
            </w:pPr>
            <w:r>
              <w:rPr>
                <w:sz w:val="20"/>
              </w:rPr>
              <w:t>6</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correos_pendientes</w:t>
            </w:r>
          </w:p>
        </w:tc>
        <w:tc>
          <w:tcPr>
            <w:tcW w:w="3120" w:type="dxa"/>
          </w:tcPr>
          <w:p w:rsidR="00283A75" w:rsidRDefault="003A7D4D">
            <w:pPr>
              <w:spacing w:before="100" w:after="100" w:line="264" w:lineRule="auto"/>
              <w:ind w:firstLine="0"/>
            </w:pPr>
            <w:r>
              <w:rPr>
                <w:sz w:val="20"/>
              </w:rPr>
              <w:t>6</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detalle_compras</w:t>
            </w:r>
          </w:p>
        </w:tc>
        <w:tc>
          <w:tcPr>
            <w:tcW w:w="3120" w:type="dxa"/>
          </w:tcPr>
          <w:p w:rsidR="00283A75" w:rsidRDefault="003A7D4D">
            <w:pPr>
              <w:spacing w:before="100" w:after="100" w:line="264" w:lineRule="auto"/>
              <w:ind w:firstLine="0"/>
            </w:pPr>
            <w:r>
              <w:rPr>
                <w:sz w:val="20"/>
              </w:rPr>
              <w:t>10</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detalle_pedidos</w:t>
            </w:r>
          </w:p>
        </w:tc>
        <w:tc>
          <w:tcPr>
            <w:tcW w:w="3120" w:type="dxa"/>
          </w:tcPr>
          <w:p w:rsidR="00283A75" w:rsidRDefault="003A7D4D">
            <w:pPr>
              <w:spacing w:before="100" w:after="100" w:line="264" w:lineRule="auto"/>
              <w:ind w:firstLine="0"/>
            </w:pPr>
            <w:r>
              <w:rPr>
                <w:sz w:val="20"/>
              </w:rPr>
              <w:t>15</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detalle_ventas</w:t>
            </w:r>
          </w:p>
        </w:tc>
        <w:tc>
          <w:tcPr>
            <w:tcW w:w="3120" w:type="dxa"/>
          </w:tcPr>
          <w:p w:rsidR="00283A75" w:rsidRDefault="003A7D4D">
            <w:pPr>
              <w:spacing w:before="100" w:after="100" w:line="264" w:lineRule="auto"/>
              <w:ind w:firstLine="0"/>
            </w:pPr>
            <w:r>
              <w:rPr>
                <w:sz w:val="20"/>
              </w:rPr>
              <w:t>13</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imagenes_productos</w:t>
            </w:r>
          </w:p>
        </w:tc>
        <w:tc>
          <w:tcPr>
            <w:tcW w:w="3120" w:type="dxa"/>
          </w:tcPr>
          <w:p w:rsidR="00283A75" w:rsidRDefault="003A7D4D">
            <w:pPr>
              <w:spacing w:before="100" w:after="100" w:line="264" w:lineRule="auto"/>
              <w:ind w:firstLine="0"/>
            </w:pPr>
            <w:r>
              <w:rPr>
                <w:sz w:val="20"/>
              </w:rPr>
              <w:t>6</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migraciones</w:t>
            </w:r>
          </w:p>
        </w:tc>
        <w:tc>
          <w:tcPr>
            <w:tcW w:w="3120" w:type="dxa"/>
          </w:tcPr>
          <w:p w:rsidR="00283A75" w:rsidRDefault="003A7D4D">
            <w:pPr>
              <w:spacing w:before="100" w:after="100" w:line="264" w:lineRule="auto"/>
              <w:ind w:firstLine="0"/>
            </w:pPr>
            <w:r>
              <w:rPr>
                <w:sz w:val="20"/>
              </w:rPr>
              <w:t>12</w:t>
            </w:r>
          </w:p>
        </w:tc>
        <w:tc>
          <w:tcPr>
            <w:tcW w:w="3120" w:type="dxa"/>
          </w:tcPr>
          <w:p w:rsidR="00283A75" w:rsidRDefault="003A7D4D">
            <w:pPr>
              <w:spacing w:before="100" w:after="100" w:line="264" w:lineRule="auto"/>
              <w:ind w:firstLine="0"/>
            </w:pPr>
            <w:r>
              <w:rPr>
                <w:sz w:val="20"/>
              </w:rPr>
              <w:t>12</w:t>
            </w:r>
          </w:p>
        </w:tc>
      </w:tr>
      <w:tr w:rsidR="00283A75">
        <w:trPr>
          <w:cantSplit/>
          <w:jc w:val="center"/>
        </w:trPr>
        <w:tc>
          <w:tcPr>
            <w:tcW w:w="3120" w:type="dxa"/>
          </w:tcPr>
          <w:p w:rsidR="00283A75" w:rsidRDefault="003A7D4D">
            <w:pPr>
              <w:spacing w:before="100" w:after="100" w:line="264" w:lineRule="auto"/>
              <w:ind w:firstLine="0"/>
            </w:pPr>
            <w:r>
              <w:rPr>
                <w:sz w:val="20"/>
              </w:rPr>
              <w:t>movimientos_financieros</w:t>
            </w:r>
          </w:p>
        </w:tc>
        <w:tc>
          <w:tcPr>
            <w:tcW w:w="3120" w:type="dxa"/>
          </w:tcPr>
          <w:p w:rsidR="00283A75" w:rsidRDefault="003A7D4D">
            <w:pPr>
              <w:spacing w:before="100" w:after="100" w:line="264" w:lineRule="auto"/>
              <w:ind w:firstLine="0"/>
            </w:pPr>
            <w:r>
              <w:rPr>
                <w:sz w:val="20"/>
              </w:rPr>
              <w:t>0</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movimientos_inventario</w:t>
            </w:r>
          </w:p>
        </w:tc>
        <w:tc>
          <w:tcPr>
            <w:tcW w:w="3120" w:type="dxa"/>
          </w:tcPr>
          <w:p w:rsidR="00283A75" w:rsidRDefault="003A7D4D">
            <w:pPr>
              <w:spacing w:before="100" w:after="100" w:line="264" w:lineRule="auto"/>
              <w:ind w:firstLine="0"/>
            </w:pPr>
            <w:r>
              <w:rPr>
                <w:sz w:val="20"/>
              </w:rPr>
              <w:t>26</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movimientos_puntos</w:t>
            </w:r>
          </w:p>
        </w:tc>
        <w:tc>
          <w:tcPr>
            <w:tcW w:w="3120" w:type="dxa"/>
          </w:tcPr>
          <w:p w:rsidR="00283A75" w:rsidRDefault="003A7D4D">
            <w:pPr>
              <w:spacing w:before="100" w:after="100" w:line="264" w:lineRule="auto"/>
              <w:ind w:firstLine="0"/>
            </w:pPr>
            <w:r>
              <w:rPr>
                <w:sz w:val="20"/>
              </w:rPr>
              <w:t>1</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pagos</w:t>
            </w:r>
          </w:p>
        </w:tc>
        <w:tc>
          <w:tcPr>
            <w:tcW w:w="3120" w:type="dxa"/>
          </w:tcPr>
          <w:p w:rsidR="00283A75" w:rsidRDefault="003A7D4D">
            <w:pPr>
              <w:spacing w:before="100" w:after="100" w:line="264" w:lineRule="auto"/>
              <w:ind w:firstLine="0"/>
            </w:pPr>
            <w:r>
              <w:rPr>
                <w:sz w:val="20"/>
              </w:rPr>
              <w:t>7</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pedidos</w:t>
            </w:r>
          </w:p>
        </w:tc>
        <w:tc>
          <w:tcPr>
            <w:tcW w:w="3120" w:type="dxa"/>
          </w:tcPr>
          <w:p w:rsidR="00283A75" w:rsidRDefault="003A7D4D">
            <w:pPr>
              <w:spacing w:before="100" w:after="100" w:line="264" w:lineRule="auto"/>
              <w:ind w:firstLine="0"/>
            </w:pPr>
            <w:r>
              <w:rPr>
                <w:sz w:val="20"/>
              </w:rPr>
              <w:t>11</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permisos</w:t>
            </w:r>
          </w:p>
        </w:tc>
        <w:tc>
          <w:tcPr>
            <w:tcW w:w="3120" w:type="dxa"/>
          </w:tcPr>
          <w:p w:rsidR="00283A75" w:rsidRDefault="003A7D4D">
            <w:pPr>
              <w:spacing w:before="100" w:after="100" w:line="264" w:lineRule="auto"/>
              <w:ind w:firstLine="0"/>
            </w:pPr>
            <w:r>
              <w:rPr>
                <w:sz w:val="20"/>
              </w:rPr>
              <w:t>20</w:t>
            </w:r>
          </w:p>
        </w:tc>
        <w:tc>
          <w:tcPr>
            <w:tcW w:w="3120" w:type="dxa"/>
          </w:tcPr>
          <w:p w:rsidR="00283A75" w:rsidRDefault="003A7D4D">
            <w:pPr>
              <w:spacing w:before="100" w:after="100" w:line="264" w:lineRule="auto"/>
              <w:ind w:firstLine="0"/>
            </w:pPr>
            <w:r>
              <w:rPr>
                <w:sz w:val="20"/>
              </w:rPr>
              <w:t>20</w:t>
            </w:r>
          </w:p>
        </w:tc>
      </w:tr>
      <w:tr w:rsidR="00283A75">
        <w:trPr>
          <w:cantSplit/>
          <w:jc w:val="center"/>
        </w:trPr>
        <w:tc>
          <w:tcPr>
            <w:tcW w:w="3120" w:type="dxa"/>
          </w:tcPr>
          <w:p w:rsidR="00283A75" w:rsidRDefault="003A7D4D">
            <w:pPr>
              <w:spacing w:before="100" w:after="100" w:line="264" w:lineRule="auto"/>
              <w:ind w:firstLine="0"/>
            </w:pPr>
            <w:r>
              <w:rPr>
                <w:sz w:val="20"/>
              </w:rPr>
              <w:t>productos</w:t>
            </w:r>
          </w:p>
        </w:tc>
        <w:tc>
          <w:tcPr>
            <w:tcW w:w="3120" w:type="dxa"/>
          </w:tcPr>
          <w:p w:rsidR="00283A75" w:rsidRDefault="003A7D4D">
            <w:pPr>
              <w:spacing w:before="100" w:after="100" w:line="264" w:lineRule="auto"/>
              <w:ind w:firstLine="0"/>
            </w:pPr>
            <w:r>
              <w:rPr>
                <w:sz w:val="20"/>
              </w:rPr>
              <w:t>7</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proveedores</w:t>
            </w:r>
          </w:p>
        </w:tc>
        <w:tc>
          <w:tcPr>
            <w:tcW w:w="3120" w:type="dxa"/>
          </w:tcPr>
          <w:p w:rsidR="00283A75" w:rsidRDefault="003A7D4D">
            <w:pPr>
              <w:spacing w:before="100" w:after="100" w:line="264" w:lineRule="auto"/>
              <w:ind w:firstLine="0"/>
            </w:pPr>
            <w:r>
              <w:rPr>
                <w:sz w:val="20"/>
              </w:rPr>
              <w:t>9</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recepciones</w:t>
            </w:r>
          </w:p>
        </w:tc>
        <w:tc>
          <w:tcPr>
            <w:tcW w:w="3120" w:type="dxa"/>
          </w:tcPr>
          <w:p w:rsidR="00283A75" w:rsidRDefault="003A7D4D">
            <w:pPr>
              <w:spacing w:before="100" w:after="100" w:line="264" w:lineRule="auto"/>
              <w:ind w:firstLine="0"/>
            </w:pPr>
            <w:r>
              <w:rPr>
                <w:sz w:val="20"/>
              </w:rPr>
              <w:t>10</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recuperaciones_compra</w:t>
            </w:r>
          </w:p>
        </w:tc>
        <w:tc>
          <w:tcPr>
            <w:tcW w:w="3120" w:type="dxa"/>
          </w:tcPr>
          <w:p w:rsidR="00283A75" w:rsidRDefault="003A7D4D">
            <w:pPr>
              <w:spacing w:before="100" w:after="100" w:line="264" w:lineRule="auto"/>
              <w:ind w:firstLine="0"/>
            </w:pPr>
            <w:r>
              <w:rPr>
                <w:sz w:val="20"/>
              </w:rPr>
              <w:t>0</w:t>
            </w:r>
          </w:p>
        </w:tc>
        <w:tc>
          <w:tcPr>
            <w:tcW w:w="3120" w:type="dxa"/>
          </w:tcPr>
          <w:p w:rsidR="00283A75" w:rsidRDefault="003A7D4D">
            <w:pPr>
              <w:spacing w:before="100" w:after="100" w:line="264" w:lineRule="auto"/>
              <w:ind w:firstLine="0"/>
            </w:pPr>
            <w:r>
              <w:rPr>
                <w:sz w:val="20"/>
              </w:rPr>
              <w:t>0</w:t>
            </w:r>
          </w:p>
        </w:tc>
      </w:tr>
      <w:tr w:rsidR="00283A75">
        <w:trPr>
          <w:cantSplit/>
          <w:jc w:val="center"/>
        </w:trPr>
        <w:tc>
          <w:tcPr>
            <w:tcW w:w="3120" w:type="dxa"/>
          </w:tcPr>
          <w:p w:rsidR="00283A75" w:rsidRDefault="003A7D4D">
            <w:pPr>
              <w:spacing w:before="100" w:after="100" w:line="264" w:lineRule="auto"/>
              <w:ind w:firstLine="0"/>
            </w:pPr>
            <w:r>
              <w:rPr>
                <w:sz w:val="20"/>
              </w:rPr>
              <w:t>rol_permiso</w:t>
            </w:r>
          </w:p>
        </w:tc>
        <w:tc>
          <w:tcPr>
            <w:tcW w:w="3120" w:type="dxa"/>
          </w:tcPr>
          <w:p w:rsidR="00283A75" w:rsidRDefault="003A7D4D">
            <w:pPr>
              <w:spacing w:before="100" w:after="100" w:line="264" w:lineRule="auto"/>
              <w:ind w:firstLine="0"/>
            </w:pPr>
            <w:r>
              <w:rPr>
                <w:sz w:val="20"/>
              </w:rPr>
              <w:t>44</w:t>
            </w:r>
          </w:p>
        </w:tc>
        <w:tc>
          <w:tcPr>
            <w:tcW w:w="3120" w:type="dxa"/>
          </w:tcPr>
          <w:p w:rsidR="00283A75" w:rsidRDefault="003A7D4D">
            <w:pPr>
              <w:spacing w:before="100" w:after="100" w:line="264" w:lineRule="auto"/>
              <w:ind w:firstLine="0"/>
            </w:pPr>
            <w:r>
              <w:rPr>
                <w:sz w:val="20"/>
              </w:rPr>
              <w:t>44</w:t>
            </w:r>
          </w:p>
        </w:tc>
      </w:tr>
      <w:tr w:rsidR="00283A75">
        <w:trPr>
          <w:cantSplit/>
          <w:jc w:val="center"/>
        </w:trPr>
        <w:tc>
          <w:tcPr>
            <w:tcW w:w="3120" w:type="dxa"/>
          </w:tcPr>
          <w:p w:rsidR="00283A75" w:rsidRDefault="003A7D4D">
            <w:pPr>
              <w:spacing w:before="100" w:after="100" w:line="264" w:lineRule="auto"/>
              <w:ind w:firstLine="0"/>
            </w:pPr>
            <w:r>
              <w:rPr>
                <w:sz w:val="20"/>
              </w:rPr>
              <w:t>roles</w:t>
            </w:r>
          </w:p>
        </w:tc>
        <w:tc>
          <w:tcPr>
            <w:tcW w:w="3120" w:type="dxa"/>
          </w:tcPr>
          <w:p w:rsidR="00283A75" w:rsidRDefault="003A7D4D">
            <w:pPr>
              <w:spacing w:before="100" w:after="100" w:line="264" w:lineRule="auto"/>
              <w:ind w:firstLine="0"/>
            </w:pPr>
            <w:r>
              <w:rPr>
                <w:sz w:val="20"/>
              </w:rPr>
              <w:t>4</w:t>
            </w:r>
          </w:p>
        </w:tc>
        <w:tc>
          <w:tcPr>
            <w:tcW w:w="3120" w:type="dxa"/>
          </w:tcPr>
          <w:p w:rsidR="00283A75" w:rsidRDefault="003A7D4D">
            <w:pPr>
              <w:spacing w:before="100" w:after="100" w:line="264" w:lineRule="auto"/>
              <w:ind w:firstLine="0"/>
            </w:pPr>
            <w:r>
              <w:rPr>
                <w:sz w:val="20"/>
              </w:rPr>
              <w:t>3</w:t>
            </w:r>
          </w:p>
        </w:tc>
      </w:tr>
      <w:tr w:rsidR="00283A75">
        <w:trPr>
          <w:cantSplit/>
          <w:jc w:val="center"/>
        </w:trPr>
        <w:tc>
          <w:tcPr>
            <w:tcW w:w="3120" w:type="dxa"/>
          </w:tcPr>
          <w:p w:rsidR="00283A75" w:rsidRDefault="003A7D4D">
            <w:pPr>
              <w:spacing w:before="100" w:after="100" w:line="264" w:lineRule="auto"/>
              <w:ind w:firstLine="0"/>
            </w:pPr>
            <w:r>
              <w:rPr>
                <w:sz w:val="20"/>
              </w:rPr>
              <w:t>usuarios</w:t>
            </w:r>
          </w:p>
        </w:tc>
        <w:tc>
          <w:tcPr>
            <w:tcW w:w="3120" w:type="dxa"/>
          </w:tcPr>
          <w:p w:rsidR="00283A75" w:rsidRDefault="003A7D4D">
            <w:pPr>
              <w:spacing w:before="100" w:after="100" w:line="264" w:lineRule="auto"/>
              <w:ind w:firstLine="0"/>
            </w:pPr>
            <w:r>
              <w:rPr>
                <w:sz w:val="20"/>
              </w:rPr>
              <w:t>12</w:t>
            </w:r>
          </w:p>
        </w:tc>
        <w:tc>
          <w:tcPr>
            <w:tcW w:w="3120" w:type="dxa"/>
          </w:tcPr>
          <w:p w:rsidR="00283A75" w:rsidRDefault="003A7D4D">
            <w:pPr>
              <w:spacing w:before="100" w:after="100" w:line="264" w:lineRule="auto"/>
              <w:ind w:firstLine="0"/>
            </w:pPr>
            <w:r>
              <w:rPr>
                <w:sz w:val="20"/>
              </w:rPr>
              <w:t>3</w:t>
            </w:r>
          </w:p>
        </w:tc>
      </w:tr>
      <w:tr w:rsidR="00283A75">
        <w:trPr>
          <w:cantSplit/>
          <w:jc w:val="center"/>
        </w:trPr>
        <w:tc>
          <w:tcPr>
            <w:tcW w:w="3120" w:type="dxa"/>
            <w:tcBorders>
              <w:bottom w:val="single" w:sz="6" w:space="0" w:color="auto"/>
            </w:tcBorders>
          </w:tcPr>
          <w:p w:rsidR="00283A75" w:rsidRDefault="003A7D4D">
            <w:pPr>
              <w:spacing w:before="100" w:after="100" w:line="264" w:lineRule="auto"/>
              <w:ind w:firstLine="0"/>
            </w:pPr>
            <w:r>
              <w:rPr>
                <w:sz w:val="20"/>
              </w:rPr>
              <w:t>ventas</w:t>
            </w:r>
          </w:p>
        </w:tc>
        <w:tc>
          <w:tcPr>
            <w:tcW w:w="3120" w:type="dxa"/>
            <w:tcBorders>
              <w:bottom w:val="single" w:sz="6" w:space="0" w:color="auto"/>
            </w:tcBorders>
          </w:tcPr>
          <w:p w:rsidR="00283A75" w:rsidRDefault="003A7D4D">
            <w:pPr>
              <w:spacing w:before="100" w:after="100" w:line="264" w:lineRule="auto"/>
              <w:ind w:firstLine="0"/>
            </w:pPr>
            <w:r>
              <w:rPr>
                <w:sz w:val="20"/>
              </w:rPr>
              <w:t>9</w:t>
            </w:r>
          </w:p>
        </w:tc>
        <w:tc>
          <w:tcPr>
            <w:tcW w:w="3120" w:type="dxa"/>
            <w:tcBorders>
              <w:bottom w:val="single" w:sz="6" w:space="0" w:color="auto"/>
            </w:tcBorders>
          </w:tcPr>
          <w:p w:rsidR="00283A75" w:rsidRDefault="003A7D4D">
            <w:pPr>
              <w:spacing w:before="100" w:after="100" w:line="264" w:lineRule="auto"/>
              <w:ind w:firstLine="0"/>
            </w:pPr>
            <w:r>
              <w:rPr>
                <w:sz w:val="20"/>
              </w:rPr>
              <w:t>0</w:t>
            </w:r>
          </w:p>
        </w:tc>
      </w:tr>
    </w:tbl>
    <w:p w:rsidR="00283A75" w:rsidRDefault="00283A75"/>
    <w:p w:rsidR="00283A75" w:rsidRDefault="003A7D4D">
      <w:r>
        <w:t xml:space="preserve">Se conserva la estructura relacional y la configuración para volver a llenar el sistema. No se cambian contraseñas y no se reinician secuencias, de modo que los próximos identificadores </w:t>
      </w:r>
      <w:r>
        <w:lastRenderedPageBreak/>
        <w:t>pueden tener saltos. Un salto en el número no significa que persistan datos ocultos. La tabla de migraciones tampoco debe quedar vacía, porque registra la versión del esquema.</w:t>
      </w:r>
    </w:p>
    <w:p w:rsidR="00283A75" w:rsidRDefault="003A7D4D">
      <w:r>
        <w:t>La copia previa contiene información privada y hashes de cuentas. Se conserva localmente en .migration-backups, carpeta excluida de Git y fuera del paquete de entrega. No debe pegarse en un documento ni usarse como captura académica. La limpieza no convierte ese respaldo puntual en una política de recuperación operativa ya probada.</w:t>
      </w:r>
    </w:p>
    <w:p w:rsidR="00283A75" w:rsidRDefault="003A7D4D">
      <w:pPr>
        <w:pStyle w:val="Ttulo1"/>
      </w:pPr>
      <w:bookmarkStart w:id="6" w:name="_Toc243426805"/>
      <w:r>
        <w:t>Organización de la documentación</w:t>
      </w:r>
      <w:bookmarkEnd w:id="6"/>
    </w:p>
    <w:p w:rsidR="00283A75" w:rsidRDefault="003A7D4D">
      <w:r>
        <w:t>Se conservan los documentos de entregas anteriores como antecedentes y se elimina de docs el material duplicado o temporal: paquetes repetidos, archivos de validación de Word, informes técnicos antiguos y fuentes duplicadas. La documentación operativa vigente queda en las guías de conexión y en el manual de esta entrega. Los generadores y sus fuentes se mantienen en scripts/documentacion para que puedan regenerarse los Word, sin mezclar herramientas con documentos finales.</w:t>
      </w:r>
    </w:p>
    <w:p w:rsidR="00283A75" w:rsidRDefault="003A7D4D">
      <w:r>
        <w:t>El índice docs/README.md identifica qué abrir y qué completar. Los seis documentos de Sprint 3 son editables y no requieren conservar una segunda copia PDF para poder modificarlos. Los anexos de captura distinguen evidencia técnica, demostración de interfaz y reunión real.</w:t>
      </w:r>
    </w:p>
    <w:p w:rsidR="00283A75" w:rsidRDefault="003A7D4D">
      <w:pPr>
        <w:pStyle w:val="Ttulo1"/>
      </w:pPr>
      <w:bookmarkStart w:id="7" w:name="_Toc243426806"/>
      <w:r>
        <w:t>Evaluación para una librería real</w:t>
      </w:r>
      <w:bookmarkEnd w:id="7"/>
    </w:p>
    <w:p w:rsidR="00283A75" w:rsidRDefault="003A7D4D">
      <w:r>
        <w:t>La aplicación es una base funcional para control interno y para una prueba piloto. Aún no debe confundirse con un sistema comercial completo ni con una solución tributaria certificada. El saldo registrado depende de que se ingresen todas las entradas y salidas; no equivale por sí solo a utilidad o saldo bancario conciliado.</w:t>
      </w:r>
    </w:p>
    <w:p w:rsidR="00283A75" w:rsidRDefault="003A7D4D">
      <w:pPr>
        <w:keepNext/>
        <w:ind w:firstLine="0"/>
      </w:pPr>
      <w:r>
        <w:rPr>
          <w:b/>
        </w:rPr>
        <w:lastRenderedPageBreak/>
        <w:t>Tabla 4</w:t>
      </w:r>
    </w:p>
    <w:p w:rsidR="00283A75" w:rsidRDefault="003A7D4D">
      <w:pPr>
        <w:keepNext/>
        <w:ind w:firstLine="0"/>
      </w:pPr>
      <w:r>
        <w:rPr>
          <w:i/>
        </w:rPr>
        <w:t>Evaluación para una librería real</w:t>
      </w:r>
    </w:p>
    <w:tbl>
      <w:tblPr>
        <w:tblW w:w="0" w:type="auto"/>
        <w:jc w:val="center"/>
        <w:tblLayout w:type="fixed"/>
        <w:tblLook w:val="04A0" w:firstRow="1" w:lastRow="0" w:firstColumn="1" w:lastColumn="0" w:noHBand="0" w:noVBand="1"/>
      </w:tblPr>
      <w:tblGrid>
        <w:gridCol w:w="3120"/>
        <w:gridCol w:w="3120"/>
        <w:gridCol w:w="3120"/>
      </w:tblGrid>
      <w:tr w:rsidR="00283A75">
        <w:trPr>
          <w:cantSplit/>
          <w:tblHeader/>
          <w:jc w:val="center"/>
        </w:trPr>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Prioridad</w:t>
            </w:r>
          </w:p>
        </w:tc>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Brecha observada</w:t>
            </w:r>
          </w:p>
        </w:tc>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Siguiente resultado esperado</w:t>
            </w:r>
          </w:p>
        </w:tc>
      </w:tr>
      <w:tr w:rsidR="00283A75">
        <w:trPr>
          <w:cantSplit/>
          <w:jc w:val="center"/>
        </w:trPr>
        <w:tc>
          <w:tcPr>
            <w:tcW w:w="3120" w:type="dxa"/>
          </w:tcPr>
          <w:p w:rsidR="00283A75" w:rsidRDefault="003A7D4D">
            <w:pPr>
              <w:spacing w:before="100" w:after="100" w:line="264" w:lineRule="auto"/>
              <w:ind w:firstLine="0"/>
            </w:pPr>
            <w:r>
              <w:rPr>
                <w:sz w:val="20"/>
              </w:rPr>
              <w:t>Antes de facturación fiscal</w:t>
            </w:r>
          </w:p>
        </w:tc>
        <w:tc>
          <w:tcPr>
            <w:tcW w:w="3120" w:type="dxa"/>
          </w:tcPr>
          <w:p w:rsidR="00283A75" w:rsidRDefault="003A7D4D">
            <w:pPr>
              <w:spacing w:before="100" w:after="100" w:line="264" w:lineRule="auto"/>
              <w:ind w:firstLine="0"/>
            </w:pPr>
            <w:r>
              <w:rPr>
                <w:sz w:val="20"/>
              </w:rPr>
              <w:t>El comprobante actual no es FEL</w:t>
            </w:r>
          </w:p>
        </w:tc>
        <w:tc>
          <w:tcPr>
            <w:tcW w:w="3120" w:type="dxa"/>
          </w:tcPr>
          <w:p w:rsidR="00283A75" w:rsidRDefault="003A7D4D">
            <w:pPr>
              <w:spacing w:before="100" w:after="100" w:line="264" w:lineRule="auto"/>
              <w:ind w:firstLine="0"/>
            </w:pPr>
            <w:r>
              <w:rPr>
                <w:sz w:val="20"/>
              </w:rPr>
              <w:t>Integración con certificación, autorización y documentos fiscales válidos</w:t>
            </w:r>
          </w:p>
        </w:tc>
      </w:tr>
      <w:tr w:rsidR="00283A75">
        <w:trPr>
          <w:cantSplit/>
          <w:jc w:val="center"/>
        </w:trPr>
        <w:tc>
          <w:tcPr>
            <w:tcW w:w="3120" w:type="dxa"/>
          </w:tcPr>
          <w:p w:rsidR="00283A75" w:rsidRDefault="003A7D4D">
            <w:pPr>
              <w:spacing w:before="100" w:after="100" w:line="264" w:lineRule="auto"/>
              <w:ind w:firstLine="0"/>
            </w:pPr>
            <w:r>
              <w:rPr>
                <w:sz w:val="20"/>
              </w:rPr>
              <w:t>Antes de depender del sistema</w:t>
            </w:r>
          </w:p>
        </w:tc>
        <w:tc>
          <w:tcPr>
            <w:tcW w:w="3120" w:type="dxa"/>
          </w:tcPr>
          <w:p w:rsidR="00283A75" w:rsidRDefault="003A7D4D">
            <w:pPr>
              <w:spacing w:before="100" w:after="100" w:line="264" w:lineRule="auto"/>
              <w:ind w:firstLine="0"/>
            </w:pPr>
            <w:r>
              <w:rPr>
                <w:sz w:val="20"/>
              </w:rPr>
              <w:t>Falta recuperación operativa ensayada</w:t>
            </w:r>
          </w:p>
        </w:tc>
        <w:tc>
          <w:tcPr>
            <w:tcW w:w="3120" w:type="dxa"/>
          </w:tcPr>
          <w:p w:rsidR="00283A75" w:rsidRDefault="003A7D4D">
            <w:pPr>
              <w:spacing w:before="100" w:after="100" w:line="264" w:lineRule="auto"/>
              <w:ind w:firstLine="0"/>
            </w:pPr>
            <w:r>
              <w:rPr>
                <w:sz w:val="20"/>
              </w:rPr>
              <w:t>Copias automáticas y restauración comprobada con tiempos definidos</w:t>
            </w:r>
          </w:p>
        </w:tc>
      </w:tr>
      <w:tr w:rsidR="00283A75">
        <w:trPr>
          <w:cantSplit/>
          <w:jc w:val="center"/>
        </w:trPr>
        <w:tc>
          <w:tcPr>
            <w:tcW w:w="3120" w:type="dxa"/>
          </w:tcPr>
          <w:p w:rsidR="00283A75" w:rsidRDefault="003A7D4D">
            <w:pPr>
              <w:spacing w:before="100" w:after="100" w:line="264" w:lineRule="auto"/>
              <w:ind w:firstLine="0"/>
            </w:pPr>
            <w:r>
              <w:rPr>
                <w:sz w:val="20"/>
              </w:rPr>
              <w:t>Alta</w:t>
            </w:r>
          </w:p>
        </w:tc>
        <w:tc>
          <w:tcPr>
            <w:tcW w:w="3120" w:type="dxa"/>
          </w:tcPr>
          <w:p w:rsidR="00283A75" w:rsidRDefault="003A7D4D">
            <w:pPr>
              <w:spacing w:before="100" w:after="100" w:line="264" w:lineRule="auto"/>
              <w:ind w:firstLine="0"/>
            </w:pPr>
            <w:r>
              <w:rPr>
                <w:sz w:val="20"/>
              </w:rPr>
              <w:t>No hay apertura y cierre por turno</w:t>
            </w:r>
          </w:p>
        </w:tc>
        <w:tc>
          <w:tcPr>
            <w:tcW w:w="3120" w:type="dxa"/>
          </w:tcPr>
          <w:p w:rsidR="00283A75" w:rsidRDefault="003A7D4D">
            <w:pPr>
              <w:spacing w:before="100" w:after="100" w:line="264" w:lineRule="auto"/>
              <w:ind w:firstLine="0"/>
            </w:pPr>
            <w:r>
              <w:rPr>
                <w:sz w:val="20"/>
              </w:rPr>
              <w:t>Arqueo, diferencias, retiros y responsable de caja</w:t>
            </w:r>
          </w:p>
        </w:tc>
      </w:tr>
      <w:tr w:rsidR="00283A75">
        <w:trPr>
          <w:cantSplit/>
          <w:jc w:val="center"/>
        </w:trPr>
        <w:tc>
          <w:tcPr>
            <w:tcW w:w="3120" w:type="dxa"/>
          </w:tcPr>
          <w:p w:rsidR="00283A75" w:rsidRDefault="003A7D4D">
            <w:pPr>
              <w:spacing w:before="100" w:after="100" w:line="264" w:lineRule="auto"/>
              <w:ind w:firstLine="0"/>
            </w:pPr>
            <w:r>
              <w:rPr>
                <w:sz w:val="20"/>
              </w:rPr>
              <w:t>Alta</w:t>
            </w:r>
          </w:p>
        </w:tc>
        <w:tc>
          <w:tcPr>
            <w:tcW w:w="3120" w:type="dxa"/>
          </w:tcPr>
          <w:p w:rsidR="00283A75" w:rsidRDefault="003A7D4D">
            <w:pPr>
              <w:spacing w:before="100" w:after="100" w:line="264" w:lineRule="auto"/>
              <w:ind w:firstLine="0"/>
            </w:pPr>
            <w:r>
              <w:rPr>
                <w:sz w:val="20"/>
              </w:rPr>
              <w:t>Falta devolución de ventas pagadas</w:t>
            </w:r>
          </w:p>
        </w:tc>
        <w:tc>
          <w:tcPr>
            <w:tcW w:w="3120" w:type="dxa"/>
          </w:tcPr>
          <w:p w:rsidR="00283A75" w:rsidRDefault="003A7D4D">
            <w:pPr>
              <w:spacing w:before="100" w:after="100" w:line="264" w:lineRule="auto"/>
              <w:ind w:firstLine="0"/>
            </w:pPr>
            <w:r>
              <w:rPr>
                <w:sz w:val="20"/>
              </w:rPr>
              <w:t>Reembolso, stock, comprobante y puntos ligados a la venta original</w:t>
            </w:r>
          </w:p>
        </w:tc>
      </w:tr>
      <w:tr w:rsidR="00283A75">
        <w:trPr>
          <w:cantSplit/>
          <w:jc w:val="center"/>
        </w:trPr>
        <w:tc>
          <w:tcPr>
            <w:tcW w:w="3120" w:type="dxa"/>
          </w:tcPr>
          <w:p w:rsidR="00283A75" w:rsidRDefault="003A7D4D">
            <w:pPr>
              <w:spacing w:before="100" w:after="100" w:line="264" w:lineRule="auto"/>
              <w:ind w:firstLine="0"/>
            </w:pPr>
            <w:r>
              <w:rPr>
                <w:sz w:val="20"/>
              </w:rPr>
              <w:t>Alta</w:t>
            </w:r>
          </w:p>
        </w:tc>
        <w:tc>
          <w:tcPr>
            <w:tcW w:w="3120" w:type="dxa"/>
          </w:tcPr>
          <w:p w:rsidR="00283A75" w:rsidRDefault="003A7D4D">
            <w:pPr>
              <w:spacing w:before="100" w:after="100" w:line="264" w:lineRule="auto"/>
              <w:ind w:firstLine="0"/>
            </w:pPr>
            <w:r>
              <w:rPr>
                <w:sz w:val="20"/>
              </w:rPr>
              <w:t>No se calcula costo histórico de lo vendido</w:t>
            </w:r>
          </w:p>
        </w:tc>
        <w:tc>
          <w:tcPr>
            <w:tcW w:w="3120" w:type="dxa"/>
          </w:tcPr>
          <w:p w:rsidR="00283A75" w:rsidRDefault="003A7D4D">
            <w:pPr>
              <w:spacing w:before="100" w:after="100" w:line="264" w:lineRule="auto"/>
              <w:ind w:firstLine="0"/>
            </w:pPr>
            <w:r>
              <w:rPr>
                <w:sz w:val="20"/>
              </w:rPr>
              <w:t>Margen y utilidad con un método de costo acordado</w:t>
            </w:r>
          </w:p>
        </w:tc>
      </w:tr>
      <w:tr w:rsidR="00283A75">
        <w:trPr>
          <w:cantSplit/>
          <w:jc w:val="center"/>
        </w:trPr>
        <w:tc>
          <w:tcPr>
            <w:tcW w:w="3120" w:type="dxa"/>
          </w:tcPr>
          <w:p w:rsidR="00283A75" w:rsidRDefault="003A7D4D">
            <w:pPr>
              <w:spacing w:before="100" w:after="100" w:line="264" w:lineRule="auto"/>
              <w:ind w:firstLine="0"/>
            </w:pPr>
            <w:r>
              <w:rPr>
                <w:sz w:val="20"/>
              </w:rPr>
              <w:t>Siguiente</w:t>
            </w:r>
          </w:p>
        </w:tc>
        <w:tc>
          <w:tcPr>
            <w:tcW w:w="3120" w:type="dxa"/>
          </w:tcPr>
          <w:p w:rsidR="00283A75" w:rsidRDefault="003A7D4D">
            <w:pPr>
              <w:spacing w:before="100" w:after="100" w:line="264" w:lineRule="auto"/>
              <w:ind w:firstLine="0"/>
            </w:pPr>
            <w:r>
              <w:rPr>
                <w:sz w:val="20"/>
              </w:rPr>
              <w:t>Selección del catálogo mediante listas</w:t>
            </w:r>
          </w:p>
        </w:tc>
        <w:tc>
          <w:tcPr>
            <w:tcW w:w="3120" w:type="dxa"/>
          </w:tcPr>
          <w:p w:rsidR="00283A75" w:rsidRDefault="003A7D4D">
            <w:pPr>
              <w:spacing w:before="100" w:after="100" w:line="264" w:lineRule="auto"/>
              <w:ind w:firstLine="0"/>
            </w:pPr>
            <w:r>
              <w:rPr>
                <w:sz w:val="20"/>
              </w:rPr>
              <w:t>Búsqueda rápida y lector de código de barras</w:t>
            </w:r>
          </w:p>
        </w:tc>
      </w:tr>
      <w:tr w:rsidR="00283A75">
        <w:trPr>
          <w:cantSplit/>
          <w:jc w:val="center"/>
        </w:trPr>
        <w:tc>
          <w:tcPr>
            <w:tcW w:w="3120" w:type="dxa"/>
            <w:tcBorders>
              <w:bottom w:val="single" w:sz="6" w:space="0" w:color="auto"/>
            </w:tcBorders>
          </w:tcPr>
          <w:p w:rsidR="00283A75" w:rsidRDefault="003A7D4D">
            <w:pPr>
              <w:spacing w:before="100" w:after="100" w:line="264" w:lineRule="auto"/>
              <w:ind w:firstLine="0"/>
            </w:pPr>
            <w:r>
              <w:rPr>
                <w:sz w:val="20"/>
              </w:rPr>
              <w:t>Siguiente</w:t>
            </w:r>
          </w:p>
        </w:tc>
        <w:tc>
          <w:tcPr>
            <w:tcW w:w="3120" w:type="dxa"/>
            <w:tcBorders>
              <w:bottom w:val="single" w:sz="6" w:space="0" w:color="auto"/>
            </w:tcBorders>
          </w:tcPr>
          <w:p w:rsidR="00283A75" w:rsidRDefault="003A7D4D">
            <w:pPr>
              <w:spacing w:before="100" w:after="100" w:line="264" w:lineRule="auto"/>
              <w:ind w:firstLine="0"/>
            </w:pPr>
            <w:r>
              <w:rPr>
                <w:sz w:val="20"/>
              </w:rPr>
              <w:t>No hay conversión de presentaciones</w:t>
            </w:r>
          </w:p>
        </w:tc>
        <w:tc>
          <w:tcPr>
            <w:tcW w:w="3120" w:type="dxa"/>
            <w:tcBorders>
              <w:bottom w:val="single" w:sz="6" w:space="0" w:color="auto"/>
            </w:tcBorders>
          </w:tcPr>
          <w:p w:rsidR="00283A75" w:rsidRDefault="003A7D4D">
            <w:pPr>
              <w:spacing w:before="100" w:after="100" w:line="264" w:lineRule="auto"/>
              <w:ind w:firstLine="0"/>
            </w:pPr>
            <w:r>
              <w:rPr>
                <w:sz w:val="20"/>
              </w:rPr>
              <w:t>Unidades, paquetes, cajas y resmas con equivalencias controladas</w:t>
            </w:r>
          </w:p>
        </w:tc>
      </w:tr>
    </w:tbl>
    <w:p w:rsidR="00283A75" w:rsidRDefault="00283A75"/>
    <w:p w:rsidR="00283A75" w:rsidRDefault="003A7D4D">
      <w:r>
        <w:t>La SAT describe FEL como un modelo que incorpora emisión y certificación de documentos electrónicos; por ello, imprimir el comprobante interno con IVA no satisface automáticamente ese proceso (Superintendencia de Administración Tributaria, s. f.). La implementación fiscal debe revisarse con el contador y el proveedor de certificación del negocio.</w:t>
      </w:r>
    </w:p>
    <w:p w:rsidR="00283A75" w:rsidRDefault="003A7D4D">
      <w:pPr>
        <w:pStyle w:val="Ttulo1"/>
      </w:pPr>
      <w:bookmarkStart w:id="8" w:name="_Toc243426807"/>
      <w:r>
        <w:t>Pendientes concretos de los integrantes</w:t>
      </w:r>
      <w:bookmarkEnd w:id="8"/>
    </w:p>
    <w:p w:rsidR="00283A75" w:rsidRDefault="003A7D4D">
      <w:r>
        <w:t>David García revisará el flujo y preparará el segundo aprobador. Yordy Carreto contrastará los resultados de pruebas, los permisos y el movimiento final. Daylin Loarca completará los datos de portada y colocará las capturas. Los tres realizarán la Review y la retrospectiva, registrarán sus decisiones reales y revisarán que ninguna evidencia se describa con una fecha o un evento que no corresponde.</w:t>
      </w:r>
    </w:p>
    <w:p w:rsidR="00283A75" w:rsidRDefault="003A7D4D">
      <w:pPr>
        <w:keepNext/>
        <w:ind w:firstLine="0"/>
      </w:pPr>
      <w:r>
        <w:rPr>
          <w:b/>
        </w:rPr>
        <w:lastRenderedPageBreak/>
        <w:t>Tabla 5</w:t>
      </w:r>
    </w:p>
    <w:p w:rsidR="00283A75" w:rsidRDefault="003A7D4D">
      <w:pPr>
        <w:keepNext/>
        <w:ind w:firstLine="0"/>
      </w:pPr>
      <w:r>
        <w:rPr>
          <w:i/>
        </w:rPr>
        <w:t>Pendientes concretos de los integrantes</w:t>
      </w:r>
    </w:p>
    <w:tbl>
      <w:tblPr>
        <w:tblW w:w="0" w:type="auto"/>
        <w:jc w:val="center"/>
        <w:tblLayout w:type="fixed"/>
        <w:tblLook w:val="04A0" w:firstRow="1" w:lastRow="0" w:firstColumn="1" w:lastColumn="0" w:noHBand="0" w:noVBand="1"/>
      </w:tblPr>
      <w:tblGrid>
        <w:gridCol w:w="3120"/>
        <w:gridCol w:w="3120"/>
        <w:gridCol w:w="3120"/>
      </w:tblGrid>
      <w:tr w:rsidR="00283A75">
        <w:trPr>
          <w:cantSplit/>
          <w:tblHeader/>
          <w:jc w:val="center"/>
        </w:trPr>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Revisión final</w:t>
            </w:r>
          </w:p>
        </w:tc>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Responsable</w:t>
            </w:r>
          </w:p>
        </w:tc>
        <w:tc>
          <w:tcPr>
            <w:tcW w:w="3120" w:type="dxa"/>
            <w:tcBorders>
              <w:top w:val="single" w:sz="6" w:space="0" w:color="auto"/>
              <w:bottom w:val="single" w:sz="6" w:space="0" w:color="auto"/>
            </w:tcBorders>
          </w:tcPr>
          <w:p w:rsidR="00283A75" w:rsidRDefault="003A7D4D">
            <w:pPr>
              <w:spacing w:before="100" w:after="100" w:line="264" w:lineRule="auto"/>
              <w:ind w:firstLine="0"/>
            </w:pPr>
            <w:r>
              <w:rPr>
                <w:b/>
                <w:sz w:val="20"/>
              </w:rPr>
              <w:t>Confirmación real</w:t>
            </w:r>
          </w:p>
        </w:tc>
      </w:tr>
      <w:tr w:rsidR="00283A75">
        <w:trPr>
          <w:cantSplit/>
          <w:jc w:val="center"/>
        </w:trPr>
        <w:tc>
          <w:tcPr>
            <w:tcW w:w="3120" w:type="dxa"/>
          </w:tcPr>
          <w:p w:rsidR="00283A75" w:rsidRDefault="003A7D4D">
            <w:pPr>
              <w:spacing w:before="100" w:after="100" w:line="264" w:lineRule="auto"/>
              <w:ind w:firstLine="0"/>
            </w:pPr>
            <w:r>
              <w:rPr>
                <w:sz w:val="20"/>
              </w:rPr>
              <w:t>Flujo y criterios funcionales</w:t>
            </w:r>
          </w:p>
        </w:tc>
        <w:tc>
          <w:tcPr>
            <w:tcW w:w="3120" w:type="dxa"/>
          </w:tcPr>
          <w:p w:rsidR="00283A75" w:rsidRDefault="003A7D4D">
            <w:pPr>
              <w:spacing w:before="100" w:after="100" w:line="264" w:lineRule="auto"/>
              <w:ind w:firstLine="0"/>
            </w:pPr>
            <w:r>
              <w:rPr>
                <w:sz w:val="20"/>
              </w:rPr>
              <w:t>David García</w:t>
            </w:r>
          </w:p>
        </w:tc>
        <w:tc>
          <w:tcPr>
            <w:tcW w:w="3120" w:type="dxa"/>
          </w:tcPr>
          <w:p w:rsidR="00283A75" w:rsidRDefault="003A7D4D">
            <w:pPr>
              <w:spacing w:before="100" w:after="100" w:line="264" w:lineRule="auto"/>
              <w:ind w:firstLine="0"/>
            </w:pPr>
            <w:r>
              <w:rPr>
                <w:sz w:val="20"/>
              </w:rPr>
              <w:t>[Fecha y observación]</w:t>
            </w:r>
          </w:p>
        </w:tc>
      </w:tr>
      <w:tr w:rsidR="00283A75">
        <w:trPr>
          <w:cantSplit/>
          <w:jc w:val="center"/>
        </w:trPr>
        <w:tc>
          <w:tcPr>
            <w:tcW w:w="3120" w:type="dxa"/>
          </w:tcPr>
          <w:p w:rsidR="00283A75" w:rsidRDefault="003A7D4D">
            <w:pPr>
              <w:spacing w:before="100" w:after="100" w:line="264" w:lineRule="auto"/>
              <w:ind w:firstLine="0"/>
            </w:pPr>
            <w:r>
              <w:rPr>
                <w:sz w:val="20"/>
              </w:rPr>
              <w:t>Pruebas, inventario y permisos</w:t>
            </w:r>
          </w:p>
        </w:tc>
        <w:tc>
          <w:tcPr>
            <w:tcW w:w="3120" w:type="dxa"/>
          </w:tcPr>
          <w:p w:rsidR="00283A75" w:rsidRDefault="003A7D4D">
            <w:pPr>
              <w:spacing w:before="100" w:after="100" w:line="264" w:lineRule="auto"/>
              <w:ind w:firstLine="0"/>
            </w:pPr>
            <w:r>
              <w:rPr>
                <w:sz w:val="20"/>
              </w:rPr>
              <w:t>Yordy Carreto</w:t>
            </w:r>
          </w:p>
        </w:tc>
        <w:tc>
          <w:tcPr>
            <w:tcW w:w="3120" w:type="dxa"/>
          </w:tcPr>
          <w:p w:rsidR="00283A75" w:rsidRDefault="003A7D4D">
            <w:pPr>
              <w:spacing w:before="100" w:after="100" w:line="264" w:lineRule="auto"/>
              <w:ind w:firstLine="0"/>
            </w:pPr>
            <w:r>
              <w:rPr>
                <w:sz w:val="20"/>
              </w:rPr>
              <w:t>[Fecha y observación]</w:t>
            </w:r>
          </w:p>
        </w:tc>
      </w:tr>
      <w:tr w:rsidR="00283A75">
        <w:trPr>
          <w:cantSplit/>
          <w:jc w:val="center"/>
        </w:trPr>
        <w:tc>
          <w:tcPr>
            <w:tcW w:w="3120" w:type="dxa"/>
          </w:tcPr>
          <w:p w:rsidR="00283A75" w:rsidRDefault="003A7D4D">
            <w:pPr>
              <w:spacing w:before="100" w:after="100" w:line="264" w:lineRule="auto"/>
              <w:ind w:firstLine="0"/>
            </w:pPr>
            <w:r>
              <w:rPr>
                <w:sz w:val="20"/>
              </w:rPr>
              <w:t>Documentos, reportes y capturas</w:t>
            </w:r>
          </w:p>
        </w:tc>
        <w:tc>
          <w:tcPr>
            <w:tcW w:w="3120" w:type="dxa"/>
          </w:tcPr>
          <w:p w:rsidR="00283A75" w:rsidRDefault="003A7D4D">
            <w:pPr>
              <w:spacing w:before="100" w:after="100" w:line="264" w:lineRule="auto"/>
              <w:ind w:firstLine="0"/>
            </w:pPr>
            <w:r>
              <w:rPr>
                <w:sz w:val="20"/>
              </w:rPr>
              <w:t>Daylin Loarca</w:t>
            </w:r>
          </w:p>
        </w:tc>
        <w:tc>
          <w:tcPr>
            <w:tcW w:w="3120" w:type="dxa"/>
          </w:tcPr>
          <w:p w:rsidR="00283A75" w:rsidRDefault="003A7D4D">
            <w:pPr>
              <w:spacing w:before="100" w:after="100" w:line="264" w:lineRule="auto"/>
              <w:ind w:firstLine="0"/>
            </w:pPr>
            <w:r>
              <w:rPr>
                <w:sz w:val="20"/>
              </w:rPr>
              <w:t>[Fecha y observación]</w:t>
            </w:r>
          </w:p>
        </w:tc>
      </w:tr>
      <w:tr w:rsidR="00283A75">
        <w:trPr>
          <w:cantSplit/>
          <w:jc w:val="center"/>
        </w:trPr>
        <w:tc>
          <w:tcPr>
            <w:tcW w:w="3120" w:type="dxa"/>
            <w:tcBorders>
              <w:bottom w:val="single" w:sz="6" w:space="0" w:color="auto"/>
            </w:tcBorders>
          </w:tcPr>
          <w:p w:rsidR="00283A75" w:rsidRDefault="003A7D4D">
            <w:pPr>
              <w:spacing w:before="100" w:after="100" w:line="264" w:lineRule="auto"/>
              <w:ind w:firstLine="0"/>
            </w:pPr>
            <w:r>
              <w:rPr>
                <w:sz w:val="20"/>
              </w:rPr>
              <w:t>Decisión de presentación</w:t>
            </w:r>
          </w:p>
        </w:tc>
        <w:tc>
          <w:tcPr>
            <w:tcW w:w="3120" w:type="dxa"/>
            <w:tcBorders>
              <w:bottom w:val="single" w:sz="6" w:space="0" w:color="auto"/>
            </w:tcBorders>
          </w:tcPr>
          <w:p w:rsidR="00283A75" w:rsidRDefault="003A7D4D">
            <w:pPr>
              <w:spacing w:before="100" w:after="100" w:line="264" w:lineRule="auto"/>
              <w:ind w:firstLine="0"/>
            </w:pPr>
            <w:r>
              <w:rPr>
                <w:sz w:val="20"/>
              </w:rPr>
              <w:t>Equipo</w:t>
            </w:r>
          </w:p>
        </w:tc>
        <w:tc>
          <w:tcPr>
            <w:tcW w:w="3120" w:type="dxa"/>
            <w:tcBorders>
              <w:bottom w:val="single" w:sz="6" w:space="0" w:color="auto"/>
            </w:tcBorders>
          </w:tcPr>
          <w:p w:rsidR="00283A75" w:rsidRDefault="003A7D4D">
            <w:pPr>
              <w:spacing w:before="100" w:after="100" w:line="264" w:lineRule="auto"/>
              <w:ind w:firstLine="0"/>
            </w:pPr>
            <w:r>
              <w:rPr>
                <w:sz w:val="20"/>
              </w:rPr>
              <w:t>[Aceptada / pendiente; motivo]</w:t>
            </w:r>
          </w:p>
        </w:tc>
      </w:tr>
    </w:tbl>
    <w:p w:rsidR="00283A75" w:rsidRDefault="00283A75"/>
    <w:p w:rsidR="00283A75" w:rsidRDefault="003A7D4D">
      <w:pPr>
        <w:pStyle w:val="Ttulo1"/>
      </w:pPr>
      <w:bookmarkStart w:id="9" w:name="_Toc243426808"/>
      <w:r>
        <w:t>Referencias</w:t>
      </w:r>
      <w:bookmarkEnd w:id="9"/>
    </w:p>
    <w:p w:rsidR="00283A75" w:rsidRDefault="003A7D4D">
      <w:pPr>
        <w:ind w:left="720" w:hanging="720"/>
      </w:pPr>
      <w:r>
        <w:t>American Psychological Association. (2024). Paper format. APA Style. https://apastyle.apa.org/style-grammar-guidelines/paper-format</w:t>
      </w:r>
    </w:p>
    <w:p w:rsidR="00283A75" w:rsidRDefault="003A7D4D">
      <w:pPr>
        <w:ind w:left="720" w:hanging="720"/>
      </w:pPr>
      <w:r>
        <w:t>Librería La Crayola Gigante. (2026). Implementación, verificación y limpieza del Sprint 3 [Código y registro técnico no publicados]. backend/tests/sprint3.test.js; backend/scripts/limpiarEntrega3.js.</w:t>
      </w:r>
    </w:p>
    <w:p w:rsidR="00283A75" w:rsidRDefault="003A7D4D">
      <w:pPr>
        <w:ind w:left="720" w:hanging="720"/>
      </w:pPr>
      <w:r>
        <w:t>Superintendencia de Administración Tributaria. (s. f.). Factura electrónica en línea. https://en.portal.sat.gob.gt/portal/efactura/</w:t>
      </w:r>
    </w:p>
    <w:sectPr w:rsidR="00283A75"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7D4D" w:rsidRDefault="003A7D4D">
      <w:pPr>
        <w:spacing w:line="240" w:lineRule="auto"/>
      </w:pPr>
      <w:r>
        <w:separator/>
      </w:r>
    </w:p>
  </w:endnote>
  <w:endnote w:type="continuationSeparator" w:id="0">
    <w:p w:rsidR="003A7D4D" w:rsidRDefault="003A7D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7D4D" w:rsidRDefault="003A7D4D">
      <w:pPr>
        <w:spacing w:line="240" w:lineRule="auto"/>
      </w:pPr>
      <w:r>
        <w:separator/>
      </w:r>
    </w:p>
  </w:footnote>
  <w:footnote w:type="continuationSeparator" w:id="0">
    <w:p w:rsidR="003A7D4D" w:rsidRDefault="003A7D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3A75" w:rsidRDefault="003A7D4D">
    <w:pPr>
      <w:pStyle w:val="Encabezado"/>
      <w:ind w:firstLine="0"/>
      <w:jc w:val="right"/>
    </w:pPr>
    <w:r>
      <w:fldChar w:fldCharType="begin"/>
    </w:r>
    <w:r>
      <w:instrText>PAGE</w:instrText>
    </w:r>
    <w:r w:rsidR="0098443C">
      <w:fldChar w:fldCharType="separate"/>
    </w:r>
    <w:r w:rsidR="0098443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5467240">
    <w:abstractNumId w:val="8"/>
  </w:num>
  <w:num w:numId="2" w16cid:durableId="1786852994">
    <w:abstractNumId w:val="6"/>
  </w:num>
  <w:num w:numId="3" w16cid:durableId="143551792">
    <w:abstractNumId w:val="5"/>
  </w:num>
  <w:num w:numId="4" w16cid:durableId="300617965">
    <w:abstractNumId w:val="4"/>
  </w:num>
  <w:num w:numId="5" w16cid:durableId="1413315893">
    <w:abstractNumId w:val="7"/>
  </w:num>
  <w:num w:numId="6" w16cid:durableId="197744769">
    <w:abstractNumId w:val="3"/>
  </w:num>
  <w:num w:numId="7" w16cid:durableId="1721981730">
    <w:abstractNumId w:val="2"/>
  </w:num>
  <w:num w:numId="8" w16cid:durableId="740442075">
    <w:abstractNumId w:val="1"/>
  </w:num>
  <w:num w:numId="9" w16cid:durableId="113614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6A6"/>
    <w:rsid w:val="00283A75"/>
    <w:rsid w:val="0029639D"/>
    <w:rsid w:val="00326F90"/>
    <w:rsid w:val="003A7D4D"/>
    <w:rsid w:val="009844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576FD4C-1412-49AD-8D47-9BAEEE71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ind w:firstLine="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000000"/>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8443C"/>
    <w:pPr>
      <w:spacing w:after="100"/>
    </w:pPr>
  </w:style>
  <w:style w:type="character" w:styleId="Hipervnculo">
    <w:name w:val="Hyperlink"/>
    <w:basedOn w:val="Fuentedeprrafopredeter"/>
    <w:uiPriority w:val="99"/>
    <w:unhideWhenUsed/>
    <w:rsid w:val="009844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1540</Words>
  <Characters>8643</Characters>
  <Application>Microsoft Office Word</Application>
  <DocSecurity>0</DocSecurity>
  <Lines>180</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3: informe de cumplimiento y estado final</dc:title>
  <dc:subject>Entrega 3: pedidos, ventas y procesos avanzados</dc:subject>
  <dc:creator>David García, Yordy Carreto y Daylin Loarca</dc:creator>
  <cp:keywords/>
  <dc:description>Documento editable. Completar datos académicos y evidencias reales antes de entregar.</dc:description>
  <cp:lastModifiedBy>Daylin Loarca</cp:lastModifiedBy>
  <cp:revision>2</cp:revision>
  <dcterms:created xsi:type="dcterms:W3CDTF">2013-12-23T23:15:00Z</dcterms:created>
  <dcterms:modified xsi:type="dcterms:W3CDTF">2026-10-21T04:11:00Z</dcterms:modified>
  <cp:category/>
</cp:coreProperties>
</file>