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9C8" w:rsidRPr="002C49C8" w:rsidRDefault="002C49C8" w:rsidP="002C49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49C8">
        <w:rPr>
          <w:rFonts w:ascii="Times New Roman" w:eastAsia="Times New Roman" w:hAnsi="Times New Roman" w:cs="Times New Roman"/>
          <w:b/>
          <w:bCs/>
          <w:kern w:val="36"/>
          <w:sz w:val="48"/>
          <w:szCs w:val="48"/>
        </w:rPr>
        <w:t>Highway Robbery!</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i/>
          <w:iCs/>
          <w:sz w:val="24"/>
          <w:szCs w:val="24"/>
        </w:rPr>
        <w:t>Use skills learned in Units 1 - 5 and include:</w:t>
      </w:r>
    </w:p>
    <w:p w:rsidR="002C49C8" w:rsidRPr="002C49C8" w:rsidRDefault="002C49C8" w:rsidP="002C49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i/>
          <w:iCs/>
          <w:sz w:val="24"/>
          <w:szCs w:val="24"/>
        </w:rPr>
        <w:t>input functions, calculation functions and output functions</w:t>
      </w:r>
    </w:p>
    <w:p w:rsidR="002C49C8" w:rsidRPr="002C49C8" w:rsidRDefault="002C49C8" w:rsidP="002C49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i/>
          <w:iCs/>
          <w:sz w:val="24"/>
          <w:szCs w:val="24"/>
        </w:rPr>
        <w:t>passing variables between functions</w:t>
      </w:r>
    </w:p>
    <w:p w:rsidR="002C49C8" w:rsidRPr="002C49C8" w:rsidRDefault="002C49C8" w:rsidP="002C49C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C49C8">
        <w:rPr>
          <w:rFonts w:ascii="Times New Roman" w:eastAsia="Times New Roman" w:hAnsi="Times New Roman" w:cs="Times New Roman"/>
          <w:b/>
          <w:bCs/>
          <w:i/>
          <w:iCs/>
          <w:sz w:val="24"/>
          <w:szCs w:val="24"/>
        </w:rPr>
        <w:t>elif</w:t>
      </w:r>
      <w:proofErr w:type="spellEnd"/>
      <w:r w:rsidRPr="002C49C8">
        <w:rPr>
          <w:rFonts w:ascii="Times New Roman" w:eastAsia="Times New Roman" w:hAnsi="Times New Roman" w:cs="Times New Roman"/>
          <w:b/>
          <w:bCs/>
          <w:i/>
          <w:iCs/>
          <w:sz w:val="24"/>
          <w:szCs w:val="24"/>
        </w:rPr>
        <w:t xml:space="preserve"> statement </w:t>
      </w:r>
    </w:p>
    <w:p w:rsid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You have been tasked to construct a program that will prepare automobile liability insurance estimates for customers. The input consists of:</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C49C8">
        <w:rPr>
          <w:rFonts w:ascii="Times New Roman" w:eastAsia="Times New Roman" w:hAnsi="Times New Roman" w:cs="Times New Roman"/>
          <w:sz w:val="24"/>
          <w:szCs w:val="24"/>
        </w:rPr>
        <w:t>The name of the customer</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The age of the customer</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The number of traffic violations</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Based on this information you will determine their status as a driver, following these guidelines: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1395"/>
        <w:gridCol w:w="1380"/>
      </w:tblGrid>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Number of Violations</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Risk Code</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Risk Type</w:t>
            </w:r>
          </w:p>
        </w:tc>
      </w:tr>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 or More</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High</w:t>
            </w:r>
          </w:p>
        </w:tc>
      </w:tr>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Moderate</w:t>
            </w:r>
          </w:p>
        </w:tc>
      </w:tr>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Moderate</w:t>
            </w:r>
          </w:p>
        </w:tc>
      </w:tr>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Low</w:t>
            </w:r>
          </w:p>
        </w:tc>
      </w:tr>
      <w:tr w:rsidR="002C49C8" w:rsidRPr="002C49C8" w:rsidTr="002C49C8">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0</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w:t>
            </w:r>
          </w:p>
        </w:tc>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No</w:t>
            </w:r>
          </w:p>
        </w:tc>
      </w:tr>
    </w:tbl>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More than 4 tickets indicate a “Code 1” driver, which is High Risk. “Code 2” Drivers who have either 2 or 3 tickets, are considered “Moderate Risk” drivers. Any driver with one ticket is deemed “Code 3,” and considered “Low Risk.” Drivers without any tickets are considered “Code 4,” which is “No Risk.” Based upon this classification you can then give them the appropriate quote.</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Pricing of Insurance: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2160"/>
        <w:gridCol w:w="1395"/>
        <w:gridCol w:w="1110"/>
      </w:tblGrid>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Age</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Number of Tickets</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Risk Code</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b/>
                <w:bCs/>
                <w:sz w:val="24"/>
                <w:szCs w:val="24"/>
              </w:rPr>
              <w:t>Price</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Under 25</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 or more</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$480.00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25 or older</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 or more</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$410.00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Under 25</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$450.00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25 or older</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$390.00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Under 25</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$405.00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25 or older</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$365.00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Under 25</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$380.00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25 or older</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1</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$315.00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lastRenderedPageBreak/>
              <w:t>Under 25</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0</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$325.00</w:t>
            </w:r>
          </w:p>
        </w:tc>
      </w:tr>
      <w:tr w:rsidR="002C49C8" w:rsidRPr="002C49C8" w:rsidTr="002C49C8">
        <w:trPr>
          <w:tblCellSpacing w:w="0" w:type="dxa"/>
        </w:trPr>
        <w:tc>
          <w:tcPr>
            <w:tcW w:w="138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25 or older</w:t>
            </w:r>
          </w:p>
        </w:tc>
        <w:tc>
          <w:tcPr>
            <w:tcW w:w="216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0</w:t>
            </w:r>
          </w:p>
        </w:tc>
        <w:tc>
          <w:tcPr>
            <w:tcW w:w="1395"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4</w:t>
            </w:r>
          </w:p>
        </w:tc>
        <w:tc>
          <w:tcPr>
            <w:tcW w:w="1110" w:type="dxa"/>
            <w:tcBorders>
              <w:top w:val="outset" w:sz="6" w:space="0" w:color="auto"/>
              <w:left w:val="outset" w:sz="6" w:space="0" w:color="auto"/>
              <w:bottom w:val="outset" w:sz="6" w:space="0" w:color="auto"/>
              <w:right w:val="outset" w:sz="6" w:space="0" w:color="auto"/>
            </w:tcBorders>
            <w:hideMark/>
          </w:tcPr>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$275.00</w:t>
            </w:r>
          </w:p>
        </w:tc>
      </w:tr>
    </w:tbl>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Sample output line follows (Items underlined are variable values):</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w:t>
      </w:r>
      <w:r w:rsidRPr="002C49C8">
        <w:rPr>
          <w:rFonts w:ascii="Times New Roman" w:eastAsia="Times New Roman" w:hAnsi="Times New Roman" w:cs="Times New Roman"/>
          <w:i/>
          <w:iCs/>
          <w:sz w:val="24"/>
          <w:szCs w:val="24"/>
          <w:u w:val="single"/>
        </w:rPr>
        <w:t>Customer Name</w:t>
      </w:r>
      <w:r w:rsidRPr="002C49C8">
        <w:rPr>
          <w:rFonts w:ascii="Times New Roman" w:eastAsia="Times New Roman" w:hAnsi="Times New Roman" w:cs="Times New Roman"/>
          <w:sz w:val="24"/>
          <w:szCs w:val="24"/>
        </w:rPr>
        <w:t xml:space="preserve">, as a </w:t>
      </w:r>
      <w:r w:rsidRPr="002C49C8">
        <w:rPr>
          <w:rFonts w:ascii="Times New Roman" w:eastAsia="Times New Roman" w:hAnsi="Times New Roman" w:cs="Times New Roman"/>
          <w:i/>
          <w:iCs/>
          <w:sz w:val="24"/>
          <w:szCs w:val="24"/>
          <w:u w:val="single"/>
        </w:rPr>
        <w:t>----</w:t>
      </w:r>
      <w:r w:rsidRPr="002C49C8">
        <w:rPr>
          <w:rFonts w:ascii="Times New Roman" w:eastAsia="Times New Roman" w:hAnsi="Times New Roman" w:cs="Times New Roman"/>
          <w:i/>
          <w:iCs/>
          <w:sz w:val="24"/>
          <w:szCs w:val="24"/>
        </w:rPr>
        <w:t xml:space="preserve"> </w:t>
      </w:r>
      <w:r w:rsidRPr="002C49C8">
        <w:rPr>
          <w:rFonts w:ascii="Times New Roman" w:eastAsia="Times New Roman" w:hAnsi="Times New Roman" w:cs="Times New Roman"/>
          <w:sz w:val="24"/>
          <w:szCs w:val="24"/>
        </w:rPr>
        <w:t xml:space="preserve">risk driver, your insurance will cost </w:t>
      </w:r>
      <w:r w:rsidRPr="002C49C8">
        <w:rPr>
          <w:rFonts w:ascii="Times New Roman" w:eastAsia="Times New Roman" w:hAnsi="Times New Roman" w:cs="Times New Roman"/>
          <w:i/>
          <w:iCs/>
          <w:sz w:val="24"/>
          <w:szCs w:val="24"/>
          <w:u w:val="single"/>
        </w:rPr>
        <w:t>-----</w:t>
      </w:r>
      <w:r w:rsidRPr="002C49C8">
        <w:rPr>
          <w:rFonts w:ascii="Times New Roman" w:eastAsia="Times New Roman" w:hAnsi="Times New Roman" w:cs="Times New Roman"/>
          <w:sz w:val="24"/>
          <w:szCs w:val="24"/>
        </w:rPr>
        <w:t>.”</w:t>
      </w:r>
    </w:p>
    <w:p w:rsidR="002C49C8" w:rsidRPr="002C49C8" w:rsidRDefault="002C49C8" w:rsidP="002C49C8">
      <w:pPr>
        <w:spacing w:before="100" w:beforeAutospacing="1" w:after="100" w:afterAutospacing="1"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 xml:space="preserve">You are to account for invalid input. Drivers must be between the ages of 16 and 105. Number of traffic violations cannot be less than 0. Display </w:t>
      </w:r>
      <w:r w:rsidRPr="002C49C8">
        <w:rPr>
          <w:rFonts w:ascii="Times New Roman" w:eastAsia="Times New Roman" w:hAnsi="Times New Roman" w:cs="Times New Roman"/>
          <w:sz w:val="24"/>
          <w:szCs w:val="24"/>
          <w:u w:val="single"/>
        </w:rPr>
        <w:t>only</w:t>
      </w:r>
      <w:r w:rsidRPr="002C49C8">
        <w:rPr>
          <w:rFonts w:ascii="Times New Roman" w:eastAsia="Times New Roman" w:hAnsi="Times New Roman" w:cs="Times New Roman"/>
          <w:sz w:val="24"/>
          <w:szCs w:val="24"/>
        </w:rPr>
        <w:t xml:space="preserve"> the message “Invalid Entry” in either case.</w:t>
      </w:r>
    </w:p>
    <w:p w:rsidR="002C49C8" w:rsidRPr="002C49C8" w:rsidRDefault="002C49C8" w:rsidP="002C49C8">
      <w:pPr>
        <w:spacing w:after="0" w:line="240" w:lineRule="auto"/>
        <w:rPr>
          <w:rFonts w:ascii="Times New Roman" w:eastAsia="Times New Roman" w:hAnsi="Times New Roman" w:cs="Times New Roman"/>
          <w:sz w:val="24"/>
          <w:szCs w:val="24"/>
        </w:rPr>
      </w:pPr>
      <w:r w:rsidRPr="002C49C8">
        <w:rPr>
          <w:rFonts w:ascii="Times New Roman" w:eastAsia="Times New Roman" w:hAnsi="Times New Roman" w:cs="Times New Roman"/>
          <w:sz w:val="24"/>
          <w:szCs w:val="24"/>
        </w:rPr>
        <w:t>Last modified: Thursday, May 29, 2014, 10:48 PM</w:t>
      </w:r>
    </w:p>
    <w:p w:rsidR="00C95CF5" w:rsidRDefault="00C95CF5"/>
    <w:sectPr w:rsidR="00C9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3873"/>
    <w:multiLevelType w:val="multilevel"/>
    <w:tmpl w:val="A6A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C8"/>
    <w:rsid w:val="002C49C8"/>
    <w:rsid w:val="00C9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86A5"/>
  <w15:chartTrackingRefBased/>
  <w15:docId w15:val="{F87B5B68-9CEA-4125-831D-CB59FDD7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C49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9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4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9C8"/>
    <w:rPr>
      <w:b/>
      <w:bCs/>
    </w:rPr>
  </w:style>
  <w:style w:type="character" w:styleId="Emphasis">
    <w:name w:val="Emphasis"/>
    <w:basedOn w:val="DefaultParagraphFont"/>
    <w:uiPriority w:val="20"/>
    <w:qFormat/>
    <w:rsid w:val="002C4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557564">
      <w:bodyDiv w:val="1"/>
      <w:marLeft w:val="0"/>
      <w:marRight w:val="0"/>
      <w:marTop w:val="0"/>
      <w:marBottom w:val="0"/>
      <w:divBdr>
        <w:top w:val="none" w:sz="0" w:space="0" w:color="auto"/>
        <w:left w:val="none" w:sz="0" w:space="0" w:color="auto"/>
        <w:bottom w:val="none" w:sz="0" w:space="0" w:color="auto"/>
        <w:right w:val="none" w:sz="0" w:space="0" w:color="auto"/>
      </w:divBdr>
      <w:divsChild>
        <w:div w:id="1774475824">
          <w:marLeft w:val="0"/>
          <w:marRight w:val="0"/>
          <w:marTop w:val="0"/>
          <w:marBottom w:val="0"/>
          <w:divBdr>
            <w:top w:val="none" w:sz="0" w:space="0" w:color="auto"/>
            <w:left w:val="none" w:sz="0" w:space="0" w:color="auto"/>
            <w:bottom w:val="none" w:sz="0" w:space="0" w:color="auto"/>
            <w:right w:val="none" w:sz="0" w:space="0" w:color="auto"/>
          </w:divBdr>
          <w:divsChild>
            <w:div w:id="181013017">
              <w:marLeft w:val="0"/>
              <w:marRight w:val="0"/>
              <w:marTop w:val="0"/>
              <w:marBottom w:val="0"/>
              <w:divBdr>
                <w:top w:val="none" w:sz="0" w:space="0" w:color="auto"/>
                <w:left w:val="none" w:sz="0" w:space="0" w:color="auto"/>
                <w:bottom w:val="none" w:sz="0" w:space="0" w:color="auto"/>
                <w:right w:val="none" w:sz="0" w:space="0" w:color="auto"/>
              </w:divBdr>
              <w:divsChild>
                <w:div w:id="894775340">
                  <w:marLeft w:val="0"/>
                  <w:marRight w:val="0"/>
                  <w:marTop w:val="0"/>
                  <w:marBottom w:val="0"/>
                  <w:divBdr>
                    <w:top w:val="none" w:sz="0" w:space="0" w:color="auto"/>
                    <w:left w:val="none" w:sz="0" w:space="0" w:color="auto"/>
                    <w:bottom w:val="none" w:sz="0" w:space="0" w:color="auto"/>
                    <w:right w:val="none" w:sz="0" w:space="0" w:color="auto"/>
                  </w:divBdr>
                  <w:divsChild>
                    <w:div w:id="1029335856">
                      <w:marLeft w:val="0"/>
                      <w:marRight w:val="0"/>
                      <w:marTop w:val="0"/>
                      <w:marBottom w:val="0"/>
                      <w:divBdr>
                        <w:top w:val="none" w:sz="0" w:space="0" w:color="auto"/>
                        <w:left w:val="none" w:sz="0" w:space="0" w:color="auto"/>
                        <w:bottom w:val="none" w:sz="0" w:space="0" w:color="auto"/>
                        <w:right w:val="none" w:sz="0" w:space="0" w:color="auto"/>
                      </w:divBdr>
                      <w:divsChild>
                        <w:div w:id="16715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One</dc:creator>
  <cp:keywords/>
  <dc:description/>
  <cp:lastModifiedBy>J One</cp:lastModifiedBy>
  <cp:revision>1</cp:revision>
  <dcterms:created xsi:type="dcterms:W3CDTF">2017-02-13T15:13:00Z</dcterms:created>
  <dcterms:modified xsi:type="dcterms:W3CDTF">2017-02-13T15:14:00Z</dcterms:modified>
</cp:coreProperties>
</file>