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CF564B" w14:textId="77777777" w:rsidR="00B64170" w:rsidRPr="00B64170" w:rsidRDefault="00B64170" w:rsidP="00B64170">
      <w:pPr>
        <w:rPr>
          <w:b/>
          <w:bCs/>
        </w:rPr>
      </w:pPr>
      <w:r w:rsidRPr="00B64170">
        <w:rPr>
          <w:b/>
          <w:bCs/>
        </w:rPr>
        <w:t>CRONOGRAMA DEL PROYECTO</w:t>
      </w:r>
    </w:p>
    <w:p w14:paraId="342E49FF" w14:textId="77777777" w:rsidR="00B64170" w:rsidRPr="00B64170" w:rsidRDefault="00B64170" w:rsidP="00B64170">
      <w:pPr>
        <w:rPr>
          <w:b/>
          <w:bCs/>
        </w:rPr>
      </w:pPr>
      <w:r w:rsidRPr="00B64170">
        <w:rPr>
          <w:b/>
          <w:bCs/>
        </w:rPr>
        <w:t>Sistema de Gestión para Mercados Municipales</w:t>
      </w:r>
    </w:p>
    <w:p w14:paraId="6ED991CD" w14:textId="5557EE1A" w:rsidR="00B64170" w:rsidRPr="00B64170" w:rsidRDefault="00B64170" w:rsidP="00B64170">
      <w:pPr>
        <w:pStyle w:val="Prrafodelista"/>
        <w:numPr>
          <w:ilvl w:val="0"/>
          <w:numId w:val="2"/>
        </w:numPr>
        <w:rPr>
          <w:b/>
          <w:bCs/>
        </w:rPr>
      </w:pPr>
      <w:r w:rsidRPr="00B64170">
        <w:rPr>
          <w:b/>
          <w:bCs/>
        </w:rPr>
        <w:t>Información general</w:t>
      </w:r>
    </w:p>
    <w:p w14:paraId="6466C31C" w14:textId="130E74E1" w:rsidR="00B64170" w:rsidRPr="00B64170" w:rsidRDefault="00B64170" w:rsidP="00B64170">
      <w:pPr>
        <w:pStyle w:val="Prrafodelista"/>
      </w:pPr>
      <w:r>
        <w:rPr>
          <w:b/>
          <w:bCs/>
        </w:rPr>
        <w:t>Duración total: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B64170">
        <w:t>6 meses</w:t>
      </w:r>
    </w:p>
    <w:p w14:paraId="2E25C112" w14:textId="0B91F103" w:rsidR="00B64170" w:rsidRDefault="00B64170" w:rsidP="00B64170">
      <w:pPr>
        <w:pStyle w:val="Prrafodelista"/>
        <w:rPr>
          <w:b/>
          <w:bCs/>
        </w:rPr>
      </w:pPr>
      <w:r>
        <w:rPr>
          <w:b/>
          <w:bCs/>
        </w:rPr>
        <w:t>Duración en semanas:</w:t>
      </w:r>
      <w:r>
        <w:rPr>
          <w:b/>
          <w:bCs/>
        </w:rPr>
        <w:tab/>
      </w:r>
      <w:r>
        <w:rPr>
          <w:b/>
          <w:bCs/>
        </w:rPr>
        <w:tab/>
      </w:r>
      <w:r w:rsidRPr="00B64170">
        <w:t>24 semanas</w:t>
      </w:r>
    </w:p>
    <w:p w14:paraId="135AF853" w14:textId="77777777" w:rsidR="00B64170" w:rsidRPr="00B64170" w:rsidRDefault="00B64170" w:rsidP="00B64170">
      <w:pPr>
        <w:pStyle w:val="Prrafodelista"/>
        <w:rPr>
          <w:b/>
          <w:bCs/>
        </w:rPr>
      </w:pPr>
    </w:p>
    <w:p w14:paraId="23FDE60E" w14:textId="2F5BA5CF" w:rsidR="00B64170" w:rsidRPr="00B64170" w:rsidRDefault="00B64170" w:rsidP="00B64170">
      <w:pPr>
        <w:pStyle w:val="Prrafodelista"/>
        <w:numPr>
          <w:ilvl w:val="0"/>
          <w:numId w:val="2"/>
        </w:numPr>
        <w:rPr>
          <w:b/>
          <w:bCs/>
        </w:rPr>
      </w:pPr>
      <w:r w:rsidRPr="00B64170">
        <w:rPr>
          <w:b/>
          <w:bCs/>
        </w:rPr>
        <w:t>Cronograma general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75"/>
        <w:gridCol w:w="1170"/>
        <w:gridCol w:w="3477"/>
        <w:gridCol w:w="2206"/>
      </w:tblGrid>
      <w:tr w:rsidR="00B64170" w14:paraId="339B8C67" w14:textId="77777777" w:rsidTr="00B64170">
        <w:tc>
          <w:tcPr>
            <w:tcW w:w="1975" w:type="dxa"/>
            <w:vAlign w:val="center"/>
          </w:tcPr>
          <w:p w14:paraId="2E6E27D6" w14:textId="3395CEC1" w:rsidR="00B64170" w:rsidRDefault="00B64170" w:rsidP="00B64170">
            <w:pPr>
              <w:rPr>
                <w:b/>
                <w:bCs/>
              </w:rPr>
            </w:pPr>
            <w:r w:rsidRPr="00B64170">
              <w:rPr>
                <w:b/>
                <w:bCs/>
              </w:rPr>
              <w:t>Fase</w:t>
            </w:r>
          </w:p>
        </w:tc>
        <w:tc>
          <w:tcPr>
            <w:tcW w:w="1170" w:type="dxa"/>
            <w:vAlign w:val="center"/>
          </w:tcPr>
          <w:p w14:paraId="52FB1395" w14:textId="15299B22" w:rsidR="00B64170" w:rsidRDefault="00B64170" w:rsidP="00B64170">
            <w:pPr>
              <w:rPr>
                <w:b/>
                <w:bCs/>
              </w:rPr>
            </w:pPr>
            <w:r w:rsidRPr="00B64170">
              <w:rPr>
                <w:b/>
                <w:bCs/>
              </w:rPr>
              <w:t>Semanas</w:t>
            </w:r>
          </w:p>
        </w:tc>
        <w:tc>
          <w:tcPr>
            <w:tcW w:w="3477" w:type="dxa"/>
            <w:vAlign w:val="center"/>
          </w:tcPr>
          <w:p w14:paraId="052B28FA" w14:textId="783112BB" w:rsidR="00B64170" w:rsidRDefault="00B64170" w:rsidP="00B64170">
            <w:pPr>
              <w:rPr>
                <w:b/>
                <w:bCs/>
              </w:rPr>
            </w:pPr>
            <w:r w:rsidRPr="00B64170">
              <w:rPr>
                <w:b/>
                <w:bCs/>
              </w:rPr>
              <w:t>Actividades principales</w:t>
            </w:r>
          </w:p>
        </w:tc>
        <w:tc>
          <w:tcPr>
            <w:tcW w:w="2206" w:type="dxa"/>
            <w:vAlign w:val="center"/>
          </w:tcPr>
          <w:p w14:paraId="63CFBD3C" w14:textId="0DA896A8" w:rsidR="00B64170" w:rsidRDefault="00B64170" w:rsidP="00B64170">
            <w:pPr>
              <w:rPr>
                <w:b/>
                <w:bCs/>
              </w:rPr>
            </w:pPr>
            <w:r w:rsidRPr="00B64170">
              <w:rPr>
                <w:b/>
                <w:bCs/>
              </w:rPr>
              <w:t>Entregable</w:t>
            </w:r>
          </w:p>
        </w:tc>
      </w:tr>
      <w:tr w:rsidR="00B64170" w14:paraId="6BDA7BDE" w14:textId="77777777" w:rsidTr="00B64170">
        <w:tc>
          <w:tcPr>
            <w:tcW w:w="1975" w:type="dxa"/>
            <w:vAlign w:val="center"/>
          </w:tcPr>
          <w:p w14:paraId="71660A94" w14:textId="17A8754A" w:rsidR="00B64170" w:rsidRDefault="00B64170" w:rsidP="00B64170">
            <w:pPr>
              <w:rPr>
                <w:b/>
                <w:bCs/>
              </w:rPr>
            </w:pPr>
            <w:r w:rsidRPr="00B64170">
              <w:t xml:space="preserve">Inicio e </w:t>
            </w:r>
            <w:proofErr w:type="spellStart"/>
            <w:r w:rsidRPr="00B64170">
              <w:t>Inception</w:t>
            </w:r>
            <w:proofErr w:type="spellEnd"/>
          </w:p>
        </w:tc>
        <w:tc>
          <w:tcPr>
            <w:tcW w:w="1170" w:type="dxa"/>
            <w:vAlign w:val="center"/>
          </w:tcPr>
          <w:p w14:paraId="72B0D4B0" w14:textId="34A84B96" w:rsidR="00B64170" w:rsidRDefault="00B64170" w:rsidP="00B64170">
            <w:pPr>
              <w:rPr>
                <w:b/>
                <w:bCs/>
              </w:rPr>
            </w:pPr>
            <w:r w:rsidRPr="00B64170">
              <w:t>1–2</w:t>
            </w:r>
          </w:p>
        </w:tc>
        <w:tc>
          <w:tcPr>
            <w:tcW w:w="3477" w:type="dxa"/>
            <w:vAlign w:val="center"/>
          </w:tcPr>
          <w:p w14:paraId="04DC46C6" w14:textId="376879B5" w:rsidR="00B64170" w:rsidRDefault="00B64170" w:rsidP="00B64170">
            <w:pPr>
              <w:rPr>
                <w:b/>
                <w:bCs/>
              </w:rPr>
            </w:pPr>
            <w:r w:rsidRPr="00B64170">
              <w:t>Acta, solicitud, metodología, alcance inicial y repositorio</w:t>
            </w:r>
          </w:p>
        </w:tc>
        <w:tc>
          <w:tcPr>
            <w:tcW w:w="2206" w:type="dxa"/>
            <w:vAlign w:val="center"/>
          </w:tcPr>
          <w:p w14:paraId="1193BD86" w14:textId="3E11E1C8" w:rsidR="00B64170" w:rsidRDefault="00B64170" w:rsidP="00B64170">
            <w:pPr>
              <w:rPr>
                <w:b/>
                <w:bCs/>
              </w:rPr>
            </w:pPr>
            <w:r w:rsidRPr="00B64170">
              <w:t>Documentos de inicio</w:t>
            </w:r>
          </w:p>
        </w:tc>
      </w:tr>
      <w:tr w:rsidR="00B64170" w14:paraId="274BC6DD" w14:textId="77777777" w:rsidTr="00B64170">
        <w:tc>
          <w:tcPr>
            <w:tcW w:w="1975" w:type="dxa"/>
            <w:vAlign w:val="center"/>
          </w:tcPr>
          <w:p w14:paraId="37CEEAB6" w14:textId="4F0F8501" w:rsidR="00B64170" w:rsidRDefault="00B64170" w:rsidP="00B64170">
            <w:pPr>
              <w:rPr>
                <w:b/>
                <w:bCs/>
              </w:rPr>
            </w:pPr>
            <w:r w:rsidRPr="00B64170">
              <w:t>Requerimientos y planificación</w:t>
            </w:r>
          </w:p>
        </w:tc>
        <w:tc>
          <w:tcPr>
            <w:tcW w:w="1170" w:type="dxa"/>
            <w:vAlign w:val="center"/>
          </w:tcPr>
          <w:p w14:paraId="180F13B9" w14:textId="216E5EEB" w:rsidR="00B64170" w:rsidRDefault="00B64170" w:rsidP="00B64170">
            <w:pPr>
              <w:rPr>
                <w:b/>
                <w:bCs/>
              </w:rPr>
            </w:pPr>
            <w:r w:rsidRPr="00B64170">
              <w:t>3–4</w:t>
            </w:r>
          </w:p>
        </w:tc>
        <w:tc>
          <w:tcPr>
            <w:tcW w:w="3477" w:type="dxa"/>
            <w:vAlign w:val="center"/>
          </w:tcPr>
          <w:p w14:paraId="15745E40" w14:textId="223C11E6" w:rsidR="00B64170" w:rsidRDefault="00B64170" w:rsidP="00B64170">
            <w:pPr>
              <w:rPr>
                <w:b/>
                <w:bCs/>
              </w:rPr>
            </w:pPr>
            <w:r w:rsidRPr="00B64170">
              <w:t>Requisitos, priorización, cronograma, presupuesto y riesgos</w:t>
            </w:r>
          </w:p>
        </w:tc>
        <w:tc>
          <w:tcPr>
            <w:tcW w:w="2206" w:type="dxa"/>
            <w:vAlign w:val="center"/>
          </w:tcPr>
          <w:p w14:paraId="2C508003" w14:textId="758764B1" w:rsidR="00B64170" w:rsidRDefault="00B64170" w:rsidP="00B64170">
            <w:pPr>
              <w:rPr>
                <w:b/>
                <w:bCs/>
              </w:rPr>
            </w:pPr>
            <w:r w:rsidRPr="00B64170">
              <w:t>Línea base del proyecto</w:t>
            </w:r>
          </w:p>
        </w:tc>
      </w:tr>
      <w:tr w:rsidR="00B64170" w14:paraId="387049EB" w14:textId="77777777" w:rsidTr="00B64170">
        <w:tc>
          <w:tcPr>
            <w:tcW w:w="1975" w:type="dxa"/>
            <w:vAlign w:val="center"/>
          </w:tcPr>
          <w:p w14:paraId="2118C29C" w14:textId="662EC6B8" w:rsidR="00B64170" w:rsidRDefault="00B64170" w:rsidP="00B64170">
            <w:pPr>
              <w:rPr>
                <w:b/>
                <w:bCs/>
              </w:rPr>
            </w:pPr>
            <w:r w:rsidRPr="00B64170">
              <w:t>Diseño técnico</w:t>
            </w:r>
          </w:p>
        </w:tc>
        <w:tc>
          <w:tcPr>
            <w:tcW w:w="1170" w:type="dxa"/>
            <w:vAlign w:val="center"/>
          </w:tcPr>
          <w:p w14:paraId="4DEEA899" w14:textId="2B8A7AC1" w:rsidR="00B64170" w:rsidRDefault="00B64170" w:rsidP="00B64170">
            <w:pPr>
              <w:rPr>
                <w:b/>
                <w:bCs/>
              </w:rPr>
            </w:pPr>
            <w:r w:rsidRPr="00B64170">
              <w:t>5–6</w:t>
            </w:r>
          </w:p>
        </w:tc>
        <w:tc>
          <w:tcPr>
            <w:tcW w:w="3477" w:type="dxa"/>
            <w:vAlign w:val="center"/>
          </w:tcPr>
          <w:p w14:paraId="57C6CBD3" w14:textId="7A9405E4" w:rsidR="00B64170" w:rsidRDefault="00B64170" w:rsidP="00B64170">
            <w:pPr>
              <w:rPr>
                <w:b/>
                <w:bCs/>
              </w:rPr>
            </w:pPr>
            <w:r w:rsidRPr="00B64170">
              <w:t>Arquitectura, base de datos, prototipos y estándares</w:t>
            </w:r>
          </w:p>
        </w:tc>
        <w:tc>
          <w:tcPr>
            <w:tcW w:w="2206" w:type="dxa"/>
            <w:vAlign w:val="center"/>
          </w:tcPr>
          <w:p w14:paraId="00863A1E" w14:textId="1BB2FC7C" w:rsidR="00B64170" w:rsidRDefault="00B64170" w:rsidP="00B64170">
            <w:pPr>
              <w:rPr>
                <w:b/>
                <w:bCs/>
              </w:rPr>
            </w:pPr>
            <w:r w:rsidRPr="00B64170">
              <w:t>Diseño inicial</w:t>
            </w:r>
          </w:p>
        </w:tc>
      </w:tr>
      <w:tr w:rsidR="00B64170" w14:paraId="4EED0821" w14:textId="77777777" w:rsidTr="00B64170">
        <w:tc>
          <w:tcPr>
            <w:tcW w:w="1975" w:type="dxa"/>
            <w:vAlign w:val="center"/>
          </w:tcPr>
          <w:p w14:paraId="46D09EFA" w14:textId="3C8CCFE1" w:rsidR="00B64170" w:rsidRDefault="00B64170" w:rsidP="00B64170">
            <w:pPr>
              <w:rPr>
                <w:b/>
                <w:bCs/>
              </w:rPr>
            </w:pPr>
            <w:r w:rsidRPr="00B64170">
              <w:t>Usuarios y mercados</w:t>
            </w:r>
          </w:p>
        </w:tc>
        <w:tc>
          <w:tcPr>
            <w:tcW w:w="1170" w:type="dxa"/>
            <w:vAlign w:val="center"/>
          </w:tcPr>
          <w:p w14:paraId="4C6FC39F" w14:textId="010FB260" w:rsidR="00B64170" w:rsidRDefault="00B64170" w:rsidP="00B64170">
            <w:pPr>
              <w:rPr>
                <w:b/>
                <w:bCs/>
              </w:rPr>
            </w:pPr>
            <w:r w:rsidRPr="00B64170">
              <w:t>7–8</w:t>
            </w:r>
          </w:p>
        </w:tc>
        <w:tc>
          <w:tcPr>
            <w:tcW w:w="3477" w:type="dxa"/>
            <w:vAlign w:val="center"/>
          </w:tcPr>
          <w:p w14:paraId="76B08CB1" w14:textId="523AB2DD" w:rsidR="00B64170" w:rsidRDefault="00B64170" w:rsidP="00B64170">
            <w:pPr>
              <w:rPr>
                <w:b/>
                <w:bCs/>
              </w:rPr>
            </w:pPr>
            <w:r w:rsidRPr="00B64170">
              <w:t>Usuarios, roles, mercados y sectores</w:t>
            </w:r>
          </w:p>
        </w:tc>
        <w:tc>
          <w:tcPr>
            <w:tcW w:w="2206" w:type="dxa"/>
            <w:vAlign w:val="center"/>
          </w:tcPr>
          <w:p w14:paraId="6E124BA6" w14:textId="30ECA5A6" w:rsidR="00B64170" w:rsidRDefault="00B64170" w:rsidP="00B64170">
            <w:pPr>
              <w:rPr>
                <w:b/>
                <w:bCs/>
              </w:rPr>
            </w:pPr>
            <w:r w:rsidRPr="00B64170">
              <w:t>Primer incremento</w:t>
            </w:r>
          </w:p>
        </w:tc>
      </w:tr>
      <w:tr w:rsidR="00B64170" w14:paraId="24EDB8B3" w14:textId="77777777" w:rsidTr="00B64170">
        <w:tc>
          <w:tcPr>
            <w:tcW w:w="1975" w:type="dxa"/>
            <w:vAlign w:val="center"/>
          </w:tcPr>
          <w:p w14:paraId="765DB852" w14:textId="019B9CB0" w:rsidR="00B64170" w:rsidRDefault="00B64170" w:rsidP="00B64170">
            <w:pPr>
              <w:rPr>
                <w:b/>
                <w:bCs/>
              </w:rPr>
            </w:pPr>
            <w:r w:rsidRPr="00B64170">
              <w:t>Puestos y comerciantes</w:t>
            </w:r>
          </w:p>
        </w:tc>
        <w:tc>
          <w:tcPr>
            <w:tcW w:w="1170" w:type="dxa"/>
            <w:vAlign w:val="center"/>
          </w:tcPr>
          <w:p w14:paraId="047515EF" w14:textId="49D6B513" w:rsidR="00B64170" w:rsidRDefault="00B64170" w:rsidP="00B64170">
            <w:pPr>
              <w:rPr>
                <w:b/>
                <w:bCs/>
              </w:rPr>
            </w:pPr>
            <w:r w:rsidRPr="00B64170">
              <w:t>9–10</w:t>
            </w:r>
          </w:p>
        </w:tc>
        <w:tc>
          <w:tcPr>
            <w:tcW w:w="3477" w:type="dxa"/>
            <w:vAlign w:val="center"/>
          </w:tcPr>
          <w:p w14:paraId="1AD713EB" w14:textId="4CED6907" w:rsidR="00B64170" w:rsidRDefault="00B64170" w:rsidP="00B64170">
            <w:pPr>
              <w:rPr>
                <w:b/>
                <w:bCs/>
              </w:rPr>
            </w:pPr>
            <w:r w:rsidRPr="00B64170">
              <w:t>Registro de puestos y comerciantes</w:t>
            </w:r>
          </w:p>
        </w:tc>
        <w:tc>
          <w:tcPr>
            <w:tcW w:w="2206" w:type="dxa"/>
            <w:vAlign w:val="center"/>
          </w:tcPr>
          <w:p w14:paraId="4823EAA6" w14:textId="4AE30FA7" w:rsidR="00B64170" w:rsidRDefault="00B64170" w:rsidP="00B64170">
            <w:pPr>
              <w:rPr>
                <w:b/>
                <w:bCs/>
              </w:rPr>
            </w:pPr>
            <w:r w:rsidRPr="00B64170">
              <w:t>Segundo incremento</w:t>
            </w:r>
          </w:p>
        </w:tc>
      </w:tr>
      <w:tr w:rsidR="00B64170" w14:paraId="67644990" w14:textId="77777777" w:rsidTr="00B64170">
        <w:tc>
          <w:tcPr>
            <w:tcW w:w="1975" w:type="dxa"/>
            <w:vAlign w:val="center"/>
          </w:tcPr>
          <w:p w14:paraId="4ED36F10" w14:textId="03DC58E8" w:rsidR="00B64170" w:rsidRDefault="00B64170" w:rsidP="00B64170">
            <w:pPr>
              <w:rPr>
                <w:b/>
                <w:bCs/>
              </w:rPr>
            </w:pPr>
            <w:r w:rsidRPr="00B64170">
              <w:t>Asignaciones y cambios</w:t>
            </w:r>
          </w:p>
        </w:tc>
        <w:tc>
          <w:tcPr>
            <w:tcW w:w="1170" w:type="dxa"/>
            <w:vAlign w:val="center"/>
          </w:tcPr>
          <w:p w14:paraId="20588FF5" w14:textId="374B6A96" w:rsidR="00B64170" w:rsidRDefault="00B64170" w:rsidP="00B64170">
            <w:pPr>
              <w:rPr>
                <w:b/>
                <w:bCs/>
              </w:rPr>
            </w:pPr>
            <w:r w:rsidRPr="00B64170">
              <w:t>11–12</w:t>
            </w:r>
          </w:p>
        </w:tc>
        <w:tc>
          <w:tcPr>
            <w:tcW w:w="3477" w:type="dxa"/>
            <w:vAlign w:val="center"/>
          </w:tcPr>
          <w:p w14:paraId="00976700" w14:textId="6344E012" w:rsidR="00B64170" w:rsidRDefault="00B64170" w:rsidP="00B64170">
            <w:pPr>
              <w:rPr>
                <w:b/>
                <w:bCs/>
              </w:rPr>
            </w:pPr>
            <w:r w:rsidRPr="00B64170">
              <w:t>Asignación de puestos y análisis de geolocalización</w:t>
            </w:r>
          </w:p>
        </w:tc>
        <w:tc>
          <w:tcPr>
            <w:tcW w:w="2206" w:type="dxa"/>
            <w:vAlign w:val="center"/>
          </w:tcPr>
          <w:p w14:paraId="4B5718EE" w14:textId="6454FBBD" w:rsidR="00B64170" w:rsidRDefault="00B64170" w:rsidP="00B64170">
            <w:pPr>
              <w:rPr>
                <w:b/>
                <w:bCs/>
              </w:rPr>
            </w:pPr>
            <w:r w:rsidRPr="00B64170">
              <w:t>Tercer incremento</w:t>
            </w:r>
          </w:p>
        </w:tc>
      </w:tr>
      <w:tr w:rsidR="00B64170" w14:paraId="2D0D3F25" w14:textId="77777777" w:rsidTr="00B64170">
        <w:tc>
          <w:tcPr>
            <w:tcW w:w="1975" w:type="dxa"/>
            <w:vAlign w:val="center"/>
          </w:tcPr>
          <w:p w14:paraId="50A2168C" w14:textId="2B4A5C66" w:rsidR="00B64170" w:rsidRDefault="00B64170" w:rsidP="00B64170">
            <w:pPr>
              <w:rPr>
                <w:b/>
                <w:bCs/>
              </w:rPr>
            </w:pPr>
            <w:r w:rsidRPr="00B64170">
              <w:t>Tarifas y obligaciones</w:t>
            </w:r>
          </w:p>
        </w:tc>
        <w:tc>
          <w:tcPr>
            <w:tcW w:w="1170" w:type="dxa"/>
            <w:vAlign w:val="center"/>
          </w:tcPr>
          <w:p w14:paraId="7547D205" w14:textId="5EC78D9E" w:rsidR="00B64170" w:rsidRDefault="00B64170" w:rsidP="00B64170">
            <w:pPr>
              <w:rPr>
                <w:b/>
                <w:bCs/>
              </w:rPr>
            </w:pPr>
            <w:r w:rsidRPr="00B64170">
              <w:t>13–14</w:t>
            </w:r>
          </w:p>
        </w:tc>
        <w:tc>
          <w:tcPr>
            <w:tcW w:w="3477" w:type="dxa"/>
            <w:vAlign w:val="center"/>
          </w:tcPr>
          <w:p w14:paraId="5F510FDD" w14:textId="2890DB10" w:rsidR="00B64170" w:rsidRDefault="00B64170" w:rsidP="00B64170">
            <w:pPr>
              <w:rPr>
                <w:b/>
                <w:bCs/>
              </w:rPr>
            </w:pPr>
            <w:r w:rsidRPr="00B64170">
              <w:t>Registro de tarifas y generación de obligaciones</w:t>
            </w:r>
          </w:p>
        </w:tc>
        <w:tc>
          <w:tcPr>
            <w:tcW w:w="2206" w:type="dxa"/>
            <w:vAlign w:val="center"/>
          </w:tcPr>
          <w:p w14:paraId="43DA697A" w14:textId="5830C788" w:rsidR="00B64170" w:rsidRDefault="00B64170" w:rsidP="00B64170">
            <w:pPr>
              <w:rPr>
                <w:b/>
                <w:bCs/>
              </w:rPr>
            </w:pPr>
            <w:r w:rsidRPr="00B64170">
              <w:t>Cuarto incremento</w:t>
            </w:r>
          </w:p>
        </w:tc>
      </w:tr>
      <w:tr w:rsidR="00B64170" w14:paraId="3D4BE7A9" w14:textId="77777777" w:rsidTr="00B64170">
        <w:tc>
          <w:tcPr>
            <w:tcW w:w="1975" w:type="dxa"/>
            <w:vAlign w:val="center"/>
          </w:tcPr>
          <w:p w14:paraId="17C05F6E" w14:textId="62639AA0" w:rsidR="00B64170" w:rsidRDefault="00B64170" w:rsidP="00B64170">
            <w:pPr>
              <w:rPr>
                <w:b/>
                <w:bCs/>
              </w:rPr>
            </w:pPr>
            <w:r w:rsidRPr="00B64170">
              <w:t>Pagos</w:t>
            </w:r>
          </w:p>
        </w:tc>
        <w:tc>
          <w:tcPr>
            <w:tcW w:w="1170" w:type="dxa"/>
            <w:vAlign w:val="center"/>
          </w:tcPr>
          <w:p w14:paraId="4A19CA0A" w14:textId="222FCD62" w:rsidR="00B64170" w:rsidRDefault="00B64170" w:rsidP="00B64170">
            <w:pPr>
              <w:rPr>
                <w:b/>
                <w:bCs/>
              </w:rPr>
            </w:pPr>
            <w:r w:rsidRPr="00B64170">
              <w:t>15–16</w:t>
            </w:r>
          </w:p>
        </w:tc>
        <w:tc>
          <w:tcPr>
            <w:tcW w:w="3477" w:type="dxa"/>
            <w:vAlign w:val="center"/>
          </w:tcPr>
          <w:p w14:paraId="5A68BB9F" w14:textId="1EE6F99A" w:rsidR="00B64170" w:rsidRDefault="00B64170" w:rsidP="00B64170">
            <w:pPr>
              <w:rPr>
                <w:b/>
                <w:bCs/>
              </w:rPr>
            </w:pPr>
            <w:r w:rsidRPr="00B64170">
              <w:t>Pagos, comprobantes e historial</w:t>
            </w:r>
          </w:p>
        </w:tc>
        <w:tc>
          <w:tcPr>
            <w:tcW w:w="2206" w:type="dxa"/>
            <w:vAlign w:val="center"/>
          </w:tcPr>
          <w:p w14:paraId="7EF2A25E" w14:textId="1E0249FC" w:rsidR="00B64170" w:rsidRDefault="00B64170" w:rsidP="00B64170">
            <w:pPr>
              <w:rPr>
                <w:b/>
                <w:bCs/>
              </w:rPr>
            </w:pPr>
            <w:r w:rsidRPr="00B64170">
              <w:t>Quinto incremento</w:t>
            </w:r>
          </w:p>
        </w:tc>
      </w:tr>
      <w:tr w:rsidR="00B64170" w14:paraId="428ADBF6" w14:textId="77777777" w:rsidTr="00B64170">
        <w:tc>
          <w:tcPr>
            <w:tcW w:w="1975" w:type="dxa"/>
            <w:vAlign w:val="center"/>
          </w:tcPr>
          <w:p w14:paraId="007844EE" w14:textId="58DD157F" w:rsidR="00B64170" w:rsidRDefault="00B64170" w:rsidP="00B64170">
            <w:pPr>
              <w:rPr>
                <w:b/>
                <w:bCs/>
              </w:rPr>
            </w:pPr>
            <w:r w:rsidRPr="00B64170">
              <w:t>Licencias sanitarias</w:t>
            </w:r>
          </w:p>
        </w:tc>
        <w:tc>
          <w:tcPr>
            <w:tcW w:w="1170" w:type="dxa"/>
            <w:vAlign w:val="center"/>
          </w:tcPr>
          <w:p w14:paraId="20F90FEA" w14:textId="348E97E2" w:rsidR="00B64170" w:rsidRDefault="00B64170" w:rsidP="00B64170">
            <w:pPr>
              <w:rPr>
                <w:b/>
                <w:bCs/>
              </w:rPr>
            </w:pPr>
            <w:r w:rsidRPr="00B64170">
              <w:t>17–18</w:t>
            </w:r>
          </w:p>
        </w:tc>
        <w:tc>
          <w:tcPr>
            <w:tcW w:w="3477" w:type="dxa"/>
            <w:vAlign w:val="center"/>
          </w:tcPr>
          <w:p w14:paraId="0DE4595B" w14:textId="5D657E69" w:rsidR="00B64170" w:rsidRDefault="00B64170" w:rsidP="00B64170">
            <w:pPr>
              <w:rPr>
                <w:b/>
                <w:bCs/>
              </w:rPr>
            </w:pPr>
            <w:r w:rsidRPr="00B64170">
              <w:t>Registro, estados, alertas y adecuación normativa</w:t>
            </w:r>
          </w:p>
        </w:tc>
        <w:tc>
          <w:tcPr>
            <w:tcW w:w="2206" w:type="dxa"/>
            <w:vAlign w:val="center"/>
          </w:tcPr>
          <w:p w14:paraId="0C44B2C5" w14:textId="19AF5CA9" w:rsidR="00B64170" w:rsidRDefault="00B64170" w:rsidP="00B64170">
            <w:pPr>
              <w:rPr>
                <w:b/>
                <w:bCs/>
              </w:rPr>
            </w:pPr>
            <w:r w:rsidRPr="00B64170">
              <w:t>Sexto incremento</w:t>
            </w:r>
          </w:p>
        </w:tc>
      </w:tr>
      <w:tr w:rsidR="00B64170" w14:paraId="32A6D645" w14:textId="77777777" w:rsidTr="00B64170">
        <w:tc>
          <w:tcPr>
            <w:tcW w:w="1975" w:type="dxa"/>
            <w:vAlign w:val="center"/>
          </w:tcPr>
          <w:p w14:paraId="79B307F2" w14:textId="7782830D" w:rsidR="00B64170" w:rsidRDefault="00B64170" w:rsidP="00B64170">
            <w:pPr>
              <w:rPr>
                <w:b/>
                <w:bCs/>
              </w:rPr>
            </w:pPr>
            <w:r w:rsidRPr="00B64170">
              <w:t>Informes y auditoría</w:t>
            </w:r>
          </w:p>
        </w:tc>
        <w:tc>
          <w:tcPr>
            <w:tcW w:w="1170" w:type="dxa"/>
            <w:vAlign w:val="center"/>
          </w:tcPr>
          <w:p w14:paraId="6444C18D" w14:textId="64EA8ABF" w:rsidR="00B64170" w:rsidRDefault="00B64170" w:rsidP="00B64170">
            <w:pPr>
              <w:rPr>
                <w:b/>
                <w:bCs/>
              </w:rPr>
            </w:pPr>
            <w:r w:rsidRPr="00B64170">
              <w:t>19–20</w:t>
            </w:r>
          </w:p>
        </w:tc>
        <w:tc>
          <w:tcPr>
            <w:tcW w:w="3477" w:type="dxa"/>
            <w:vAlign w:val="center"/>
          </w:tcPr>
          <w:p w14:paraId="3CC23B21" w14:textId="14D9B980" w:rsidR="00B64170" w:rsidRDefault="00B64170" w:rsidP="00B64170">
            <w:pPr>
              <w:rPr>
                <w:b/>
                <w:bCs/>
              </w:rPr>
            </w:pPr>
            <w:r w:rsidRPr="00B64170">
              <w:t>Informes mensuales y registro de operaciones</w:t>
            </w:r>
          </w:p>
        </w:tc>
        <w:tc>
          <w:tcPr>
            <w:tcW w:w="2206" w:type="dxa"/>
            <w:vAlign w:val="center"/>
          </w:tcPr>
          <w:p w14:paraId="026332F7" w14:textId="7FAE1D7E" w:rsidR="00B64170" w:rsidRDefault="00B64170" w:rsidP="00B64170">
            <w:pPr>
              <w:rPr>
                <w:b/>
                <w:bCs/>
              </w:rPr>
            </w:pPr>
            <w:r w:rsidRPr="00B64170">
              <w:t>Séptimo incremento</w:t>
            </w:r>
          </w:p>
        </w:tc>
      </w:tr>
      <w:tr w:rsidR="00B64170" w14:paraId="2FD24A7F" w14:textId="77777777" w:rsidTr="00B64170">
        <w:tc>
          <w:tcPr>
            <w:tcW w:w="1975" w:type="dxa"/>
            <w:vAlign w:val="center"/>
          </w:tcPr>
          <w:p w14:paraId="35D3BDC2" w14:textId="55AE5B3D" w:rsidR="00B64170" w:rsidRDefault="00B64170" w:rsidP="00B64170">
            <w:pPr>
              <w:rPr>
                <w:b/>
                <w:bCs/>
              </w:rPr>
            </w:pPr>
            <w:r w:rsidRPr="00B64170">
              <w:t>Integración y pruebas</w:t>
            </w:r>
          </w:p>
        </w:tc>
        <w:tc>
          <w:tcPr>
            <w:tcW w:w="1170" w:type="dxa"/>
            <w:vAlign w:val="center"/>
          </w:tcPr>
          <w:p w14:paraId="17238822" w14:textId="1CEF25BA" w:rsidR="00B64170" w:rsidRDefault="00B64170" w:rsidP="00B64170">
            <w:pPr>
              <w:rPr>
                <w:b/>
                <w:bCs/>
              </w:rPr>
            </w:pPr>
            <w:r w:rsidRPr="00B64170">
              <w:t>21–22</w:t>
            </w:r>
          </w:p>
        </w:tc>
        <w:tc>
          <w:tcPr>
            <w:tcW w:w="3477" w:type="dxa"/>
            <w:vAlign w:val="center"/>
          </w:tcPr>
          <w:p w14:paraId="492A2CDC" w14:textId="1D871FFF" w:rsidR="00B64170" w:rsidRDefault="00B64170" w:rsidP="00B64170">
            <w:pPr>
              <w:rPr>
                <w:b/>
                <w:bCs/>
              </w:rPr>
            </w:pPr>
            <w:r w:rsidRPr="00B64170">
              <w:t>Integración, corrección de errores y pruebas</w:t>
            </w:r>
          </w:p>
        </w:tc>
        <w:tc>
          <w:tcPr>
            <w:tcW w:w="2206" w:type="dxa"/>
            <w:vAlign w:val="center"/>
          </w:tcPr>
          <w:p w14:paraId="7207C9B6" w14:textId="63E341CA" w:rsidR="00B64170" w:rsidRDefault="00B64170" w:rsidP="00B64170">
            <w:pPr>
              <w:rPr>
                <w:b/>
                <w:bCs/>
              </w:rPr>
            </w:pPr>
            <w:r w:rsidRPr="00B64170">
              <w:t>Versión candidata</w:t>
            </w:r>
          </w:p>
        </w:tc>
      </w:tr>
      <w:tr w:rsidR="00B64170" w14:paraId="64F896AB" w14:textId="77777777" w:rsidTr="00B64170">
        <w:tc>
          <w:tcPr>
            <w:tcW w:w="1975" w:type="dxa"/>
            <w:vAlign w:val="center"/>
          </w:tcPr>
          <w:p w14:paraId="4B92DC3E" w14:textId="205FDF84" w:rsidR="00B64170" w:rsidRDefault="00B64170" w:rsidP="00B64170">
            <w:pPr>
              <w:rPr>
                <w:b/>
                <w:bCs/>
              </w:rPr>
            </w:pPr>
            <w:r w:rsidRPr="00B64170">
              <w:t>Validación y cierre</w:t>
            </w:r>
          </w:p>
        </w:tc>
        <w:tc>
          <w:tcPr>
            <w:tcW w:w="1170" w:type="dxa"/>
            <w:vAlign w:val="center"/>
          </w:tcPr>
          <w:p w14:paraId="5C181CA6" w14:textId="190E8B78" w:rsidR="00B64170" w:rsidRDefault="00B64170" w:rsidP="00B64170">
            <w:pPr>
              <w:rPr>
                <w:b/>
                <w:bCs/>
              </w:rPr>
            </w:pPr>
            <w:r w:rsidRPr="00B64170">
              <w:t>23–24</w:t>
            </w:r>
          </w:p>
        </w:tc>
        <w:tc>
          <w:tcPr>
            <w:tcW w:w="3477" w:type="dxa"/>
            <w:vAlign w:val="center"/>
          </w:tcPr>
          <w:p w14:paraId="240FFC40" w14:textId="5E093D21" w:rsidR="00B64170" w:rsidRDefault="00B64170" w:rsidP="00B64170">
            <w:pPr>
              <w:rPr>
                <w:b/>
                <w:bCs/>
              </w:rPr>
            </w:pPr>
            <w:r w:rsidRPr="00B64170">
              <w:t>Capacitación, aceptación, entrega y cierre</w:t>
            </w:r>
          </w:p>
        </w:tc>
        <w:tc>
          <w:tcPr>
            <w:tcW w:w="2206" w:type="dxa"/>
            <w:vAlign w:val="center"/>
          </w:tcPr>
          <w:p w14:paraId="144CE4F7" w14:textId="237B0038" w:rsidR="00B64170" w:rsidRDefault="00B64170" w:rsidP="00B64170">
            <w:pPr>
              <w:rPr>
                <w:b/>
                <w:bCs/>
              </w:rPr>
            </w:pPr>
            <w:r w:rsidRPr="00B64170">
              <w:t>MVP funcional</w:t>
            </w:r>
          </w:p>
        </w:tc>
      </w:tr>
    </w:tbl>
    <w:p w14:paraId="420E0827" w14:textId="752ED4EE" w:rsidR="00B64170" w:rsidRDefault="00B64170" w:rsidP="00B64170">
      <w:pPr>
        <w:rPr>
          <w:b/>
          <w:bCs/>
        </w:rPr>
      </w:pPr>
    </w:p>
    <w:p w14:paraId="1B0B1877" w14:textId="0FEE66BE" w:rsidR="00B64170" w:rsidRPr="00B64170" w:rsidRDefault="00B64170" w:rsidP="00B64170">
      <w:pPr>
        <w:pStyle w:val="Prrafodelista"/>
        <w:numPr>
          <w:ilvl w:val="0"/>
          <w:numId w:val="2"/>
        </w:numPr>
        <w:rPr>
          <w:b/>
          <w:bCs/>
        </w:rPr>
      </w:pPr>
      <w:r w:rsidRPr="00B64170">
        <w:rPr>
          <w:b/>
          <w:bCs/>
        </w:rPr>
        <w:t>Hitos principales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45"/>
        <w:gridCol w:w="945"/>
      </w:tblGrid>
      <w:tr w:rsidR="00B64170" w14:paraId="0A1E6280" w14:textId="77777777" w:rsidTr="00B64170">
        <w:tc>
          <w:tcPr>
            <w:tcW w:w="5845" w:type="dxa"/>
            <w:vAlign w:val="center"/>
          </w:tcPr>
          <w:p w14:paraId="33DB0E51" w14:textId="16BB522F" w:rsidR="00B64170" w:rsidRDefault="00B64170" w:rsidP="00B64170">
            <w:pPr>
              <w:rPr>
                <w:b/>
                <w:bCs/>
              </w:rPr>
            </w:pPr>
            <w:r w:rsidRPr="00B64170">
              <w:rPr>
                <w:b/>
                <w:bCs/>
              </w:rPr>
              <w:t>Hito</w:t>
            </w:r>
          </w:p>
        </w:tc>
        <w:tc>
          <w:tcPr>
            <w:tcW w:w="900" w:type="dxa"/>
            <w:vAlign w:val="center"/>
          </w:tcPr>
          <w:p w14:paraId="75C10D0B" w14:textId="2B4C98E3" w:rsidR="00B64170" w:rsidRDefault="00B64170" w:rsidP="00B64170">
            <w:pPr>
              <w:rPr>
                <w:b/>
                <w:bCs/>
              </w:rPr>
            </w:pPr>
            <w:r w:rsidRPr="00B64170">
              <w:rPr>
                <w:b/>
                <w:bCs/>
              </w:rPr>
              <w:t>Semana</w:t>
            </w:r>
          </w:p>
        </w:tc>
      </w:tr>
      <w:tr w:rsidR="00B64170" w14:paraId="1D922269" w14:textId="77777777" w:rsidTr="00B64170">
        <w:tc>
          <w:tcPr>
            <w:tcW w:w="5845" w:type="dxa"/>
            <w:vAlign w:val="center"/>
          </w:tcPr>
          <w:p w14:paraId="4AB57395" w14:textId="3491FEB4" w:rsidR="00B64170" w:rsidRDefault="00B64170" w:rsidP="00B64170">
            <w:pPr>
              <w:rPr>
                <w:b/>
                <w:bCs/>
              </w:rPr>
            </w:pPr>
            <w:r w:rsidRPr="00B64170">
              <w:t>Aprobación de documentos iniciales</w:t>
            </w:r>
          </w:p>
        </w:tc>
        <w:tc>
          <w:tcPr>
            <w:tcW w:w="900" w:type="dxa"/>
            <w:vAlign w:val="center"/>
          </w:tcPr>
          <w:p w14:paraId="2E2005FA" w14:textId="5FE508BE" w:rsidR="00B64170" w:rsidRDefault="00B64170" w:rsidP="00B64170">
            <w:pPr>
              <w:rPr>
                <w:b/>
                <w:bCs/>
              </w:rPr>
            </w:pPr>
            <w:r w:rsidRPr="00B64170">
              <w:t>2</w:t>
            </w:r>
          </w:p>
        </w:tc>
      </w:tr>
      <w:tr w:rsidR="00B64170" w14:paraId="5F9A0DED" w14:textId="77777777" w:rsidTr="00B64170">
        <w:tc>
          <w:tcPr>
            <w:tcW w:w="5845" w:type="dxa"/>
            <w:vAlign w:val="center"/>
          </w:tcPr>
          <w:p w14:paraId="0A3EE0C7" w14:textId="708D5A8E" w:rsidR="00B64170" w:rsidRDefault="00B64170" w:rsidP="00B64170">
            <w:pPr>
              <w:rPr>
                <w:b/>
                <w:bCs/>
              </w:rPr>
            </w:pPr>
            <w:r w:rsidRPr="00B64170">
              <w:t>Línea base de requerimientos aprobada</w:t>
            </w:r>
          </w:p>
        </w:tc>
        <w:tc>
          <w:tcPr>
            <w:tcW w:w="900" w:type="dxa"/>
            <w:vAlign w:val="center"/>
          </w:tcPr>
          <w:p w14:paraId="2941E279" w14:textId="79D7EB40" w:rsidR="00B64170" w:rsidRDefault="00B64170" w:rsidP="00B64170">
            <w:pPr>
              <w:rPr>
                <w:b/>
                <w:bCs/>
              </w:rPr>
            </w:pPr>
            <w:r w:rsidRPr="00B64170">
              <w:t>4</w:t>
            </w:r>
          </w:p>
        </w:tc>
      </w:tr>
      <w:tr w:rsidR="00B64170" w14:paraId="420E234B" w14:textId="77777777" w:rsidTr="00B64170">
        <w:tc>
          <w:tcPr>
            <w:tcW w:w="5845" w:type="dxa"/>
            <w:vAlign w:val="center"/>
          </w:tcPr>
          <w:p w14:paraId="3415325D" w14:textId="6B68E537" w:rsidR="00B64170" w:rsidRDefault="00B64170" w:rsidP="00B64170">
            <w:pPr>
              <w:rPr>
                <w:b/>
                <w:bCs/>
              </w:rPr>
            </w:pPr>
            <w:r w:rsidRPr="00B64170">
              <w:t>Diseño técnico completado</w:t>
            </w:r>
          </w:p>
        </w:tc>
        <w:tc>
          <w:tcPr>
            <w:tcW w:w="900" w:type="dxa"/>
            <w:vAlign w:val="center"/>
          </w:tcPr>
          <w:p w14:paraId="2C39D787" w14:textId="322E6FA2" w:rsidR="00B64170" w:rsidRDefault="00B64170" w:rsidP="00B64170">
            <w:pPr>
              <w:rPr>
                <w:b/>
                <w:bCs/>
              </w:rPr>
            </w:pPr>
            <w:r w:rsidRPr="00B64170">
              <w:t>6</w:t>
            </w:r>
          </w:p>
        </w:tc>
      </w:tr>
      <w:tr w:rsidR="00B64170" w14:paraId="5627704C" w14:textId="77777777" w:rsidTr="00B64170">
        <w:tc>
          <w:tcPr>
            <w:tcW w:w="5845" w:type="dxa"/>
            <w:vAlign w:val="center"/>
          </w:tcPr>
          <w:p w14:paraId="5BB0428B" w14:textId="3A7D6F0C" w:rsidR="00B64170" w:rsidRDefault="00B64170" w:rsidP="00B64170">
            <w:pPr>
              <w:rPr>
                <w:b/>
                <w:bCs/>
              </w:rPr>
            </w:pPr>
            <w:r w:rsidRPr="00B64170">
              <w:t>Solicitud de geolocalización recibida</w:t>
            </w:r>
          </w:p>
        </w:tc>
        <w:tc>
          <w:tcPr>
            <w:tcW w:w="900" w:type="dxa"/>
            <w:vAlign w:val="center"/>
          </w:tcPr>
          <w:p w14:paraId="13F5C230" w14:textId="7919E6FD" w:rsidR="00B64170" w:rsidRDefault="00B64170" w:rsidP="00B64170">
            <w:pPr>
              <w:rPr>
                <w:b/>
                <w:bCs/>
              </w:rPr>
            </w:pPr>
            <w:r w:rsidRPr="00B64170">
              <w:t>10</w:t>
            </w:r>
          </w:p>
        </w:tc>
      </w:tr>
      <w:tr w:rsidR="00B64170" w14:paraId="4B388A5C" w14:textId="77777777" w:rsidTr="00B64170">
        <w:tc>
          <w:tcPr>
            <w:tcW w:w="5845" w:type="dxa"/>
            <w:vAlign w:val="center"/>
          </w:tcPr>
          <w:p w14:paraId="17B30863" w14:textId="71BF6A9F" w:rsidR="00B64170" w:rsidRDefault="00B64170" w:rsidP="00B64170">
            <w:pPr>
              <w:rPr>
                <w:b/>
                <w:bCs/>
              </w:rPr>
            </w:pPr>
            <w:r w:rsidRPr="00B64170">
              <w:t>Evaluación del cambio SC-001</w:t>
            </w:r>
          </w:p>
        </w:tc>
        <w:tc>
          <w:tcPr>
            <w:tcW w:w="900" w:type="dxa"/>
            <w:vAlign w:val="center"/>
          </w:tcPr>
          <w:p w14:paraId="4A557363" w14:textId="576A598F" w:rsidR="00B64170" w:rsidRDefault="00B64170" w:rsidP="00B64170">
            <w:pPr>
              <w:rPr>
                <w:b/>
                <w:bCs/>
              </w:rPr>
            </w:pPr>
            <w:r w:rsidRPr="00B64170">
              <w:t>11</w:t>
            </w:r>
          </w:p>
        </w:tc>
      </w:tr>
      <w:tr w:rsidR="00B64170" w14:paraId="1B0E18F4" w14:textId="77777777" w:rsidTr="00B64170">
        <w:tc>
          <w:tcPr>
            <w:tcW w:w="5845" w:type="dxa"/>
            <w:vAlign w:val="center"/>
          </w:tcPr>
          <w:p w14:paraId="336CD880" w14:textId="25FAB046" w:rsidR="00B64170" w:rsidRDefault="00B64170" w:rsidP="00B64170">
            <w:pPr>
              <w:rPr>
                <w:b/>
                <w:bCs/>
              </w:rPr>
            </w:pPr>
            <w:r w:rsidRPr="00B64170">
              <w:t>Renuncia de dos desarrolladores y activación de contingencia</w:t>
            </w:r>
          </w:p>
        </w:tc>
        <w:tc>
          <w:tcPr>
            <w:tcW w:w="900" w:type="dxa"/>
            <w:vAlign w:val="center"/>
          </w:tcPr>
          <w:p w14:paraId="71BA81AF" w14:textId="1D49216F" w:rsidR="00B64170" w:rsidRDefault="00B64170" w:rsidP="00B64170">
            <w:pPr>
              <w:rPr>
                <w:b/>
                <w:bCs/>
              </w:rPr>
            </w:pPr>
            <w:r w:rsidRPr="00B64170">
              <w:t>12</w:t>
            </w:r>
          </w:p>
        </w:tc>
      </w:tr>
      <w:tr w:rsidR="00B64170" w14:paraId="58E93B5E" w14:textId="77777777" w:rsidTr="00B64170">
        <w:tc>
          <w:tcPr>
            <w:tcW w:w="5845" w:type="dxa"/>
            <w:vAlign w:val="center"/>
          </w:tcPr>
          <w:p w14:paraId="06DFFE38" w14:textId="1994550D" w:rsidR="00B64170" w:rsidRDefault="00B64170" w:rsidP="00B64170">
            <w:pPr>
              <w:rPr>
                <w:b/>
                <w:bCs/>
              </w:rPr>
            </w:pPr>
            <w:r w:rsidRPr="00B64170">
              <w:t>Finalización del desarrollo principal</w:t>
            </w:r>
          </w:p>
        </w:tc>
        <w:tc>
          <w:tcPr>
            <w:tcW w:w="900" w:type="dxa"/>
            <w:vAlign w:val="center"/>
          </w:tcPr>
          <w:p w14:paraId="5A2858F3" w14:textId="6A8F9043" w:rsidR="00B64170" w:rsidRDefault="00B64170" w:rsidP="00B64170">
            <w:pPr>
              <w:rPr>
                <w:b/>
                <w:bCs/>
              </w:rPr>
            </w:pPr>
            <w:r w:rsidRPr="00B64170">
              <w:t>20</w:t>
            </w:r>
          </w:p>
        </w:tc>
      </w:tr>
      <w:tr w:rsidR="00B64170" w14:paraId="1D71B629" w14:textId="77777777" w:rsidTr="00B64170">
        <w:tc>
          <w:tcPr>
            <w:tcW w:w="5845" w:type="dxa"/>
            <w:vAlign w:val="center"/>
          </w:tcPr>
          <w:p w14:paraId="06975DDE" w14:textId="209E518E" w:rsidR="00B64170" w:rsidRDefault="00B64170" w:rsidP="00B64170">
            <w:pPr>
              <w:rPr>
                <w:b/>
                <w:bCs/>
              </w:rPr>
            </w:pPr>
            <w:r w:rsidRPr="00B64170">
              <w:t>Pruebas de aceptación</w:t>
            </w:r>
          </w:p>
        </w:tc>
        <w:tc>
          <w:tcPr>
            <w:tcW w:w="900" w:type="dxa"/>
            <w:vAlign w:val="center"/>
          </w:tcPr>
          <w:p w14:paraId="77F8C385" w14:textId="74AB67AF" w:rsidR="00B64170" w:rsidRDefault="00B64170" w:rsidP="00B64170">
            <w:pPr>
              <w:rPr>
                <w:b/>
                <w:bCs/>
              </w:rPr>
            </w:pPr>
            <w:r w:rsidRPr="00B64170">
              <w:t>23</w:t>
            </w:r>
          </w:p>
        </w:tc>
      </w:tr>
      <w:tr w:rsidR="00B64170" w14:paraId="0CC5996A" w14:textId="77777777" w:rsidTr="00B64170">
        <w:tc>
          <w:tcPr>
            <w:tcW w:w="5845" w:type="dxa"/>
            <w:vAlign w:val="center"/>
          </w:tcPr>
          <w:p w14:paraId="2E660BA7" w14:textId="6EB5A021" w:rsidR="00B64170" w:rsidRDefault="00B64170" w:rsidP="00B64170">
            <w:pPr>
              <w:rPr>
                <w:b/>
                <w:bCs/>
              </w:rPr>
            </w:pPr>
            <w:r w:rsidRPr="00B64170">
              <w:t>Entrega definitiva del MVP</w:t>
            </w:r>
          </w:p>
        </w:tc>
        <w:tc>
          <w:tcPr>
            <w:tcW w:w="900" w:type="dxa"/>
            <w:vAlign w:val="center"/>
          </w:tcPr>
          <w:p w14:paraId="1BD9C775" w14:textId="48CD000F" w:rsidR="00B64170" w:rsidRDefault="00B64170" w:rsidP="00B64170">
            <w:pPr>
              <w:rPr>
                <w:b/>
                <w:bCs/>
              </w:rPr>
            </w:pPr>
            <w:r w:rsidRPr="00B64170">
              <w:t>24</w:t>
            </w:r>
          </w:p>
        </w:tc>
      </w:tr>
    </w:tbl>
    <w:p w14:paraId="3F573739" w14:textId="1888BCB8" w:rsidR="00B64170" w:rsidRDefault="00B64170" w:rsidP="00B64170">
      <w:pPr>
        <w:rPr>
          <w:b/>
          <w:bCs/>
        </w:rPr>
      </w:pPr>
    </w:p>
    <w:sectPr w:rsidR="00B641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556CD2"/>
    <w:multiLevelType w:val="hybridMultilevel"/>
    <w:tmpl w:val="8EF84EA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D06DD6"/>
    <w:multiLevelType w:val="multilevel"/>
    <w:tmpl w:val="F446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DB0EA0"/>
    <w:multiLevelType w:val="multilevel"/>
    <w:tmpl w:val="6D3C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D41"/>
    <w:rsid w:val="00375F7C"/>
    <w:rsid w:val="00573E05"/>
    <w:rsid w:val="00B64170"/>
    <w:rsid w:val="00D6269D"/>
    <w:rsid w:val="00F54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7614E"/>
  <w15:chartTrackingRefBased/>
  <w15:docId w15:val="{843AD0B1-9A63-4770-A56F-44DDFD2A9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B641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64170"/>
    <w:pPr>
      <w:ind w:left="720"/>
      <w:contextualSpacing/>
    </w:pPr>
  </w:style>
  <w:style w:type="table" w:styleId="Tablaconcuadrcula">
    <w:name w:val="Table Grid"/>
    <w:basedOn w:val="Tablanormal"/>
    <w:uiPriority w:val="39"/>
    <w:rsid w:val="00B641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B64170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B641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49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1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260</Words>
  <Characters>1436</Characters>
  <Application>Microsoft Office Word</Application>
  <DocSecurity>0</DocSecurity>
  <Lines>11</Lines>
  <Paragraphs>3</Paragraphs>
  <ScaleCrop>false</ScaleCrop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Grover Alejandro Diaz Barron</dc:creator>
  <cp:keywords/>
  <dc:description/>
  <cp:lastModifiedBy>Grover Alejandro Diaz Barron</cp:lastModifiedBy>
  <cp:revision>2</cp:revision>
  <dcterms:created xsi:type="dcterms:W3CDTF">2026-06-16T20:34:00Z</dcterms:created>
  <dcterms:modified xsi:type="dcterms:W3CDTF">2026-06-16T20:42:00Z</dcterms:modified>
</cp:coreProperties>
</file>