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1.0 -->
  <w:body>
    <w:p w:rsidR="00E37F2B" w14:paraId="32296A1F" w14:textId="77777777">
      <w:pPr>
        <w:spacing w:before="200" w:after="280" w:line="480" w:lineRule="auto"/>
        <w:ind w:right="936"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Chapter One</w:t>
      </w:r>
    </w:p>
    <w:p w:rsidR="00E37F2B" w14:paraId="79D8F2A3" w14:textId="77777777">
      <w:pPr>
        <w:spacing w:line="480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Introduction                                                                                </w:t>
      </w:r>
    </w:p>
    <w:p w:rsidR="00E37F2B" w:rsidP="00653874" w14:paraId="12E14D15" w14:textId="77777777">
      <w:pPr>
        <w:spacing w:line="480" w:lineRule="auto"/>
        <w:rPr>
          <w:b/>
          <w:bCs/>
          <w:sz w:val="40"/>
          <w:szCs w:val="40"/>
          <w:u w:val="single"/>
        </w:rPr>
      </w:pPr>
    </w:p>
    <w:p w:rsidR="00E37F2B" w:rsidP="00653874" w14:paraId="6856C776" w14:textId="77777777">
      <w:pPr>
        <w:spacing w:before="57" w:after="57" w:line="48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1.1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Background and Motivation :</w:t>
      </w:r>
    </w:p>
    <w:p w:rsidR="00E37F2B" w:rsidP="00653874" w14:paraId="642EF9D8" w14:textId="3D5A1F96">
      <w:pPr>
        <w:spacing w:before="285" w:after="285" w:line="480" w:lineRule="auto"/>
      </w:pPr>
      <w:r>
        <w:rPr>
          <w:rFonts w:ascii="Times New Roman" w:eastAsia="Times New Roman" w:hAnsi="Times New Roman" w:cs="Times New Roman"/>
          <w:color w:val="000000"/>
        </w:rPr>
        <w:t>The library is a place to study, research</w:t>
      </w:r>
      <w:r>
        <w:rPr>
          <w:rFonts w:ascii="Times New Roman" w:eastAsia="Times New Roman" w:hAnsi="Times New Roman" w:cs="Times New Roman"/>
          <w:color w:val="000000"/>
        </w:rPr>
        <w:t xml:space="preserve"> and read books it is supposed to be calm and not noisy </w:t>
      </w:r>
      <w:r>
        <w:rPr>
          <w:rFonts w:ascii="Times New Roman" w:eastAsia="Times New Roman" w:hAnsi="Times New Roman" w:cs="Times New Roman"/>
          <w:color w:val="000000"/>
        </w:rPr>
        <w:t>so t</w:t>
      </w:r>
      <w:r>
        <w:rPr>
          <w:rFonts w:ascii="Times New Roman" w:eastAsia="Times New Roman" w:hAnsi="Times New Roman" w:cs="Times New Roman"/>
          <w:color w:val="000000"/>
        </w:rPr>
        <w:t>o keep it like that is part of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 librarian's job. in 2019 the largest libraries in the world nowadays having A huge Numbers of visitors for example ( Britsh Library with 1.75 million visitors per year</w:t>
      </w:r>
      <w:r w:rsidRPr="00115A54">
        <w:rPr>
          <w:rFonts w:ascii="Times New Roman" w:eastAsia="Times New Roman" w:hAnsi="Times New Roman" w:cs="Times New Roman"/>
          <w:color w:val="000000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00000"/>
          </w:rPr>
          <w:id w:val="-1621597563"/>
          <w:citation/>
        </w:sdtPr>
        <w:sdtContent>
          <w:r>
            <w:rPr>
              <w:rFonts w:ascii="Times New Roman" w:eastAsia="Times New Roman" w:hAnsi="Times New Roman" w:cs="Times New Roman"/>
              <w:color w:val="000000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  <w:lang w:val="en-US"/>
            </w:rPr>
            <w:instrText xml:space="preserve"> CITATION Bri19 \l 1033 </w:instrText>
          </w:r>
          <w:r>
            <w:rPr>
              <w:rFonts w:ascii="Times New Roman" w:eastAsia="Times New Roman" w:hAnsi="Times New Roman" w:cs="Times New Roman"/>
              <w:color w:val="000000"/>
            </w:rPr>
            <w:fldChar w:fldCharType="separate"/>
          </w:r>
          <w:r w:rsidRPr="00115A54">
            <w:rPr>
              <w:rFonts w:ascii="Times New Roman" w:eastAsia="Times New Roman" w:hAnsi="Times New Roman" w:cs="Times New Roman"/>
              <w:noProof/>
              <w:color w:val="000000"/>
              <w:lang w:val="en-US"/>
            </w:rPr>
            <w:t>(British Library at Boston Spa, 2019)</w:t>
          </w:r>
          <w:r>
            <w:rPr>
              <w:rFonts w:ascii="Times New Roman" w:eastAsia="Times New Roman" w:hAnsi="Times New Roman" w:cs="Times New Roman"/>
              <w:color w:val="000000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 Library of  Congress with 1.9 million visitors per year)</w:t>
      </w:r>
      <w:r>
        <w:rPr>
          <w:rFonts w:ascii="Times New Roman" w:eastAsia="Times New Roman" w:hAnsi="Times New Roman" w:cs="Times New Roman"/>
          <w:color w:val="000000"/>
          <w:lang w:val="en-US"/>
        </w:rPr>
        <w:t>,</w:t>
      </w:r>
      <w:sdt>
        <w:sdtPr>
          <w:rPr>
            <w:rFonts w:ascii="Times New Roman" w:eastAsia="Times New Roman" w:hAnsi="Times New Roman" w:cs="Times New Roman"/>
            <w:color w:val="000000"/>
            <w:lang w:val="en-US"/>
          </w:rPr>
          <w:id w:val="-336079773"/>
          <w:citation/>
        </w:sdtPr>
        <w:sdtContent>
          <w:r>
            <w:rPr>
              <w:rFonts w:ascii="Times New Roman" w:eastAsia="Times New Roman" w:hAnsi="Times New Roman" w:cs="Times New Roman"/>
              <w:color w:val="000000"/>
              <w:lang w:val="en-US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  <w:lang w:val="en-US"/>
            </w:rPr>
            <w:instrText xml:space="preserve"> CITATION Lib19 \l 1033 </w:instrText>
          </w:r>
          <w:r>
            <w:rPr>
              <w:rFonts w:ascii="Times New Roman" w:eastAsia="Times New Roman" w:hAnsi="Times New Roman" w:cs="Times New Roman"/>
              <w:color w:val="000000"/>
              <w:lang w:val="en-US"/>
            </w:rPr>
            <w:fldChar w:fldCharType="separate"/>
          </w:r>
          <w:r>
            <w:rPr>
              <w:rFonts w:ascii="Times New Roman" w:eastAsia="Times New Roman" w:hAnsi="Times New Roman" w:cs="Times New Roman"/>
              <w:noProof/>
              <w:color w:val="000000"/>
              <w:lang w:val="en-US"/>
            </w:rPr>
            <w:t xml:space="preserve"> </w:t>
          </w:r>
          <w:r w:rsidRPr="00115A54">
            <w:rPr>
              <w:rFonts w:ascii="Times New Roman" w:eastAsia="Times New Roman" w:hAnsi="Times New Roman" w:cs="Times New Roman"/>
              <w:noProof/>
              <w:color w:val="000000"/>
              <w:lang w:val="en-US"/>
            </w:rPr>
            <w:t>(Library of Congress, 2019)</w:t>
          </w:r>
          <w:r>
            <w:rPr>
              <w:rFonts w:ascii="Times New Roman" w:eastAsia="Times New Roman" w:hAnsi="Times New Roman" w:cs="Times New Roman"/>
              <w:color w:val="000000"/>
              <w:lang w:val="en-US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color w:val="000000"/>
        </w:rPr>
        <w:t>even</w:t>
      </w:r>
      <w:r>
        <w:rPr>
          <w:rFonts w:ascii="Times New Roman" w:eastAsia="Times New Roman" w:hAnsi="Times New Roman" w:cs="Times New Roman"/>
          <w:color w:val="000000"/>
        </w:rPr>
        <w:t xml:space="preserve"> in small libraries and small countries the number of visitors increased a lot in the past decade which makes it louder inside library than before.
</w:t>
      </w:r>
    </w:p>
    <w:p w:rsidR="00E37F2B" w:rsidP="00653874" w14:paraId="7933B699" w14:textId="77777777">
      <w:pPr>
        <w:spacing w:before="285" w:after="285" w:line="48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Self-awareness is required but sometimes peopl</w:t>
      </w:r>
      <w:r>
        <w:rPr>
          <w:rFonts w:ascii="Times New Roman" w:eastAsia="Times New Roman" w:hAnsi="Times New Roman" w:cs="Times New Roman"/>
          <w:color w:val="000000"/>
        </w:rPr>
        <w:t>e don't have it or they don't be aware of their voice loudness level.
</w:t>
      </w:r>
    </w:p>
    <w:p w:rsidR="00E37F2B" w:rsidP="00653874" w14:paraId="4FF0F156" w14:textId="77777777">
      <w:pPr>
        <w:spacing w:before="285" w:after="285" w:line="48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There is no successful solution for the loudness in libraries in Palestine.
</w:t>
      </w:r>
    </w:p>
    <w:p w:rsidR="00E37F2B" w:rsidP="00653874" w14:paraId="69673D7E" w14:textId="77777777">
      <w:pPr>
        <w:spacing w:before="285" w:after="285" w:line="48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Most of the systems that try to solve this problem are not very successful, the reason is that it does not give s</w:t>
      </w:r>
      <w:r>
        <w:rPr>
          <w:rFonts w:ascii="Times New Roman" w:eastAsia="Times New Roman" w:hAnsi="Times New Roman" w:cs="Times New Roman"/>
          <w:color w:val="000000"/>
        </w:rPr>
        <w:t>pecific details of the direction of the noise (like the table number).</w:t>
      </w:r>
    </w:p>
    <w:p w:rsidR="00E37F2B" w:rsidP="00653874" w14:paraId="38AEEF07" w14:textId="77777777">
      <w:pPr>
        <w:spacing w:before="57" w:after="57" w:line="480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1.2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Aims and Objectives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:</w:t>
      </w:r>
    </w:p>
    <w:p w:rsidR="00E37F2B" w:rsidP="00653874" w14:paraId="2A14BABB" w14:textId="77777777">
      <w:pPr>
        <w:spacing w:before="57" w:after="57" w:line="480" w:lineRule="auto"/>
      </w:pPr>
      <w:r>
        <w:rPr>
          <w:rFonts w:ascii="Times New Roman" w:eastAsia="Times New Roman" w:hAnsi="Times New Roman" w:cs="Times New Roman"/>
          <w:color w:val="000000"/>
        </w:rPr>
        <w:t xml:space="preserve">The main objective of this system is to give the visitors and indicators of the loudness of their voices, make the librarian's job easier give the judgment of </w:t>
      </w:r>
      <w:r>
        <w:rPr>
          <w:rFonts w:ascii="Times New Roman" w:eastAsia="Times New Roman" w:hAnsi="Times New Roman" w:cs="Times New Roman"/>
          <w:color w:val="000000"/>
        </w:rPr>
        <w:t>librarian more fairness and make the library a better place for study and reading.
</w:t>
      </w:r>
    </w:p>
    <w:p w:rsidR="00E37F2B" w:rsidP="00653874" w14:paraId="784C73F1" w14:textId="77777777">
      <w:pPr>
        <w:spacing w:before="57" w:after="57" w:line="480" w:lineRule="auto"/>
      </w:pPr>
      <w:r>
        <w:rPr>
          <w:rFonts w:ascii="Times New Roman" w:eastAsia="Times New Roman" w:hAnsi="Times New Roman" w:cs="Times New Roman"/>
          <w:color w:val="000000"/>
        </w:rPr>
        <w:t>This all will be achieved through and device that will be placed on every table that when some conditions are met will notify the librarian of the noisy table.
</w:t>
      </w:r>
    </w:p>
    <w:p w:rsidR="00E37F2B" w:rsidP="00653874" w14:paraId="2808E6DA" w14:textId="77777777">
      <w:pPr>
        <w:spacing w:before="57" w:after="57" w:line="480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1.3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Problem Statement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:</w:t>
      </w:r>
    </w:p>
    <w:p w:rsidR="00E37F2B" w:rsidP="00653874" w14:paraId="788D0E3C" w14:textId="77777777">
      <w:pPr>
        <w:spacing w:before="57" w:after="57" w:line="480" w:lineRule="auto"/>
      </w:pPr>
      <w:r>
        <w:rPr>
          <w:rFonts w:ascii="Times New Roman" w:eastAsia="Times New Roman" w:hAnsi="Times New Roman" w:cs="Times New Roman"/>
          <w:color w:val="000000"/>
        </w:rPr>
        <w:t xml:space="preserve">In most libraries there is no noise detection system even in libraries that has one it is a big sensor placed on every hall cell and is wired connected to the librarian computer the problem is that this way is not flexible for librarian and sometimes the </w:t>
      </w:r>
      <w:r>
        <w:rPr>
          <w:rFonts w:ascii="Times New Roman" w:eastAsia="Times New Roman" w:hAnsi="Times New Roman" w:cs="Times New Roman"/>
          <w:color w:val="000000"/>
        </w:rPr>
        <w:t>librarian does not know for sure the specific source of noise and does not give the visitors the ability to self monitor their selves.</w:t>
      </w:r>
    </w:p>
    <w:p w:rsidR="00E37F2B" w:rsidP="00653874" w14:paraId="56681A38" w14:textId="77777777">
      <w:pPr>
        <w:spacing w:before="57" w:after="57" w:line="480" w:lineRule="auto"/>
        <w:rPr>
          <w:rFonts w:ascii="Times New Roman" w:eastAsia="Times New Roman" w:hAnsi="Times New Roman" w:cs="Times New Roman"/>
          <w:color w:val="000000"/>
        </w:rPr>
      </w:pPr>
    </w:p>
    <w:p w:rsidR="00E37F2B" w:rsidP="00653874" w14:paraId="72C2AB16" w14:textId="4F8B1A23">
      <w:pPr>
        <w:spacing w:before="57" w:after="57" w:line="480" w:lineRule="auto"/>
        <w:rPr>
          <w:rFonts w:ascii="Times New Roman" w:eastAsia="Times New Roman" w:hAnsi="Times New Roman" w:cs="Mangal"/>
          <w:b/>
          <w:bCs/>
          <w:color w:val="000000"/>
          <w:sz w:val="32"/>
          <w:szCs w:val="32"/>
          <w: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1.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Contribution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:</w:t>
      </w:r>
    </w:p>
    <w:p w:rsidR="00653874" w:rsidRPr="00653874" w:rsidP="00653874" w14:paraId="26767DD2" w14:textId="70974FB6">
      <w:pPr>
        <w:spacing w:line="480" w:lineRule="auto"/>
        <w:rPr>
          <w:rFonts w:cs="Mangal" w:hint="cs"/>
          <w:cs/>
        </w:rPr>
      </w:pPr>
      <w:r w:rsidRPr="00555A46">
        <w:rPr>
          <w:rFonts w:asciiTheme="majorBidi" w:hAnsiTheme="majorBidi" w:cstheme="majorBidi"/>
        </w:rPr>
        <w:t xml:space="preserve">We are researching the current existing </w:t>
      </w:r>
      <w:r>
        <w:rPr>
          <w:rFonts w:asciiTheme="majorBidi" w:hAnsiTheme="majorBidi" w:cstheme="majorBidi"/>
          <w:lang w:val="en-US" w:bidi="ar-SA"/>
        </w:rPr>
        <w:t>Sound Alarm</w:t>
      </w:r>
      <w:r w:rsidRPr="00555A46">
        <w:rPr>
          <w:rFonts w:asciiTheme="majorBidi" w:hAnsiTheme="majorBidi" w:cstheme="majorBidi"/>
        </w:rPr>
        <w:t>, to add to our system.</w:t>
      </w:r>
    </w:p>
    <w:p w:rsidR="00E37F2B" w:rsidP="00653874" w14:paraId="312A558B" w14:textId="77777777">
      <w:pPr>
        <w:spacing w:before="57" w:after="57" w:line="480" w:lineRule="auto"/>
      </w:pPr>
      <w:r>
        <w:rPr>
          <w:rFonts w:ascii="Times New Roman" w:eastAsia="Times New Roman" w:hAnsi="Times New Roman" w:cs="Times New Roman"/>
          <w:color w:val="000000"/>
        </w:rPr>
        <w:t>Our device</w:t>
      </w:r>
      <w:r>
        <w:rPr>
          <w:rFonts w:ascii="Times New Roman" w:eastAsia="Times New Roman" w:hAnsi="Times New Roman" w:cs="Times New Roman"/>
          <w:color w:val="000000"/>
        </w:rPr>
        <w:t xml:space="preserve"> will be placed on every table </w:t>
      </w:r>
      <w:r>
        <w:rPr>
          <w:rFonts w:ascii="Times New Roman" w:eastAsia="Times New Roman" w:hAnsi="Times New Roman" w:cs="Times New Roman"/>
          <w:color w:val="000000"/>
        </w:rPr>
        <w:t>it will</w:t>
      </w:r>
      <w:r>
        <w:rPr>
          <w:rFonts w:ascii="Times New Roman" w:eastAsia="Times New Roman" w:hAnsi="Times New Roman" w:cs="Times New Roman"/>
          <w:color w:val="000000"/>
        </w:rPr>
        <w:t xml:space="preserve"> have a sound sensor and three levels of sound loudnes</w:t>
      </w:r>
      <w:r>
        <w:rPr>
          <w:rFonts w:ascii="Times New Roman" w:eastAsia="Times New Roman" w:hAnsi="Times New Roman" w:cs="Times New Roman"/>
          <w:color w:val="000000"/>
        </w:rPr>
        <w:t>s for each one a LED will glow if the loudness level got exceeded the first LED is the acceptable loudness the second if glows for a certain amount of time it will notify the librarian's phone and if the third LED glow it will immediately notify the libra</w:t>
      </w:r>
      <w:r>
        <w:rPr>
          <w:rFonts w:ascii="Times New Roman" w:eastAsia="Times New Roman" w:hAnsi="Times New Roman" w:cs="Times New Roman"/>
          <w:color w:val="000000"/>
        </w:rPr>
        <w:t>rian’s phone.</w:t>
      </w:r>
    </w:p>
    <w:p w:rsidR="00115A54" w:rsidRPr="00653874" w:rsidP="00653874" w14:paraId="764FB864" w14:textId="77777777">
      <w:pPr>
        <w:rPr>
          <w:rFonts w:asciiTheme="majorBidi" w:hAnsiTheme="majorBidi" w:cstheme="majorBidi"/>
        </w:rPr>
      </w:pPr>
      <w:r w:rsidRPr="00653874">
        <w:rPr>
          <w:rFonts w:asciiTheme="majorBidi" w:hAnsiTheme="majorBidi" w:cstheme="majorBidi"/>
        </w:rPr>
        <w:t> </w:t>
      </w:r>
    </w:p>
    <w:sdt>
      <w:sdtPr>
        <w:id w:val="864400169"/>
        <w:docPartObj>
          <w:docPartGallery w:val="Bibliographies"/>
          <w:docPartUnique/>
        </w:docPartObj>
      </w:sdtPr>
      <w:sdtEndPr>
        <w:rPr>
          <w:rFonts w:ascii="Liberation Serif" w:eastAsia="Noto Serif CJK SC" w:hAnsi="Liberation Serif" w:cs="Lohit Devanagari"/>
          <w:b w:val="0"/>
          <w:bCs w:val="0"/>
          <w:sz w:val="24"/>
          <w:szCs w:val="24"/>
        </w:rPr>
      </w:sdtEndPr>
      <w:sdtContent>
        <w:p w:rsidR="00115A54" w14:paraId="6B61D068" w14:textId="1C4B8F3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>
            <w:rPr>
              <w:rFonts w:cs="Lohit Devanagari"/>
              <w:szCs w:val="24"/>
            </w:rPr>
          </w:sdtEndPr>
          <w:sdtContent>
            <w:p w:rsidR="00115A54" w:rsidP="00115A54" w14:paraId="0109DD98" w14:textId="77777777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British Library at Boston Spa</w:t>
              </w:r>
              <w:r>
                <w:rPr>
                  <w:noProof/>
                </w:rPr>
                <w:t>. (2019). Получено из British Library at Boston Spa: https://www.bl.uk/visit/reading-rooms/boston-spa</w:t>
              </w:r>
            </w:p>
            <w:p w:rsidR="00115A54" w:rsidP="00115A54" w14:paraId="7286C0C5" w14:textId="7777777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Library of Congress</w:t>
              </w:r>
              <w:r>
                <w:rPr>
                  <w:noProof/>
                </w:rPr>
                <w:t>. (2019). Получено из Library of Congress : https://www.loc.gov/about/general-information/</w:t>
              </w:r>
            </w:p>
            <w:p w:rsidR="00115A54" w:rsidP="00115A54" w14:paraId="22851E31" w14:textId="0D94B0B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37F2B" w:rsidRPr="00653874" w:rsidP="00653874" w14:paraId="455CACC2" w14:textId="20C6664F">
      <w:pPr>
        <w:rPr>
          <w:rFonts w:asciiTheme="majorBidi" w:hAnsiTheme="majorBidi" w:cstheme="majorBidi"/>
        </w:rPr>
      </w:pPr>
    </w:p>
    <w:sectPr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F2B"/>
    <w:rsid w:val="00115A54"/>
    <w:rsid w:val="00555A46"/>
    <w:rsid w:val="00653874"/>
    <w:rsid w:val="00E37F2B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872D0CE-57C3-44A9-B91E-9CC58AB3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280" w:after="280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otation">
    <w:name w:val="Quotation"/>
    <w:qFormat/>
    <w:rPr>
      <w:i/>
      <w:iCs/>
    </w:rPr>
  </w:style>
  <w:style w:type="character" w:styleId="Hyperlink">
    <w:name w:val="Hyperlink"/>
    <w:uiPriority w:val="99"/>
    <w:rPr>
      <w:color w:val="000080"/>
      <w:u w:val="single"/>
      <w:lang w:val="x-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a0">
    <w:name w:val="Указатель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character" w:styleId="CommentReference">
    <w:name w:val="annotation reference"/>
    <w:basedOn w:val="DefaultParagraphFont"/>
    <w:uiPriority w:val="99"/>
    <w:semiHidden/>
    <w:unhideWhenUsed/>
    <w:rsid w:val="006538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3874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3874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38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3874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874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874"/>
    <w:rPr>
      <w:rFonts w:ascii="Segoe UI" w:hAnsi="Segoe UI" w:cs="Mangal"/>
      <w:sz w:val="18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15A54"/>
    <w:pPr>
      <w:keepNext/>
      <w:keepLines/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15A54"/>
    <w:pPr>
      <w:spacing w:after="100"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115A54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Bibliography">
    <w:name w:val="Bibliography"/>
    <w:basedOn w:val="Normal"/>
    <w:next w:val="Normal"/>
    <w:uiPriority w:val="37"/>
    <w:unhideWhenUsed/>
    <w:rsid w:val="00115A5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Bri19</b:Tag>
    <b:SourceType>InternetSite</b:SourceType>
    <b:Guid>{5EA78F8E-CD41-4522-9CDF-3B008087C0B5}</b:Guid>
    <b:Title>British Library at Boston Spa</b:Title>
    <b:Year>2019</b:Year>
    <b:InternetSiteTitle>British Library at Boston Spa</b:InternetSiteTitle>
    <b:URL>https://www.bl.uk/visit/reading-rooms/boston-spa</b:URL>
    <b:RefOrder>1</b:RefOrder>
  </b:Source>
  <b:Source>
    <b:Tag>Lib19</b:Tag>
    <b:SourceType>InternetSite</b:SourceType>
    <b:Guid>{84C771C7-40B7-4472-98C6-6AF0EDB492BF}</b:Guid>
    <b:Title>Library of Congress </b:Title>
    <b:InternetSiteTitle>Library of Congress </b:InternetSiteTitle>
    <b:Year>2019</b:Year>
    <b:URL>https://www.loc.gov/about/general-information/</b:URL>
    <b:RefOrder>2</b:RefOrder>
  </b:Source>
</b:Sources>
</file>

<file path=customXml/itemProps1.xml><?xml version="1.0" encoding="utf-8"?>
<ds:datastoreItem xmlns:ds="http://schemas.openxmlformats.org/officeDocument/2006/customXml" ds:itemID="{BFB00EB8-E883-4BFF-81DF-5F76A994A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Ibrahim Amer</cp:lastModifiedBy>
  <cp:revision>10</cp:revision>
  <dcterms:created xsi:type="dcterms:W3CDTF">2020-08-12T14:30:00Z</dcterms:created>
  <dcterms:modified xsi:type="dcterms:W3CDTF">2020-11-29T13:31:00Z</dcterms:modified>
  <dc:language>ru-RU</dc:language>
</cp:coreProperties>
</file>