
<file path=[Content_Types].xml><?xml version="1.0" encoding="utf-8"?>
<Types xmlns="http://schemas.openxmlformats.org/package/2006/content-types">
  <Default Extension="jpeg" ContentType="image/jpeg"/>
  <Default Extension="emf" ContentType="image/emf"/>
  <Default Extension="png" ContentType="image/png"/>
  <Default Extension="rels" ContentType="application/vnd.openxmlformats-package.relationships+xml"/>
  <Default Extension="xml" ContentType="application/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20"/>
        <w:gridCol w:w="1020"/>
      </w:tblGrid>
      <w:tr>
        <w:trPr>
          <w:trHeight w:val="240" w:hRule="exact"/>
        </w:trPr>
        <w:tc>
          <w:tcPr>
            <w:tcW w:w="0" w:type="dxa"/>
            <w:gridSpan w:val="9"/>
            <w:vAlign w:val="both"/>
          </w:tcPr>
          <w:p>
            <w:pPr>
              <w:jc w:val="both"/>
            </w:pPr>
            <w:r>
              <w:rPr>
                <w:rFonts w:ascii="Arial"/>
                <w:sz w:val="20"/>
                <w:b w:val="on"/>
                <w:i w:val="on"/>
                <w:u w:val="none"/>
                <w:color w:val="FF0000"/>
              </w:rPr>
              <w:t>Evaluation Only. Created with Aspose.Cells for .NET.Copyright 2003 - 2022 Aspose Pty Ltd.</w:t>
            </w:r>
          </w:p>
        </w:tc>
      </w:tr>
      <w:tr>
        <w:trPr>
          <w:trHeight w:val="280" w:hRule="exact"/>
        </w:trPr>
        <w:tc>
          <w:tcPr>
            <w:tcW w:w="10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000000"/>
            </w:tcBorders>
            <w:vAlign w:val="bottom"/>
            <w:shd w:val="clear" w:color="auto" w:fill="4F81BD"/>
          </w:tcPr>
          <w:p>
            <w:pPr>
              <w:jc w:val="both"/>
            </w:pPr>
            <w:r>
              <w:rPr>
                <w:rFonts w:ascii="Calibri"/>
                <w:sz w:val="22"/>
                <w:b w:val="on"/>
                <w:i w:val="off"/>
                <w:u w:val="none"/>
                <w:color w:val="FFFFFF"/>
              </w:rPr>
              <w:t>Id</w:t>
            </w:r>
          </w:p>
        </w:tc>
        <w:tc>
          <w:tcPr>
            <w:tcW w:w="1020" w:type="dxa"/>
            <w:tcBorders/>
            <w:vAlign w:val="bottom"/>
            <w:shd w:val="clear" w:color="auto" w:fill="4F81BD"/>
          </w:tcPr>
          <w:p>
            <w:pPr>
              <w:jc w:val="both"/>
            </w:pPr>
            <w:r>
              <w:rPr>
                <w:rFonts w:ascii="Calibri"/>
                <w:sz w:val="22"/>
                <w:b w:val="on"/>
                <w:i w:val="off"/>
                <w:u w:val="none"/>
                <w:color w:val="FFFFFF"/>
              </w:rPr>
              <w:t>FirstName</w:t>
            </w:r>
          </w:p>
        </w:tc>
        <w:tc>
          <w:tcPr>
            <w:tcW w:w="1020" w:type="dxa"/>
            <w:tcBorders/>
            <w:vAlign w:val="bottom"/>
            <w:shd w:val="clear" w:color="auto" w:fill="4F81BD"/>
          </w:tcPr>
          <w:p>
            <w:pPr>
              <w:jc w:val="both"/>
            </w:pPr>
            <w:r>
              <w:rPr>
                <w:rFonts w:ascii="Calibri"/>
                <w:sz w:val="22"/>
                <w:b w:val="on"/>
                <w:i w:val="off"/>
                <w:u w:val="none"/>
                <w:color w:val="FFFFFF"/>
              </w:rPr>
              <w:t>LastName</w:t>
            </w:r>
          </w:p>
        </w:tc>
        <w:tc>
          <w:tcPr>
            <w:tcW w:w="1020" w:type="dxa"/>
            <w:tcBorders/>
            <w:vAlign w:val="bottom"/>
            <w:shd w:val="clear" w:color="auto" w:fill="4F81BD"/>
          </w:tcPr>
          <w:p>
            <w:pPr>
              <w:jc w:val="both"/>
            </w:pPr>
            <w:r>
              <w:rPr>
                <w:rFonts w:ascii="Calibri"/>
                <w:sz w:val="22"/>
                <w:b w:val="on"/>
                <w:i w:val="off"/>
                <w:u w:val="none"/>
                <w:color w:val="FFFFFF"/>
              </w:rPr>
              <w:t>Patronymic</w:t>
            </w:r>
          </w:p>
        </w:tc>
        <w:tc>
          <w:tcPr>
            <w:tcW w:w="1020" w:type="dxa"/>
            <w:tcBorders/>
            <w:vAlign w:val="bottom"/>
            <w:shd w:val="clear" w:color="auto" w:fill="4F81BD"/>
          </w:tcPr>
          <w:p>
            <w:pPr>
              <w:jc w:val="both"/>
            </w:pPr>
            <w:r>
              <w:rPr>
                <w:rFonts w:ascii="Calibri"/>
                <w:sz w:val="22"/>
                <w:b w:val="on"/>
                <w:i w:val="off"/>
                <w:u w:val="none"/>
                <w:color w:val="FFFFFF"/>
              </w:rPr>
              <w:t>PassportSeries</w:t>
            </w:r>
          </w:p>
        </w:tc>
        <w:tc>
          <w:tcPr>
            <w:tcW w:w="1020" w:type="dxa"/>
            <w:tcBorders/>
            <w:vAlign w:val="bottom"/>
            <w:shd w:val="clear" w:color="auto" w:fill="4F81BD"/>
          </w:tcPr>
          <w:p>
            <w:pPr>
              <w:jc w:val="both"/>
            </w:pPr>
            <w:r>
              <w:rPr>
                <w:rFonts w:ascii="Calibri"/>
                <w:sz w:val="22"/>
                <w:b w:val="on"/>
                <w:i w:val="off"/>
                <w:u w:val="none"/>
                <w:color w:val="FFFFFF"/>
              </w:rPr>
              <w:t>PassportId</w:t>
            </w:r>
          </w:p>
        </w:tc>
        <w:tc>
          <w:tcPr>
            <w:tcW w:w="1020" w:type="dxa"/>
            <w:tcBorders/>
            <w:vAlign w:val="bottom"/>
            <w:shd w:val="clear" w:color="auto" w:fill="4F81BD"/>
          </w:tcPr>
          <w:p>
            <w:pPr>
              <w:jc w:val="both"/>
            </w:pPr>
            <w:r>
              <w:rPr>
                <w:rFonts w:ascii="Calibri"/>
                <w:sz w:val="22"/>
                <w:b w:val="on"/>
                <w:i w:val="off"/>
                <w:u w:val="none"/>
                <w:color w:val="FFFFFF"/>
              </w:rPr>
              <w:t>DateOfIssue</w:t>
            </w:r>
          </w:p>
        </w:tc>
        <w:tc>
          <w:tcPr>
            <w:tcW w:w="1020" w:type="dxa"/>
            <w:tcBorders/>
            <w:vAlign w:val="bottom"/>
            <w:shd w:val="clear" w:color="auto" w:fill="4F81BD"/>
          </w:tcPr>
          <w:p>
            <w:pPr>
              <w:jc w:val="both"/>
            </w:pPr>
            <w:r>
              <w:rPr>
                <w:rFonts w:ascii="Calibri"/>
                <w:sz w:val="22"/>
                <w:b w:val="on"/>
                <w:i w:val="off"/>
                <w:u w:val="none"/>
                <w:color w:val="FFFFFF"/>
              </w:rPr>
              <w:t>IssuedBy</w:t>
            </w:r>
          </w:p>
        </w:tc>
        <w:tc>
          <w:tcPr>
            <w:tcW w:w="1020" w:type="dxa"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/>
            </w:r>
          </w:p>
        </w:tc>
      </w:tr>
      <w:tr>
        <w:trPr>
          <w:trHeight w:val="280" w:hRule="exact"/>
        </w:trPr>
        <w:tc>
          <w:tcPr>
            <w:tcW w:w="10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000000"/>
            </w:tcBorders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3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Артём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Квашнин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Александрович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5556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666666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3/13/2023 12:00:00 AM</w:t>
            </w:r>
          </w:p>
        </w:tc>
        <w:tc>
          <w:tcPr>
            <w:tcW w:w="2060" w:type="dxa"/>
            <w:gridSpan w:val="2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Отделом УФМС</w:t>
            </w:r>
          </w:p>
        </w:tc>
      </w:tr>
      <w:tr>
        <w:trPr>
          <w:trHeight w:val="280" w:hRule="exact"/>
        </w:trPr>
        <w:tc>
          <w:tcPr>
            <w:tcW w:w="10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000000"/>
            </w:tcBorders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2</w:t>
            </w:r>
          </w:p>
        </w:tc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Кирилл</w:t>
            </w:r>
          </w:p>
        </w:tc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Лысак</w:t>
            </w:r>
          </w:p>
        </w:tc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Сергеевич</w:t>
            </w:r>
          </w:p>
        </w:tc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7891</w:t>
            </w:r>
          </w:p>
        </w:tc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101112</w:t>
            </w:r>
          </w:p>
        </w:tc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3/13/2023 12:00:00 AM</w:t>
            </w:r>
          </w:p>
        </w:tc>
        <w:tc>
          <w:tcPr>
            <w:tcW w:w="2060" w:type="dxa"/>
            <w:gridSpan w:val="2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Отделом ФСБ</w:t>
            </w:r>
          </w:p>
        </w:tc>
      </w:tr>
      <w:tr>
        <w:trPr>
          <w:trHeight w:val="280" w:hRule="exact"/>
        </w:trPr>
        <w:tc>
          <w:tcPr>
            <w:tcW w:w="10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000000"/>
            </w:tcBorders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4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Ольга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Епифанова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Сергеевна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4321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654321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1/1/2015 12:00:00 AM</w:t>
            </w:r>
          </w:p>
        </w:tc>
        <w:tc>
          <w:tcPr>
            <w:tcW w:w="2060" w:type="dxa"/>
            <w:gridSpan w:val="2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Отделом ФСБ</w:t>
            </w:r>
          </w:p>
        </w:tc>
      </w:tr>
      <w:tr>
        <w:trPr>
          <w:trHeight w:val="280" w:hRule="exact"/>
        </w:trPr>
        <w:tc>
          <w:tcPr>
            <w:tcW w:w="10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000000"/>
            </w:tcBorders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6</w:t>
            </w:r>
          </w:p>
        </w:tc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Иван </w:t>
            </w:r>
          </w:p>
        </w:tc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Ургант</w:t>
            </w:r>
          </w:p>
        </w:tc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Андреевич</w:t>
            </w:r>
          </w:p>
        </w:tc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1111</w:t>
            </w:r>
          </w:p>
        </w:tc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10101</w:t>
            </w:r>
          </w:p>
        </w:tc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1/1/2001 12:00:00 AM</w:t>
            </w:r>
          </w:p>
        </w:tc>
        <w:tc>
          <w:tcPr>
            <w:tcW w:w="3080" w:type="dxa"/>
            <w:gridSpan w:val="3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Отделом первого канала</w:t>
            </w:r>
          </w:p>
        </w:tc>
      </w:tr>
      <w:tr>
        <w:trPr>
          <w:trHeight w:val="280" w:hRule="exact"/>
        </w:trPr>
        <w:tc>
          <w:tcPr>
            <w:tcW w:w="10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000000"/>
            </w:tcBorders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5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Алексей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Анатольевич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Навальный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7777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171717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2/8/2020 12:00:00 AM</w:t>
            </w:r>
          </w:p>
        </w:tc>
        <w:tc>
          <w:tcPr>
            <w:tcW w:w="2060" w:type="dxa"/>
            <w:gridSpan w:val="2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Отделом ФБК</w:t>
            </w:r>
          </w:p>
        </w:tc>
      </w:tr>
      <w:tr>
        <w:trPr>
          <w:trHeight w:val="280" w:hRule="exact"/>
        </w:trPr>
        <w:tc>
          <w:tcPr>
            <w:tcW w:w="10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000000"/>
            </w:tcBorders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7</w:t>
            </w:r>
          </w:p>
        </w:tc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Дмитрий </w:t>
            </w:r>
          </w:p>
        </w:tc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Нагиев</w:t>
            </w:r>
          </w:p>
        </w:tc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Владимирович</w:t>
            </w:r>
          </w:p>
        </w:tc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8888</w:t>
            </w:r>
          </w:p>
        </w:tc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999999</w:t>
            </w:r>
          </w:p>
        </w:tc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1/1/2019 12:00:00 AM</w:t>
            </w:r>
          </w:p>
        </w:tc>
        <w:tc>
          <w:tcPr>
            <w:tcW w:w="2060" w:type="dxa"/>
            <w:gridSpan w:val="2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Отделом СТС</w:t>
            </w:r>
          </w:p>
        </w:tc>
      </w:tr>
      <w:tr>
        <w:trPr>
          <w:trHeight w:val="280" w:hRule="exact"/>
        </w:trPr>
        <w:tc>
          <w:tcPr>
            <w:tcW w:w="10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000000"/>
            </w:tcBorders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8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Александр 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Пушной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Борисович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1234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312312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1/1/2020 12:00:00 AM</w:t>
            </w:r>
          </w:p>
        </w:tc>
        <w:tc>
          <w:tcPr>
            <w:tcW w:w="2060" w:type="dxa"/>
            <w:gridSpan w:val="2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Отделом Галилео</w:t>
            </w:r>
          </w:p>
        </w:tc>
      </w:tr>
      <w:tr>
        <w:trPr>
          <w:trHeight w:val="280" w:hRule="exact"/>
        </w:trPr>
        <w:tc>
          <w:tcPr>
            <w:tcW w:w="10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000000"/>
            </w:tcBorders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9</w:t>
            </w:r>
          </w:p>
        </w:tc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Максим </w:t>
            </w:r>
          </w:p>
        </w:tc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Галкин</w:t>
            </w:r>
          </w:p>
        </w:tc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Александрович</w:t>
            </w:r>
          </w:p>
        </w:tc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1010</w:t>
            </w:r>
          </w:p>
        </w:tc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101101</w:t>
            </w:r>
          </w:p>
        </w:tc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1/1/2023 12:00:00 AM</w:t>
            </w:r>
          </w:p>
        </w:tc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Пугачёвой</w:t>
            </w:r>
          </w:p>
        </w:tc>
        <w:tc>
          <w:tcPr>
            <w:tcW w:w="1020" w:type="dxa"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/>
            </w:r>
          </w:p>
        </w:tc>
      </w:tr>
      <w:tr>
        <w:trPr>
          <w:trHeight w:val="280" w:hRule="exact"/>
        </w:trPr>
        <w:tc>
          <w:tcPr>
            <w:tcW w:w="10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000000"/>
            </w:tcBorders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10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Юрий 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Шевчук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Юлианович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3030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606060</w:t>
            </w:r>
          </w:p>
        </w:tc>
        <w:tc>
          <w:tcPr>
            <w:tcW w:w="1020" w:type="dxa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1/1/2003 12:00:00 AM</w:t>
            </w:r>
          </w:p>
        </w:tc>
        <w:tc>
          <w:tcPr>
            <w:tcW w:w="2060" w:type="dxa"/>
            <w:gridSpan w:val="2"/>
            <w:tcBorders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Отделом ДДТ</w:t>
            </w:r>
          </w:p>
        </w:tc>
      </w:tr>
      <w:tr>
        <w:trPr>
          <w:trHeight w:val="280" w:hRule="exact"/>
        </w:trPr>
        <w:tc>
          <w:tcPr>
            <w:tcW w:w="10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000000"/>
            </w:tcBorders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1</w:t>
            </w:r>
          </w:p>
        </w:tc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Александр</w:t>
            </w:r>
          </w:p>
        </w:tc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Александров</w:t>
            </w:r>
          </w:p>
        </w:tc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Александрович</w:t>
            </w:r>
          </w:p>
        </w:tc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1234</w:t>
            </w:r>
          </w:p>
        </w:tc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567891</w:t>
            </w:r>
          </w:p>
        </w:tc>
        <w:tc>
          <w:tcPr>
            <w:tcW w:w="1020" w:type="dxa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3/13/2023 12:00:00 AM</w:t>
            </w:r>
          </w:p>
        </w:tc>
        <w:tc>
          <w:tcPr>
            <w:tcW w:w="2060" w:type="dxa"/>
            <w:gridSpan w:val="2"/>
            <w:tcBorders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>Отделом УФМС</w:t>
            </w:r>
          </w:p>
        </w:tc>
      </w:tr>
    </w:tbl>
    <w:p>
      <w:r>
        <w:br w:type="pag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20"/>
        <w:gridCol w:w="1020"/>
      </w:tblGrid>
      <w:tr>
        <w:trPr>
          <w:trHeight w:val="240" w:hRule="exact"/>
        </w:trPr>
        <w:tc>
          <w:tcPr>
            <w:tcW w:w="0" w:type="dxa"/>
            <w:vAlign w:val="both"/>
          </w:tcPr>
          <w:p>
            <w:pPr>
              <w:jc w:val="both"/>
            </w:pPr>
            <w:r>
              <w:rPr>
                <w:rFonts w:ascii="Arial"/>
                <w:sz w:val="20"/>
                <w:b w:val="on"/>
                <w:i w:val="on"/>
                <w:u w:val="none"/>
                <w:color w:val="FF0000"/>
              </w:rPr>
              <w:t>Evaluation Only. Created with Aspose.Cells for .NET.Copyright 2003 - 2022 Aspose Pty Ltd.</w:t>
            </w:r>
          </w:p>
        </w:tc>
      </w:tr>
      <w:tr>
        <w:trPr>
          <w:trHeight w:val="280" w:hRule="exact"/>
        </w:trPr>
        <w:tc>
          <w:tcPr>
            <w:tcW w:w="1020" w:type="dxa"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/>
            </w:r>
          </w:p>
        </w:tc>
      </w:tr>
      <w:tr>
        <w:trPr>
          <w:trHeight w:val="280" w:hRule="exact"/>
        </w:trPr>
        <w:tc>
          <w:tcPr>
            <w:tcW w:w="1020" w:type="dxa"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/>
            </w:r>
          </w:p>
        </w:tc>
      </w:tr>
      <w:tr>
        <w:trPr>
          <w:trHeight w:val="280" w:hRule="exact"/>
        </w:trPr>
        <w:tc>
          <w:tcPr>
            <w:tcW w:w="1020" w:type="dxa"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/>
            </w:r>
          </w:p>
        </w:tc>
      </w:tr>
      <w:tr>
        <w:trPr>
          <w:trHeight w:val="280" w:hRule="exact"/>
        </w:trPr>
        <w:tc>
          <w:tcPr>
            <w:tcW w:w="1020" w:type="dxa"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/>
            </w:r>
          </w:p>
        </w:tc>
      </w:tr>
      <w:tr>
        <w:trPr>
          <w:trHeight w:val="280" w:hRule="exact"/>
        </w:trPr>
        <w:tc>
          <w:tcPr>
            <w:tcW w:w="1020" w:type="dxa"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/>
            </w:r>
          </w:p>
        </w:tc>
      </w:tr>
      <w:tr>
        <w:trPr>
          <w:trHeight w:val="280" w:hRule="exact"/>
        </w:trPr>
        <w:tc>
          <w:tcPr>
            <w:tcW w:w="1020" w:type="dxa"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/>
            </w:r>
          </w:p>
        </w:tc>
      </w:tr>
      <w:tr>
        <w:trPr>
          <w:trHeight w:val="280" w:hRule="exact"/>
        </w:trPr>
        <w:tc>
          <w:tcPr>
            <w:tcW w:w="1020" w:type="dxa"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/>
            </w:r>
          </w:p>
        </w:tc>
      </w:tr>
      <w:tr>
        <w:trPr>
          <w:trHeight w:val="280" w:hRule="exact"/>
        </w:trPr>
        <w:tc>
          <w:tcPr>
            <w:tcW w:w="1020" w:type="dxa"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/>
            </w:r>
          </w:p>
        </w:tc>
      </w:tr>
      <w:tr>
        <w:trPr>
          <w:trHeight w:val="280" w:hRule="exact"/>
        </w:trPr>
        <w:tc>
          <w:tcPr>
            <w:tcW w:w="1020" w:type="dxa"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/>
            </w:r>
          </w:p>
        </w:tc>
      </w:tr>
      <w:tr>
        <w:trPr>
          <w:trHeight w:val="280" w:hRule="exact"/>
        </w:trPr>
        <w:tc>
          <w:tcPr>
            <w:tcW w:w="1020" w:type="dxa"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/>
            </w:r>
          </w:p>
        </w:tc>
      </w:tr>
      <w:tr>
        <w:trPr>
          <w:trHeight w:val="280" w:hRule="exact"/>
        </w:trPr>
        <w:tc>
          <w:tcPr>
            <w:tcW w:w="1020" w:type="dxa"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  <w:color w:val="000000"/>
              </w:rPr>
              <w:t/>
            </w:r>
          </w:p>
        </w:tc>
      </w:tr>
    </w:tbl>
    <w:p>
      <w:r>
        <w:br w:type="page"/>
      </w:r>
    </w:p>
    <w:sectPr>
      <w:pgSz w:w="12255" w:h="15855"/>
      <w:pgMar w:top="230" w:right="173" w:bottom="1440" w:left="23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427"/>
    <w:rsid w:val="00F3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97959-4C7F-4DC4-8F68-24FF9624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