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BFC4" w14:textId="77777777" w:rsidR="000A6DC7" w:rsidRDefault="00CA1664">
      <w:pPr>
        <w:pStyle w:val="Heading1"/>
        <w:spacing w:before="75"/>
      </w:pPr>
      <w:r>
        <w:t>Phase - 1</w:t>
      </w:r>
    </w:p>
    <w:p w14:paraId="18129F31" w14:textId="77777777" w:rsidR="000A6DC7" w:rsidRDefault="000A6DC7">
      <w:pPr>
        <w:pStyle w:val="BodyText"/>
        <w:ind w:left="0" w:firstLine="0"/>
        <w:rPr>
          <w:b/>
          <w:sz w:val="20"/>
        </w:rPr>
      </w:pPr>
    </w:p>
    <w:p w14:paraId="1D71DE3D" w14:textId="77777777" w:rsidR="000A6DC7" w:rsidRDefault="000A6DC7">
      <w:pPr>
        <w:pStyle w:val="BodyText"/>
        <w:spacing w:before="1"/>
        <w:ind w:left="0" w:firstLine="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54"/>
      </w:tblGrid>
      <w:tr w:rsidR="000A6DC7" w14:paraId="6991762D" w14:textId="77777777">
        <w:trPr>
          <w:trHeight w:val="268"/>
        </w:trPr>
        <w:tc>
          <w:tcPr>
            <w:tcW w:w="4508" w:type="dxa"/>
          </w:tcPr>
          <w:p w14:paraId="34678FEB" w14:textId="77777777" w:rsidR="000A6DC7" w:rsidRDefault="00CA1664">
            <w:pPr>
              <w:pStyle w:val="TableParagraph"/>
            </w:pPr>
            <w:r>
              <w:t>Name</w:t>
            </w:r>
          </w:p>
        </w:tc>
        <w:tc>
          <w:tcPr>
            <w:tcW w:w="4854" w:type="dxa"/>
          </w:tcPr>
          <w:p w14:paraId="04090856" w14:textId="08267CC0" w:rsidR="000A6DC7" w:rsidRPr="003F1B2C" w:rsidRDefault="008332EA">
            <w:pPr>
              <w:pStyle w:val="TableParagraph"/>
              <w:ind w:left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YAZHINI P</w:t>
            </w:r>
          </w:p>
        </w:tc>
      </w:tr>
      <w:tr w:rsidR="000A6DC7" w14:paraId="2AB0BE15" w14:textId="77777777">
        <w:trPr>
          <w:trHeight w:val="266"/>
        </w:trPr>
        <w:tc>
          <w:tcPr>
            <w:tcW w:w="4508" w:type="dxa"/>
          </w:tcPr>
          <w:p w14:paraId="0C6F7943" w14:textId="77777777" w:rsidR="000A6DC7" w:rsidRDefault="00CA1664">
            <w:pPr>
              <w:pStyle w:val="TableParagraph"/>
              <w:spacing w:line="246" w:lineRule="exact"/>
            </w:pPr>
            <w:r>
              <w:t>College code</w:t>
            </w:r>
          </w:p>
        </w:tc>
        <w:tc>
          <w:tcPr>
            <w:tcW w:w="4854" w:type="dxa"/>
          </w:tcPr>
          <w:p w14:paraId="2B8BBBCF" w14:textId="77777777" w:rsidR="000A6DC7" w:rsidRDefault="00CA1664">
            <w:pPr>
              <w:pStyle w:val="TableParagraph"/>
              <w:spacing w:line="246" w:lineRule="exact"/>
              <w:ind w:left="114"/>
            </w:pPr>
            <w:r>
              <w:t>6220</w:t>
            </w:r>
          </w:p>
        </w:tc>
      </w:tr>
      <w:tr w:rsidR="000A6DC7" w14:paraId="5858569B" w14:textId="77777777">
        <w:trPr>
          <w:trHeight w:val="268"/>
        </w:trPr>
        <w:tc>
          <w:tcPr>
            <w:tcW w:w="4508" w:type="dxa"/>
          </w:tcPr>
          <w:p w14:paraId="5978E2DA" w14:textId="77777777" w:rsidR="000A6DC7" w:rsidRDefault="00CA1664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54" w:type="dxa"/>
          </w:tcPr>
          <w:p w14:paraId="0DA39A04" w14:textId="77777777" w:rsidR="000A6DC7" w:rsidRDefault="00CA1664">
            <w:pPr>
              <w:pStyle w:val="TableParagraph"/>
              <w:spacing w:line="248" w:lineRule="exact"/>
              <w:ind w:left="114"/>
            </w:pPr>
            <w:r>
              <w:t>26 September 2023</w:t>
            </w:r>
          </w:p>
        </w:tc>
      </w:tr>
      <w:tr w:rsidR="000A6DC7" w14:paraId="196D6653" w14:textId="77777777">
        <w:trPr>
          <w:trHeight w:val="268"/>
        </w:trPr>
        <w:tc>
          <w:tcPr>
            <w:tcW w:w="4508" w:type="dxa"/>
          </w:tcPr>
          <w:p w14:paraId="4FFF5944" w14:textId="77777777" w:rsidR="000A6DC7" w:rsidRDefault="00CA1664">
            <w:pPr>
              <w:pStyle w:val="TableParagraph"/>
            </w:pPr>
            <w:r>
              <w:t>Project Name</w:t>
            </w:r>
          </w:p>
        </w:tc>
        <w:tc>
          <w:tcPr>
            <w:tcW w:w="4854" w:type="dxa"/>
          </w:tcPr>
          <w:p w14:paraId="12106132" w14:textId="226521ED" w:rsidR="000A6DC7" w:rsidRDefault="006922DE" w:rsidP="006922DE">
            <w:pPr>
              <w:pStyle w:val="TableParagraph"/>
            </w:pPr>
            <w:r>
              <w:t xml:space="preserve">  Environmental monitoring</w:t>
            </w:r>
          </w:p>
        </w:tc>
      </w:tr>
    </w:tbl>
    <w:p w14:paraId="14FB499C" w14:textId="77777777" w:rsidR="000A6DC7" w:rsidRDefault="000A6DC7">
      <w:pPr>
        <w:pStyle w:val="BodyText"/>
        <w:spacing w:before="9"/>
        <w:ind w:left="0" w:firstLine="0"/>
        <w:rPr>
          <w:b/>
          <w:sz w:val="43"/>
        </w:rPr>
      </w:pPr>
    </w:p>
    <w:p w14:paraId="074395C8" w14:textId="77777777" w:rsidR="000A6DC7" w:rsidRDefault="00CA1664">
      <w:pPr>
        <w:ind w:left="3692" w:right="3709"/>
        <w:jc w:val="center"/>
        <w:rPr>
          <w:b/>
          <w:sz w:val="28"/>
        </w:rPr>
      </w:pPr>
      <w:r>
        <w:rPr>
          <w:b/>
          <w:sz w:val="28"/>
        </w:rPr>
        <w:t>Project Definition</w:t>
      </w:r>
    </w:p>
    <w:p w14:paraId="46D5BE4C" w14:textId="77777777" w:rsidR="000A6DC7" w:rsidRDefault="000A6DC7">
      <w:pPr>
        <w:pStyle w:val="BodyText"/>
        <w:ind w:left="0" w:firstLine="0"/>
        <w:rPr>
          <w:b/>
          <w:sz w:val="30"/>
        </w:rPr>
      </w:pPr>
    </w:p>
    <w:p w14:paraId="10F23CA2" w14:textId="77777777" w:rsidR="000A6DC7" w:rsidRDefault="000A6DC7">
      <w:pPr>
        <w:pStyle w:val="BodyText"/>
        <w:spacing w:before="3"/>
        <w:ind w:left="0" w:firstLine="0"/>
        <w:rPr>
          <w:b/>
          <w:sz w:val="26"/>
        </w:rPr>
      </w:pPr>
    </w:p>
    <w:p w14:paraId="380CD038" w14:textId="0D1F7F40" w:rsidR="000A6DC7" w:rsidRPr="006922DE" w:rsidRDefault="00CA1664" w:rsidP="006922DE">
      <w:pPr>
        <w:pStyle w:val="Heading2"/>
        <w:spacing w:line="276" w:lineRule="auto"/>
        <w:rPr>
          <w:b w:val="0"/>
          <w:bCs w:val="0"/>
        </w:rPr>
      </w:pPr>
      <w:r w:rsidRPr="006922DE">
        <w:t>Project Overview:</w:t>
      </w:r>
      <w:r w:rsidR="00D3488A" w:rsidRPr="006922DE">
        <w:t xml:space="preserve"> </w:t>
      </w:r>
      <w:r w:rsidR="006922DE">
        <w:t xml:space="preserve">  </w:t>
      </w:r>
      <w:r w:rsidR="00662122">
        <w:t xml:space="preserve">  </w:t>
      </w:r>
      <w:r w:rsidR="00D3488A" w:rsidRPr="006922D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922DE">
        <w:t xml:space="preserve">            </w:t>
      </w:r>
      <w:r w:rsidR="00662122">
        <w:t xml:space="preserve"> </w:t>
      </w:r>
      <w:r w:rsidR="00D3488A" w:rsidRPr="006922DE">
        <w:rPr>
          <w:b w:val="0"/>
          <w:bCs w:val="0"/>
        </w:rPr>
        <w:t xml:space="preserve">Environmental monitoring is a critical practice aimed at assessing and managing the condition of natural ecosystems, resources, and human-made environments. It involves the systematic collection, analysis, and interpretation of data to track changes in environmental parameters such as air quality, water quality, biodiversity, and climate. </w:t>
      </w:r>
    </w:p>
    <w:p w14:paraId="3F42E265" w14:textId="77777777" w:rsidR="000A6DC7" w:rsidRDefault="00CA1664" w:rsidP="006922DE">
      <w:pPr>
        <w:pStyle w:val="Heading2"/>
        <w:spacing w:before="164" w:line="276" w:lineRule="auto"/>
      </w:pPr>
      <w:r>
        <w:t>Project Objectives:</w:t>
      </w:r>
    </w:p>
    <w:p w14:paraId="2484DC91" w14:textId="58E71688" w:rsidR="000A6DC7" w:rsidRPr="00D3488A" w:rsidRDefault="00D3488A" w:rsidP="006922DE">
      <w:pPr>
        <w:pStyle w:val="BodyText"/>
        <w:numPr>
          <w:ilvl w:val="0"/>
          <w:numId w:val="2"/>
        </w:numPr>
        <w:spacing w:line="276" w:lineRule="auto"/>
      </w:pPr>
      <w:r w:rsidRPr="00D3488A">
        <w:t>To detect and mitigate environmental degradation</w:t>
      </w:r>
    </w:p>
    <w:p w14:paraId="3458569E" w14:textId="6D44ED11" w:rsidR="00D3488A" w:rsidRPr="00D3488A" w:rsidRDefault="00D3488A" w:rsidP="006922DE">
      <w:pPr>
        <w:pStyle w:val="BodyText"/>
        <w:numPr>
          <w:ilvl w:val="0"/>
          <w:numId w:val="2"/>
        </w:numPr>
        <w:spacing w:line="276" w:lineRule="auto"/>
      </w:pPr>
      <w:r w:rsidRPr="00D3488A">
        <w:t>Ensures compliance with regulation</w:t>
      </w:r>
    </w:p>
    <w:p w14:paraId="0847A0BC" w14:textId="604D6B2A" w:rsidR="00D3488A" w:rsidRPr="00D3488A" w:rsidRDefault="00D3488A" w:rsidP="006922DE">
      <w:pPr>
        <w:pStyle w:val="BodyText"/>
        <w:numPr>
          <w:ilvl w:val="0"/>
          <w:numId w:val="2"/>
        </w:numPr>
        <w:spacing w:line="276" w:lineRule="auto"/>
      </w:pPr>
      <w:r w:rsidRPr="00D3488A">
        <w:t>Support informed decision making for sustainable resource management</w:t>
      </w:r>
    </w:p>
    <w:p w14:paraId="180E7A73" w14:textId="77777777" w:rsidR="000A6DC7" w:rsidRDefault="000A6DC7">
      <w:pPr>
        <w:pStyle w:val="BodyText"/>
        <w:spacing w:before="1"/>
        <w:ind w:left="0" w:firstLine="0"/>
        <w:rPr>
          <w:sz w:val="28"/>
        </w:rPr>
      </w:pPr>
    </w:p>
    <w:p w14:paraId="7E7C4419" w14:textId="77777777" w:rsidR="000A6DC7" w:rsidRDefault="00CA1664">
      <w:pPr>
        <w:pStyle w:val="Heading2"/>
        <w:ind w:left="3692" w:right="3709"/>
        <w:jc w:val="center"/>
      </w:pPr>
      <w:r>
        <w:t>Design Thinking</w:t>
      </w:r>
    </w:p>
    <w:p w14:paraId="004D6760" w14:textId="77777777" w:rsidR="000A6DC7" w:rsidRDefault="000A6DC7">
      <w:pPr>
        <w:pStyle w:val="BodyText"/>
        <w:ind w:left="0" w:firstLine="0"/>
        <w:rPr>
          <w:b/>
          <w:sz w:val="26"/>
        </w:rPr>
      </w:pPr>
    </w:p>
    <w:p w14:paraId="34837DC1" w14:textId="77777777" w:rsidR="000A6DC7" w:rsidRDefault="000A6DC7">
      <w:pPr>
        <w:pStyle w:val="BodyText"/>
        <w:spacing w:before="6"/>
        <w:ind w:left="0" w:firstLine="0"/>
        <w:rPr>
          <w:b/>
          <w:sz w:val="29"/>
        </w:rPr>
      </w:pPr>
    </w:p>
    <w:p w14:paraId="337C3194" w14:textId="77777777" w:rsidR="000A6DC7" w:rsidRDefault="00CA1664">
      <w:pPr>
        <w:ind w:left="100"/>
        <w:rPr>
          <w:b/>
          <w:sz w:val="24"/>
        </w:rPr>
      </w:pPr>
      <w:r>
        <w:rPr>
          <w:b/>
          <w:sz w:val="24"/>
        </w:rPr>
        <w:t>Empathize:</w:t>
      </w:r>
    </w:p>
    <w:p w14:paraId="27A32879" w14:textId="5F415923" w:rsidR="000A6DC7" w:rsidRPr="006922DE" w:rsidRDefault="006922DE">
      <w:pPr>
        <w:pStyle w:val="Heading2"/>
        <w:spacing w:before="186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 w:rsidRPr="006922DE">
        <w:rPr>
          <w:b w:val="0"/>
          <w:bCs w:val="0"/>
        </w:rPr>
        <w:t>Involves the collection, analysis, and interpretation of data from various sources to gain insights into critical environmental parameters</w:t>
      </w:r>
      <w:r>
        <w:rPr>
          <w:b w:val="0"/>
          <w:bCs w:val="0"/>
        </w:rPr>
        <w:t>.</w:t>
      </w:r>
    </w:p>
    <w:p w14:paraId="76434977" w14:textId="6F689375" w:rsidR="000A6DC7" w:rsidRPr="006922DE" w:rsidRDefault="000A6DC7" w:rsidP="006922DE">
      <w:pPr>
        <w:tabs>
          <w:tab w:val="left" w:pos="820"/>
          <w:tab w:val="left" w:pos="821"/>
        </w:tabs>
        <w:rPr>
          <w:sz w:val="24"/>
        </w:rPr>
      </w:pPr>
    </w:p>
    <w:p w14:paraId="3AE76F9D" w14:textId="60B5DE4F" w:rsidR="006922DE" w:rsidRPr="006922DE" w:rsidRDefault="006922DE" w:rsidP="006922DE">
      <w:pPr>
        <w:spacing w:line="259" w:lineRule="auto"/>
        <w:rPr>
          <w:b/>
          <w:bCs/>
          <w:sz w:val="24"/>
        </w:rPr>
      </w:pPr>
      <w:r>
        <w:rPr>
          <w:sz w:val="24"/>
        </w:rPr>
        <w:t xml:space="preserve"> </w:t>
      </w:r>
      <w:r w:rsidRPr="006922DE">
        <w:rPr>
          <w:b/>
          <w:bCs/>
          <w:sz w:val="24"/>
        </w:rPr>
        <w:t>Define</w:t>
      </w:r>
      <w:r>
        <w:rPr>
          <w:b/>
          <w:bCs/>
          <w:sz w:val="24"/>
        </w:rPr>
        <w:t>:</w:t>
      </w:r>
    </w:p>
    <w:p w14:paraId="4AC19062" w14:textId="039C6A77" w:rsidR="006922DE" w:rsidRDefault="00AE5FBE" w:rsidP="00AE5FBE">
      <w:pPr>
        <w:pStyle w:val="ListParagraph"/>
        <w:numPr>
          <w:ilvl w:val="0"/>
          <w:numId w:val="5"/>
        </w:numPr>
        <w:spacing w:line="259" w:lineRule="auto"/>
        <w:rPr>
          <w:sz w:val="24"/>
        </w:rPr>
      </w:pPr>
      <w:r>
        <w:rPr>
          <w:sz w:val="24"/>
        </w:rPr>
        <w:t>One of the most pressing concerns addressed by environmental monitoring is the quality of our air and water.</w:t>
      </w:r>
    </w:p>
    <w:p w14:paraId="22AD1533" w14:textId="3441BD48" w:rsidR="00AE5FBE" w:rsidRDefault="00AE5FBE" w:rsidP="00AE5FBE">
      <w:pPr>
        <w:pStyle w:val="ListParagraph"/>
        <w:numPr>
          <w:ilvl w:val="0"/>
          <w:numId w:val="5"/>
        </w:numPr>
        <w:spacing w:line="259" w:lineRule="auto"/>
        <w:rPr>
          <w:sz w:val="24"/>
        </w:rPr>
      </w:pPr>
      <w:r>
        <w:rPr>
          <w:sz w:val="24"/>
        </w:rPr>
        <w:t xml:space="preserve">By continuously monitoring air quality for pollutants like particulate matter, </w:t>
      </w:r>
      <w:proofErr w:type="gramStart"/>
      <w:r>
        <w:rPr>
          <w:sz w:val="24"/>
        </w:rPr>
        <w:t>ozone ,</w:t>
      </w:r>
      <w:proofErr w:type="gramEnd"/>
      <w:r>
        <w:rPr>
          <w:sz w:val="24"/>
        </w:rPr>
        <w:t xml:space="preserve"> and nitrogen oxides.</w:t>
      </w:r>
    </w:p>
    <w:p w14:paraId="59074E1E" w14:textId="4380A82E" w:rsidR="00AE5FBE" w:rsidRPr="00AE5FBE" w:rsidRDefault="00AE5FBE" w:rsidP="00AE5FBE">
      <w:pPr>
        <w:pStyle w:val="ListParagraph"/>
        <w:numPr>
          <w:ilvl w:val="0"/>
          <w:numId w:val="5"/>
        </w:numPr>
        <w:spacing w:line="259" w:lineRule="auto"/>
        <w:rPr>
          <w:sz w:val="24"/>
        </w:rPr>
      </w:pPr>
      <w:r>
        <w:rPr>
          <w:sz w:val="24"/>
        </w:rPr>
        <w:t>Likewise, water quality monitoring helps us identify contamination and support aquatic ecosystems.</w:t>
      </w:r>
    </w:p>
    <w:p w14:paraId="1531650B" w14:textId="77777777" w:rsidR="006922DE" w:rsidRDefault="006922DE">
      <w:pPr>
        <w:spacing w:line="259" w:lineRule="auto"/>
        <w:rPr>
          <w:sz w:val="24"/>
        </w:rPr>
      </w:pPr>
    </w:p>
    <w:p w14:paraId="07A80CD7" w14:textId="77777777" w:rsidR="006922DE" w:rsidRDefault="006922DE">
      <w:pPr>
        <w:spacing w:line="259" w:lineRule="auto"/>
        <w:rPr>
          <w:sz w:val="24"/>
        </w:rPr>
      </w:pPr>
    </w:p>
    <w:p w14:paraId="2B5245C1" w14:textId="77777777" w:rsidR="006922DE" w:rsidRDefault="006922DE">
      <w:pPr>
        <w:spacing w:line="259" w:lineRule="auto"/>
        <w:rPr>
          <w:sz w:val="24"/>
        </w:rPr>
      </w:pPr>
    </w:p>
    <w:p w14:paraId="64A448A9" w14:textId="77777777" w:rsidR="006922DE" w:rsidRDefault="006922DE">
      <w:pPr>
        <w:spacing w:line="259" w:lineRule="auto"/>
        <w:rPr>
          <w:sz w:val="24"/>
        </w:rPr>
      </w:pPr>
    </w:p>
    <w:p w14:paraId="2BAC4F1B" w14:textId="77777777" w:rsidR="006922DE" w:rsidRDefault="006922DE">
      <w:pPr>
        <w:spacing w:line="259" w:lineRule="auto"/>
        <w:rPr>
          <w:sz w:val="24"/>
        </w:rPr>
      </w:pPr>
    </w:p>
    <w:p w14:paraId="5FB69A16" w14:textId="77777777" w:rsidR="006922DE" w:rsidRDefault="006922DE">
      <w:pPr>
        <w:spacing w:line="259" w:lineRule="auto"/>
        <w:rPr>
          <w:sz w:val="24"/>
        </w:rPr>
      </w:pPr>
    </w:p>
    <w:p w14:paraId="314E5B6A" w14:textId="77777777" w:rsidR="006922DE" w:rsidRDefault="006922DE">
      <w:pPr>
        <w:spacing w:line="259" w:lineRule="auto"/>
        <w:rPr>
          <w:sz w:val="24"/>
        </w:rPr>
      </w:pPr>
    </w:p>
    <w:p w14:paraId="2BE4F57D" w14:textId="77777777" w:rsidR="006922DE" w:rsidRDefault="006922DE">
      <w:pPr>
        <w:spacing w:line="259" w:lineRule="auto"/>
        <w:rPr>
          <w:sz w:val="24"/>
        </w:rPr>
      </w:pPr>
    </w:p>
    <w:p w14:paraId="706FA5A0" w14:textId="77777777" w:rsidR="006922DE" w:rsidRDefault="006922DE">
      <w:pPr>
        <w:spacing w:line="259" w:lineRule="auto"/>
        <w:rPr>
          <w:sz w:val="24"/>
        </w:rPr>
      </w:pPr>
    </w:p>
    <w:p w14:paraId="439F4CF4" w14:textId="77777777" w:rsidR="006922DE" w:rsidRDefault="006922DE">
      <w:pPr>
        <w:spacing w:line="259" w:lineRule="auto"/>
        <w:rPr>
          <w:sz w:val="24"/>
        </w:rPr>
      </w:pPr>
    </w:p>
    <w:p w14:paraId="38651536" w14:textId="77777777" w:rsidR="006922DE" w:rsidRDefault="006922DE">
      <w:pPr>
        <w:spacing w:line="259" w:lineRule="auto"/>
        <w:rPr>
          <w:sz w:val="24"/>
        </w:rPr>
      </w:pPr>
    </w:p>
    <w:p w14:paraId="375E40B9" w14:textId="77777777" w:rsidR="00662122" w:rsidRDefault="00662122" w:rsidP="00662122">
      <w:pPr>
        <w:pStyle w:val="Heading2"/>
        <w:spacing w:before="79" w:line="276" w:lineRule="auto"/>
      </w:pPr>
      <w:r>
        <w:t>Ideate:</w:t>
      </w:r>
    </w:p>
    <w:p w14:paraId="35E5C0C4" w14:textId="77777777" w:rsidR="00662122" w:rsidRPr="00662122" w:rsidRDefault="00662122" w:rsidP="00662122">
      <w:pPr>
        <w:pStyle w:val="BodyText"/>
        <w:numPr>
          <w:ilvl w:val="0"/>
          <w:numId w:val="6"/>
        </w:numPr>
        <w:spacing w:line="276" w:lineRule="auto"/>
      </w:pPr>
      <w:r w:rsidRPr="00662122">
        <w:t>By tracking the populations and distributions of species, we gain a better understanding of the health of ecosystems.</w:t>
      </w:r>
    </w:p>
    <w:p w14:paraId="4A20E496" w14:textId="77777777" w:rsidR="00662122" w:rsidRPr="00662122" w:rsidRDefault="00662122" w:rsidP="00662122">
      <w:pPr>
        <w:pStyle w:val="BodyText"/>
        <w:numPr>
          <w:ilvl w:val="0"/>
          <w:numId w:val="6"/>
        </w:numPr>
        <w:spacing w:line="276" w:lineRule="auto"/>
      </w:pPr>
      <w:r w:rsidRPr="00662122">
        <w:t>This information is crucial for conserving biodiversity and protecting endangered species, as well as for mitigating the impacts of habitat loss and climate.</w:t>
      </w:r>
    </w:p>
    <w:p w14:paraId="6AEE2FF9" w14:textId="77777777" w:rsidR="00662122" w:rsidRPr="00662122" w:rsidRDefault="00662122" w:rsidP="00662122">
      <w:pPr>
        <w:pStyle w:val="BodyText"/>
        <w:numPr>
          <w:ilvl w:val="0"/>
          <w:numId w:val="6"/>
        </w:numPr>
        <w:spacing w:line="276" w:lineRule="auto"/>
      </w:pPr>
      <w:r w:rsidRPr="00662122">
        <w:t>In an era of climate change, monitoring the Earth's climate is of utmost importance.</w:t>
      </w:r>
    </w:p>
    <w:p w14:paraId="4EB3495C" w14:textId="77777777" w:rsidR="00662122" w:rsidRDefault="00662122" w:rsidP="00662122">
      <w:pPr>
        <w:pStyle w:val="BodyText"/>
        <w:numPr>
          <w:ilvl w:val="0"/>
          <w:numId w:val="6"/>
        </w:numPr>
        <w:spacing w:line="276" w:lineRule="auto"/>
      </w:pPr>
      <w:r w:rsidRPr="00662122">
        <w:t xml:space="preserve">Continuous data collection on temperature, precipitation, and greenhouse gas </w:t>
      </w:r>
    </w:p>
    <w:p w14:paraId="4F122976" w14:textId="77777777" w:rsidR="00662122" w:rsidRPr="00662122" w:rsidRDefault="00662122" w:rsidP="00662122">
      <w:pPr>
        <w:pStyle w:val="BodyText"/>
        <w:numPr>
          <w:ilvl w:val="0"/>
          <w:numId w:val="6"/>
        </w:numPr>
        <w:spacing w:line="276" w:lineRule="auto"/>
      </w:pPr>
      <w:r w:rsidRPr="00662122">
        <w:t xml:space="preserve">consequences. </w:t>
      </w:r>
    </w:p>
    <w:p w14:paraId="06CD61F2" w14:textId="77777777" w:rsidR="00662122" w:rsidRDefault="00662122" w:rsidP="00662122">
      <w:pPr>
        <w:pStyle w:val="BodyText"/>
        <w:numPr>
          <w:ilvl w:val="0"/>
          <w:numId w:val="6"/>
        </w:numPr>
        <w:spacing w:line="276" w:lineRule="auto"/>
        <w:rPr>
          <w:sz w:val="26"/>
        </w:rPr>
      </w:pPr>
      <w:r w:rsidRPr="00662122">
        <w:t>This data is essential for policymakers and scientists working to mitigate and adapt to climate change.</w:t>
      </w:r>
    </w:p>
    <w:p w14:paraId="10333EBC" w14:textId="77777777" w:rsidR="00662122" w:rsidRDefault="00662122" w:rsidP="00662122">
      <w:pPr>
        <w:pStyle w:val="BodyText"/>
        <w:ind w:left="0" w:firstLine="0"/>
        <w:rPr>
          <w:sz w:val="28"/>
        </w:rPr>
      </w:pPr>
    </w:p>
    <w:p w14:paraId="18FA6028" w14:textId="77777777" w:rsidR="00662122" w:rsidRDefault="00662122" w:rsidP="00662122">
      <w:pPr>
        <w:pStyle w:val="Heading2"/>
        <w:spacing w:line="276" w:lineRule="auto"/>
      </w:pPr>
      <w:r>
        <w:t>Prototype:</w:t>
      </w:r>
    </w:p>
    <w:p w14:paraId="5847984D" w14:textId="77777777" w:rsidR="00662122" w:rsidRDefault="00662122" w:rsidP="0066212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6" w:lineRule="auto"/>
        <w:ind w:right="118"/>
        <w:rPr>
          <w:sz w:val="24"/>
        </w:rPr>
      </w:pPr>
      <w:r>
        <w:rPr>
          <w:sz w:val="24"/>
        </w:rPr>
        <w:t>E</w:t>
      </w:r>
      <w:r w:rsidRPr="00662122">
        <w:rPr>
          <w:sz w:val="24"/>
        </w:rPr>
        <w:t>nvironmental monitoring supports informed decision-making.</w:t>
      </w:r>
    </w:p>
    <w:p w14:paraId="4DAA9D89" w14:textId="77777777" w:rsidR="00662122" w:rsidRPr="00662122" w:rsidRDefault="00662122" w:rsidP="0066212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6" w:lineRule="auto"/>
        <w:ind w:right="118"/>
        <w:rPr>
          <w:sz w:val="24"/>
        </w:rPr>
      </w:pPr>
      <w:r w:rsidRPr="00662122">
        <w:rPr>
          <w:sz w:val="24"/>
        </w:rPr>
        <w:t>Whether it's urban planning, land use management, or disaster response, having accurate and up-to-date environmental data is essential for making effective choices that promote environmental sustainability and resilience.</w:t>
      </w:r>
    </w:p>
    <w:p w14:paraId="256A6943" w14:textId="77777777" w:rsidR="00662122" w:rsidRPr="00662122" w:rsidRDefault="00662122" w:rsidP="00662122">
      <w:pPr>
        <w:pStyle w:val="Heading2"/>
        <w:spacing w:before="187"/>
      </w:pPr>
    </w:p>
    <w:p w14:paraId="1E89D942" w14:textId="77777777" w:rsidR="006922DE" w:rsidRDefault="006922DE">
      <w:pPr>
        <w:spacing w:line="259" w:lineRule="auto"/>
        <w:rPr>
          <w:sz w:val="24"/>
        </w:rPr>
      </w:pPr>
    </w:p>
    <w:p w14:paraId="760A6ED5" w14:textId="77777777" w:rsidR="006922DE" w:rsidRDefault="006922DE">
      <w:pPr>
        <w:spacing w:line="259" w:lineRule="auto"/>
        <w:rPr>
          <w:sz w:val="24"/>
        </w:rPr>
      </w:pPr>
    </w:p>
    <w:p w14:paraId="1669DD93" w14:textId="77777777" w:rsidR="006922DE" w:rsidRDefault="006922DE">
      <w:pPr>
        <w:spacing w:line="259" w:lineRule="auto"/>
        <w:rPr>
          <w:sz w:val="24"/>
        </w:rPr>
      </w:pPr>
    </w:p>
    <w:p w14:paraId="43FA318A" w14:textId="77777777" w:rsidR="006922DE" w:rsidRDefault="006922DE">
      <w:pPr>
        <w:spacing w:line="259" w:lineRule="auto"/>
        <w:rPr>
          <w:sz w:val="24"/>
        </w:rPr>
      </w:pPr>
    </w:p>
    <w:p w14:paraId="12F0FE30" w14:textId="77777777" w:rsidR="006922DE" w:rsidRDefault="006922DE">
      <w:pPr>
        <w:spacing w:line="259" w:lineRule="auto"/>
        <w:rPr>
          <w:sz w:val="24"/>
        </w:rPr>
      </w:pPr>
    </w:p>
    <w:p w14:paraId="0E665185" w14:textId="704B4708" w:rsidR="006922DE" w:rsidRDefault="006922DE">
      <w:pPr>
        <w:spacing w:line="259" w:lineRule="auto"/>
        <w:rPr>
          <w:sz w:val="24"/>
        </w:rPr>
        <w:sectPr w:rsidR="006922DE">
          <w:type w:val="continuous"/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5E9B7D" w14:textId="4F867463" w:rsidR="000A6DC7" w:rsidRPr="00662122" w:rsidRDefault="000A6DC7" w:rsidP="00662122">
      <w:pPr>
        <w:pStyle w:val="Heading2"/>
        <w:spacing w:before="79" w:line="276" w:lineRule="auto"/>
      </w:pPr>
    </w:p>
    <w:sectPr w:rsidR="000A6DC7" w:rsidRPr="00662122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05AB"/>
    <w:multiLevelType w:val="hybridMultilevel"/>
    <w:tmpl w:val="32D8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17A"/>
    <w:multiLevelType w:val="hybridMultilevel"/>
    <w:tmpl w:val="ABE60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CC3"/>
    <w:multiLevelType w:val="hybridMultilevel"/>
    <w:tmpl w:val="7AA0C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486A"/>
    <w:multiLevelType w:val="hybridMultilevel"/>
    <w:tmpl w:val="BCBE6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E6B22"/>
    <w:multiLevelType w:val="hybridMultilevel"/>
    <w:tmpl w:val="84006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4FFA"/>
    <w:multiLevelType w:val="hybridMultilevel"/>
    <w:tmpl w:val="F3CA2ADA"/>
    <w:lvl w:ilvl="0" w:tplc="3E8028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36458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0CE4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462833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45EB8D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1ACFFB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FCA32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A62F3E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4ECC20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2E029A"/>
    <w:multiLevelType w:val="hybridMultilevel"/>
    <w:tmpl w:val="08F4D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564FF"/>
    <w:multiLevelType w:val="hybridMultilevel"/>
    <w:tmpl w:val="9FDC2D8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6E72689A"/>
    <w:multiLevelType w:val="hybridMultilevel"/>
    <w:tmpl w:val="6F62A23C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5138115">
    <w:abstractNumId w:val="5"/>
  </w:num>
  <w:num w:numId="2" w16cid:durableId="617687499">
    <w:abstractNumId w:val="1"/>
  </w:num>
  <w:num w:numId="3" w16cid:durableId="1350833895">
    <w:abstractNumId w:val="7"/>
  </w:num>
  <w:num w:numId="4" w16cid:durableId="767626675">
    <w:abstractNumId w:val="6"/>
  </w:num>
  <w:num w:numId="5" w16cid:durableId="79524248">
    <w:abstractNumId w:val="3"/>
  </w:num>
  <w:num w:numId="6" w16cid:durableId="1169717766">
    <w:abstractNumId w:val="0"/>
  </w:num>
  <w:num w:numId="7" w16cid:durableId="1522430212">
    <w:abstractNumId w:val="8"/>
  </w:num>
  <w:num w:numId="8" w16cid:durableId="1503937167">
    <w:abstractNumId w:val="2"/>
  </w:num>
  <w:num w:numId="9" w16cid:durableId="679937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C7"/>
    <w:rsid w:val="000A6DC7"/>
    <w:rsid w:val="0027103B"/>
    <w:rsid w:val="003F1B2C"/>
    <w:rsid w:val="00623734"/>
    <w:rsid w:val="00662122"/>
    <w:rsid w:val="006922DE"/>
    <w:rsid w:val="008332EA"/>
    <w:rsid w:val="00AE5FBE"/>
    <w:rsid w:val="00CA1664"/>
    <w:rsid w:val="00D3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0D1A"/>
  <w15:docId w15:val="{1C874D7C-AA31-4D8C-93E0-C80791B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92" w:right="370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Srinithi SathiyaPriyan</cp:lastModifiedBy>
  <cp:revision>2</cp:revision>
  <dcterms:created xsi:type="dcterms:W3CDTF">2023-10-04T17:03:00Z</dcterms:created>
  <dcterms:modified xsi:type="dcterms:W3CDTF">2023-10-04T17:03:00Z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