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B0FBE" w14:textId="77777777" w:rsidR="0070318F" w:rsidRPr="00464344" w:rsidRDefault="002C0FF7" w:rsidP="002C0FF7">
      <w:pPr>
        <w:jc w:val="center"/>
        <w:rPr>
          <w:rFonts w:ascii="Times New Roman" w:hAnsi="Times New Roman" w:cs="Times New Roman"/>
          <w:b/>
          <w:sz w:val="28"/>
          <w:szCs w:val="22"/>
        </w:rPr>
      </w:pPr>
      <w:r w:rsidRPr="00464344">
        <w:rPr>
          <w:rFonts w:ascii="Times New Roman" w:hAnsi="Times New Roman" w:cs="Times New Roman"/>
          <w:b/>
          <w:sz w:val="28"/>
          <w:szCs w:val="22"/>
        </w:rPr>
        <w:t xml:space="preserve">HPM573 final </w:t>
      </w:r>
      <w:r w:rsidR="0019420A" w:rsidRPr="00464344">
        <w:rPr>
          <w:rFonts w:ascii="Times New Roman" w:hAnsi="Times New Roman" w:cs="Times New Roman"/>
          <w:b/>
          <w:sz w:val="28"/>
          <w:szCs w:val="22"/>
        </w:rPr>
        <w:t>project proposal</w:t>
      </w:r>
    </w:p>
    <w:p w14:paraId="6AE7D4FF" w14:textId="1540A4FC" w:rsidR="002C0FF7" w:rsidRPr="0032160C" w:rsidRDefault="002C0FF7" w:rsidP="00F33E0A">
      <w:pPr>
        <w:wordWrap w:val="0"/>
        <w:jc w:val="right"/>
        <w:rPr>
          <w:rFonts w:ascii="Times New Roman" w:hAnsi="Times New Roman" w:cs="Times New Roman"/>
          <w:sz w:val="22"/>
          <w:szCs w:val="22"/>
        </w:rPr>
      </w:pPr>
      <w:r w:rsidRPr="0032160C">
        <w:rPr>
          <w:rFonts w:ascii="Times New Roman" w:hAnsi="Times New Roman" w:cs="Times New Roman"/>
          <w:sz w:val="22"/>
          <w:szCs w:val="22"/>
        </w:rPr>
        <w:t>Grace Sun</w:t>
      </w:r>
      <w:r w:rsidR="00F33E0A">
        <w:rPr>
          <w:rFonts w:ascii="Times New Roman" w:hAnsi="Times New Roman" w:cs="Times New Roman"/>
          <w:sz w:val="22"/>
          <w:szCs w:val="22"/>
        </w:rPr>
        <w:t xml:space="preserve"> (ys544)</w:t>
      </w:r>
      <w:r w:rsidRPr="0032160C">
        <w:rPr>
          <w:rFonts w:ascii="Times New Roman" w:hAnsi="Times New Roman" w:cs="Times New Roman"/>
          <w:sz w:val="22"/>
          <w:szCs w:val="22"/>
        </w:rPr>
        <w:t>, Haoran Zhuo</w:t>
      </w:r>
      <w:r w:rsidR="00464344">
        <w:rPr>
          <w:rFonts w:ascii="Times New Roman" w:hAnsi="Times New Roman" w:cs="Times New Roman"/>
          <w:sz w:val="22"/>
          <w:szCs w:val="22"/>
        </w:rPr>
        <w:t xml:space="preserve"> </w:t>
      </w:r>
      <w:r w:rsidR="00F33E0A">
        <w:rPr>
          <w:rFonts w:ascii="Times New Roman" w:hAnsi="Times New Roman" w:cs="Times New Roman"/>
          <w:sz w:val="22"/>
          <w:szCs w:val="22"/>
        </w:rPr>
        <w:t xml:space="preserve">(hz338) </w:t>
      </w:r>
      <w:r w:rsidR="00464344">
        <w:rPr>
          <w:rFonts w:ascii="Times New Roman" w:hAnsi="Times New Roman" w:cs="Times New Roman"/>
          <w:sz w:val="22"/>
          <w:szCs w:val="22"/>
        </w:rPr>
        <w:t>(in Alphabetic order)</w:t>
      </w:r>
    </w:p>
    <w:p w14:paraId="5AE326D5" w14:textId="77777777" w:rsidR="0019420A" w:rsidRPr="00F33E0A" w:rsidRDefault="0019420A">
      <w:pPr>
        <w:rPr>
          <w:rFonts w:ascii="Times New Roman" w:hAnsi="Times New Roman" w:cs="Times New Roman"/>
          <w:sz w:val="22"/>
          <w:szCs w:val="22"/>
        </w:rPr>
      </w:pPr>
      <w:bookmarkStart w:id="0" w:name="_GoBack"/>
      <w:bookmarkEnd w:id="0"/>
    </w:p>
    <w:p w14:paraId="57559E4E" w14:textId="77777777" w:rsidR="00B832C3" w:rsidRPr="0032160C" w:rsidRDefault="00A51AE4" w:rsidP="00464344">
      <w:pPr>
        <w:ind w:firstLine="420"/>
        <w:rPr>
          <w:rFonts w:ascii="Times New Roman" w:hAnsi="Times New Roman" w:cs="Times New Roman"/>
          <w:sz w:val="22"/>
          <w:szCs w:val="22"/>
        </w:rPr>
      </w:pPr>
      <w:r w:rsidRPr="0032160C">
        <w:rPr>
          <w:rFonts w:ascii="Times New Roman" w:hAnsi="Times New Roman" w:cs="Times New Roman"/>
          <w:sz w:val="22"/>
          <w:szCs w:val="22"/>
        </w:rPr>
        <w:t>Lung cancer is the leading cause of cancer-related de</w:t>
      </w:r>
      <w:r w:rsidR="009A7263" w:rsidRPr="0032160C">
        <w:rPr>
          <w:rFonts w:ascii="Times New Roman" w:hAnsi="Times New Roman" w:cs="Times New Roman"/>
          <w:sz w:val="22"/>
          <w:szCs w:val="22"/>
        </w:rPr>
        <w:t>aths in the United States [1]. H</w:t>
      </w:r>
      <w:r w:rsidRPr="0032160C">
        <w:rPr>
          <w:rFonts w:ascii="Times New Roman" w:hAnsi="Times New Roman" w:cs="Times New Roman"/>
          <w:sz w:val="22"/>
          <w:szCs w:val="22"/>
        </w:rPr>
        <w:t>owever, until recently, no method of screening had been shown to reduce mortality from lung cancer</w:t>
      </w:r>
      <w:r w:rsidR="00B832C3" w:rsidRPr="0032160C">
        <w:rPr>
          <w:rFonts w:ascii="Times New Roman" w:hAnsi="Times New Roman" w:cs="Times New Roman"/>
          <w:sz w:val="22"/>
          <w:szCs w:val="22"/>
        </w:rPr>
        <w:t xml:space="preserve"> [2]</w:t>
      </w:r>
      <w:r w:rsidRPr="0032160C">
        <w:rPr>
          <w:rFonts w:ascii="Times New Roman" w:hAnsi="Times New Roman" w:cs="Times New Roman"/>
          <w:sz w:val="22"/>
          <w:szCs w:val="22"/>
        </w:rPr>
        <w:t xml:space="preserve">. </w:t>
      </w:r>
      <w:r w:rsidR="000B5C66" w:rsidRPr="0032160C">
        <w:rPr>
          <w:rFonts w:ascii="Times New Roman" w:hAnsi="Times New Roman" w:cs="Times New Roman"/>
          <w:sz w:val="22"/>
          <w:szCs w:val="22"/>
        </w:rPr>
        <w:t>Among risk factors of lung cancer, tobacco smoking is the most important modifiable one</w:t>
      </w:r>
      <w:r w:rsidR="00521DEF" w:rsidRPr="0032160C">
        <w:rPr>
          <w:rFonts w:ascii="Times New Roman" w:hAnsi="Times New Roman" w:cs="Times New Roman"/>
          <w:sz w:val="22"/>
          <w:szCs w:val="22"/>
        </w:rPr>
        <w:t xml:space="preserve">. </w:t>
      </w:r>
      <w:r w:rsidR="004B2471" w:rsidRPr="0032160C">
        <w:rPr>
          <w:rFonts w:ascii="Times New Roman" w:hAnsi="Times New Roman" w:cs="Times New Roman"/>
          <w:sz w:val="22"/>
          <w:szCs w:val="22"/>
        </w:rPr>
        <w:t>S</w:t>
      </w:r>
      <w:r w:rsidR="00521DEF" w:rsidRPr="0032160C">
        <w:rPr>
          <w:rFonts w:ascii="Times New Roman" w:hAnsi="Times New Roman" w:cs="Times New Roman"/>
          <w:sz w:val="22"/>
          <w:szCs w:val="22"/>
        </w:rPr>
        <w:t>moke</w:t>
      </w:r>
      <w:r w:rsidR="004B2471" w:rsidRPr="0032160C">
        <w:rPr>
          <w:rFonts w:ascii="Times New Roman" w:hAnsi="Times New Roman" w:cs="Times New Roman"/>
          <w:sz w:val="22"/>
          <w:szCs w:val="22"/>
        </w:rPr>
        <w:t xml:space="preserve"> of cigarette</w:t>
      </w:r>
      <w:r w:rsidR="00521DEF" w:rsidRPr="0032160C">
        <w:rPr>
          <w:rFonts w:ascii="Times New Roman" w:hAnsi="Times New Roman" w:cs="Times New Roman"/>
          <w:sz w:val="22"/>
          <w:szCs w:val="22"/>
        </w:rPr>
        <w:t xml:space="preserve"> contains </w:t>
      </w:r>
      <w:r w:rsidR="004B2471" w:rsidRPr="0032160C">
        <w:rPr>
          <w:rFonts w:ascii="Times New Roman" w:hAnsi="Times New Roman" w:cs="Times New Roman"/>
          <w:sz w:val="22"/>
          <w:szCs w:val="22"/>
        </w:rPr>
        <w:t xml:space="preserve">at least 50 </w:t>
      </w:r>
      <w:r w:rsidR="00521DEF" w:rsidRPr="0032160C">
        <w:rPr>
          <w:rFonts w:ascii="Times New Roman" w:hAnsi="Times New Roman" w:cs="Times New Roman"/>
          <w:sz w:val="22"/>
          <w:szCs w:val="22"/>
        </w:rPr>
        <w:t>carcinogens, including polycyclic aromatic hydrocarbons (PAHs), aromatic amines, and other organic and inorganic compounds.</w:t>
      </w:r>
      <w:r w:rsidR="004B2471" w:rsidRPr="0032160C">
        <w:rPr>
          <w:rFonts w:ascii="Times New Roman" w:hAnsi="Times New Roman" w:cs="Times New Roman"/>
          <w:sz w:val="22"/>
          <w:szCs w:val="22"/>
        </w:rPr>
        <w:t xml:space="preserve"> It is estimated that u</w:t>
      </w:r>
      <w:r w:rsidR="000B5C66" w:rsidRPr="0032160C">
        <w:rPr>
          <w:rFonts w:ascii="Times New Roman" w:hAnsi="Times New Roman" w:cs="Times New Roman"/>
          <w:sz w:val="22"/>
          <w:szCs w:val="22"/>
        </w:rPr>
        <w:t>p to 20% of all cancer deaths worldwide can be prevented by the elimination of tobacco smoking</w:t>
      </w:r>
      <w:r w:rsidR="00386BEB" w:rsidRPr="0032160C">
        <w:rPr>
          <w:rFonts w:ascii="Times New Roman" w:hAnsi="Times New Roman" w:cs="Times New Roman"/>
          <w:sz w:val="22"/>
          <w:szCs w:val="22"/>
        </w:rPr>
        <w:t xml:space="preserve"> [3]</w:t>
      </w:r>
      <w:r w:rsidR="000B5C66" w:rsidRPr="0032160C">
        <w:rPr>
          <w:rFonts w:ascii="Times New Roman" w:hAnsi="Times New Roman" w:cs="Times New Roman"/>
          <w:sz w:val="22"/>
          <w:szCs w:val="22"/>
        </w:rPr>
        <w:t xml:space="preserve">. </w:t>
      </w:r>
      <w:r w:rsidR="00386BEB" w:rsidRPr="0032160C">
        <w:rPr>
          <w:rFonts w:ascii="Times New Roman" w:hAnsi="Times New Roman" w:cs="Times New Roman"/>
          <w:sz w:val="22"/>
          <w:szCs w:val="22"/>
        </w:rPr>
        <w:t xml:space="preserve">Never </w:t>
      </w:r>
      <w:r w:rsidR="000B5C66" w:rsidRPr="0032160C">
        <w:rPr>
          <w:rFonts w:ascii="Times New Roman" w:hAnsi="Times New Roman" w:cs="Times New Roman"/>
          <w:sz w:val="22"/>
          <w:szCs w:val="22"/>
        </w:rPr>
        <w:t>smokers are also susceptible to lung cancer. The overall global statistics estimate never smokers accounting for 25% of all lung cancer cases worldwide</w:t>
      </w:r>
      <w:r w:rsidR="00386BEB" w:rsidRPr="0032160C">
        <w:rPr>
          <w:rFonts w:ascii="Times New Roman" w:hAnsi="Times New Roman" w:cs="Times New Roman"/>
          <w:sz w:val="22"/>
          <w:szCs w:val="22"/>
        </w:rPr>
        <w:t xml:space="preserve"> [3]. </w:t>
      </w:r>
      <w:r w:rsidR="004B2471" w:rsidRPr="0032160C">
        <w:rPr>
          <w:rFonts w:ascii="Times New Roman" w:hAnsi="Times New Roman" w:cs="Times New Roman"/>
          <w:sz w:val="22"/>
          <w:szCs w:val="22"/>
        </w:rPr>
        <w:t>In order to ameliorate mortality rate of lung cancer</w:t>
      </w:r>
      <w:r w:rsidR="00386BEB" w:rsidRPr="0032160C">
        <w:rPr>
          <w:rFonts w:ascii="Times New Roman" w:hAnsi="Times New Roman" w:cs="Times New Roman"/>
          <w:sz w:val="22"/>
          <w:szCs w:val="22"/>
        </w:rPr>
        <w:t xml:space="preserve">, several screening interventions </w:t>
      </w:r>
      <w:r w:rsidR="000B76CB" w:rsidRPr="0032160C">
        <w:rPr>
          <w:rFonts w:ascii="Times New Roman" w:hAnsi="Times New Roman" w:cs="Times New Roman"/>
          <w:sz w:val="22"/>
          <w:szCs w:val="22"/>
        </w:rPr>
        <w:t xml:space="preserve">with criteria for high-risk population have </w:t>
      </w:r>
      <w:r w:rsidR="00386BEB" w:rsidRPr="0032160C">
        <w:rPr>
          <w:rFonts w:ascii="Times New Roman" w:hAnsi="Times New Roman" w:cs="Times New Roman"/>
          <w:sz w:val="22"/>
          <w:szCs w:val="22"/>
        </w:rPr>
        <w:t xml:space="preserve">been applied in for early diagnosis and therapy. </w:t>
      </w:r>
      <w:r w:rsidR="00B832C3" w:rsidRPr="0032160C">
        <w:rPr>
          <w:rFonts w:ascii="Times New Roman" w:hAnsi="Times New Roman" w:cs="Times New Roman"/>
          <w:sz w:val="22"/>
          <w:szCs w:val="22"/>
        </w:rPr>
        <w:t>The National Lung Screening Trial (NLST) showed that screening with low-dose computed tomography (LDCT) of the chest can reduce 20% lung-cancer mortality rate in patients at high risk for lung cancer</w:t>
      </w:r>
      <w:r w:rsidR="00386BEB" w:rsidRPr="0032160C">
        <w:rPr>
          <w:rFonts w:ascii="Times New Roman" w:hAnsi="Times New Roman" w:cs="Times New Roman"/>
          <w:sz w:val="22"/>
          <w:szCs w:val="22"/>
        </w:rPr>
        <w:t xml:space="preserve"> [4</w:t>
      </w:r>
      <w:r w:rsidR="00B832C3" w:rsidRPr="0032160C">
        <w:rPr>
          <w:rFonts w:ascii="Times New Roman" w:hAnsi="Times New Roman" w:cs="Times New Roman"/>
          <w:sz w:val="22"/>
          <w:szCs w:val="22"/>
        </w:rPr>
        <w:t>].</w:t>
      </w:r>
      <w:r w:rsidR="00B77CB1" w:rsidRPr="0032160C">
        <w:rPr>
          <w:rFonts w:ascii="Times New Roman" w:hAnsi="Times New Roman" w:cs="Times New Roman"/>
          <w:sz w:val="22"/>
          <w:szCs w:val="22"/>
        </w:rPr>
        <w:t xml:space="preserve"> LDCT has been recom</w:t>
      </w:r>
      <w:r w:rsidR="00AA6526">
        <w:rPr>
          <w:rFonts w:ascii="Times New Roman" w:hAnsi="Times New Roman" w:cs="Times New Roman"/>
          <w:sz w:val="22"/>
          <w:szCs w:val="22"/>
        </w:rPr>
        <w:t>mended by several major medical</w:t>
      </w:r>
      <w:r w:rsidR="00AA6526">
        <w:rPr>
          <w:rFonts w:ascii="Times New Roman" w:hAnsi="Times New Roman" w:cs="Times New Roman" w:hint="eastAsia"/>
          <w:sz w:val="22"/>
          <w:szCs w:val="22"/>
        </w:rPr>
        <w:t>-</w:t>
      </w:r>
      <w:r w:rsidR="00B77CB1" w:rsidRPr="0032160C">
        <w:rPr>
          <w:rFonts w:ascii="Times New Roman" w:hAnsi="Times New Roman" w:cs="Times New Roman"/>
          <w:sz w:val="22"/>
          <w:szCs w:val="22"/>
        </w:rPr>
        <w:t>societies for patients with high risk of lung cancer. However, the cost-effectiveness of this screening intervention varied from vary favorable to unfavorable in previous studies [2].</w:t>
      </w:r>
    </w:p>
    <w:p w14:paraId="0AA709E1" w14:textId="77777777" w:rsidR="00B77CB1" w:rsidRPr="0032160C" w:rsidRDefault="00B77CB1" w:rsidP="00B832C3">
      <w:pPr>
        <w:rPr>
          <w:rFonts w:ascii="Times New Roman" w:hAnsi="Times New Roman" w:cs="Times New Roman"/>
          <w:sz w:val="22"/>
          <w:szCs w:val="22"/>
        </w:rPr>
      </w:pPr>
    </w:p>
    <w:p w14:paraId="4532B3A9" w14:textId="77777777" w:rsidR="00BC7034" w:rsidRPr="0032160C" w:rsidRDefault="00386BEB" w:rsidP="00464344">
      <w:pPr>
        <w:ind w:firstLine="420"/>
        <w:rPr>
          <w:rFonts w:ascii="Times New Roman" w:hAnsi="Times New Roman" w:cs="Times New Roman"/>
          <w:sz w:val="22"/>
          <w:szCs w:val="22"/>
        </w:rPr>
      </w:pPr>
      <w:r w:rsidRPr="0032160C">
        <w:rPr>
          <w:rFonts w:ascii="Times New Roman" w:hAnsi="Times New Roman" w:cs="Times New Roman"/>
          <w:sz w:val="22"/>
          <w:szCs w:val="22"/>
        </w:rPr>
        <w:t xml:space="preserve">Selection criteria might </w:t>
      </w:r>
      <w:r w:rsidR="004B2471" w:rsidRPr="0032160C">
        <w:rPr>
          <w:rFonts w:ascii="Times New Roman" w:hAnsi="Times New Roman" w:cs="Times New Roman"/>
          <w:sz w:val="22"/>
          <w:szCs w:val="22"/>
        </w:rPr>
        <w:t xml:space="preserve">have significant </w:t>
      </w:r>
      <w:r w:rsidRPr="0032160C">
        <w:rPr>
          <w:rFonts w:ascii="Times New Roman" w:hAnsi="Times New Roman" w:cs="Times New Roman"/>
          <w:sz w:val="22"/>
          <w:szCs w:val="22"/>
        </w:rPr>
        <w:t>influence</w:t>
      </w:r>
      <w:r w:rsidR="004B2471" w:rsidRPr="0032160C">
        <w:rPr>
          <w:rFonts w:ascii="Times New Roman" w:hAnsi="Times New Roman" w:cs="Times New Roman"/>
          <w:sz w:val="22"/>
          <w:szCs w:val="22"/>
        </w:rPr>
        <w:t xml:space="preserve"> on</w:t>
      </w:r>
      <w:r w:rsidRPr="0032160C">
        <w:rPr>
          <w:rFonts w:ascii="Times New Roman" w:hAnsi="Times New Roman" w:cs="Times New Roman"/>
          <w:sz w:val="22"/>
          <w:szCs w:val="22"/>
        </w:rPr>
        <w:t xml:space="preserve"> the cost-effectiveness of LDCT. </w:t>
      </w:r>
      <w:r w:rsidR="00B77CB1" w:rsidRPr="0032160C">
        <w:rPr>
          <w:rFonts w:ascii="Times New Roman" w:hAnsi="Times New Roman" w:cs="Times New Roman"/>
          <w:sz w:val="22"/>
          <w:szCs w:val="22"/>
        </w:rPr>
        <w:t>NLST</w:t>
      </w:r>
      <w:r w:rsidR="000D14EB" w:rsidRPr="0032160C">
        <w:rPr>
          <w:rFonts w:ascii="Times New Roman" w:hAnsi="Times New Roman" w:cs="Times New Roman"/>
          <w:sz w:val="22"/>
          <w:szCs w:val="22"/>
        </w:rPr>
        <w:t xml:space="preserve"> used</w:t>
      </w:r>
      <w:r w:rsidR="00B77CB1" w:rsidRPr="0032160C">
        <w:rPr>
          <w:rFonts w:ascii="Times New Roman" w:hAnsi="Times New Roman" w:cs="Times New Roman"/>
          <w:sz w:val="22"/>
          <w:szCs w:val="22"/>
        </w:rPr>
        <w:t xml:space="preserve"> a selection criteria for populations that only those with high risk (e.g., ≥30 pack-years of smoking and &lt;15 years since quitting) are eligible for the screening test. </w:t>
      </w:r>
      <w:r w:rsidR="000D14EB" w:rsidRPr="0032160C">
        <w:rPr>
          <w:rFonts w:ascii="Times New Roman" w:hAnsi="Times New Roman" w:cs="Times New Roman"/>
          <w:sz w:val="22"/>
          <w:szCs w:val="22"/>
        </w:rPr>
        <w:t xml:space="preserve">Another research developed and validated a lung-cancer risk-prediction model </w:t>
      </w:r>
      <w:r w:rsidR="000B76CB" w:rsidRPr="0032160C">
        <w:rPr>
          <w:rFonts w:ascii="Times New Roman" w:hAnsi="Times New Roman" w:cs="Times New Roman"/>
          <w:sz w:val="22"/>
          <w:szCs w:val="22"/>
        </w:rPr>
        <w:t xml:space="preserve">by using data from </w:t>
      </w:r>
      <w:r w:rsidR="000D14EB" w:rsidRPr="0032160C">
        <w:rPr>
          <w:rFonts w:ascii="Times New Roman" w:hAnsi="Times New Roman" w:cs="Times New Roman"/>
          <w:sz w:val="22"/>
          <w:szCs w:val="22"/>
        </w:rPr>
        <w:t xml:space="preserve">former and current smokers in the Prostate, Lung, Colorectal and Ovarian (PLCO) Cancer Screening Trial control and intervention groups. </w:t>
      </w:r>
      <w:r w:rsidR="005A026A" w:rsidRPr="0032160C">
        <w:rPr>
          <w:rFonts w:ascii="Times New Roman" w:hAnsi="Times New Roman" w:cs="Times New Roman"/>
          <w:sz w:val="22"/>
          <w:szCs w:val="22"/>
        </w:rPr>
        <w:t xml:space="preserve">After </w:t>
      </w:r>
      <w:r w:rsidR="00BC7034" w:rsidRPr="0032160C">
        <w:rPr>
          <w:rFonts w:ascii="Times New Roman" w:hAnsi="Times New Roman" w:cs="Times New Roman"/>
          <w:sz w:val="22"/>
          <w:szCs w:val="22"/>
        </w:rPr>
        <w:t>modifying this model and making it</w:t>
      </w:r>
      <w:r w:rsidR="005A026A" w:rsidRPr="0032160C">
        <w:rPr>
          <w:rFonts w:ascii="Times New Roman" w:hAnsi="Times New Roman" w:cs="Times New Roman"/>
          <w:sz w:val="22"/>
          <w:szCs w:val="22"/>
        </w:rPr>
        <w:t xml:space="preserve"> more applicable to NLST data, </w:t>
      </w:r>
      <w:r w:rsidR="00BC7034" w:rsidRPr="0032160C">
        <w:rPr>
          <w:rFonts w:ascii="Times New Roman" w:hAnsi="Times New Roman" w:cs="Times New Roman"/>
          <w:sz w:val="22"/>
          <w:szCs w:val="22"/>
        </w:rPr>
        <w:t>the new model (PLCO</w:t>
      </w:r>
      <w:r w:rsidR="00BC7034" w:rsidRPr="0032160C">
        <w:rPr>
          <w:rFonts w:ascii="Times New Roman" w:hAnsi="Times New Roman" w:cs="Times New Roman"/>
          <w:sz w:val="22"/>
          <w:szCs w:val="22"/>
          <w:vertAlign w:val="subscript"/>
        </w:rPr>
        <w:t>M2012</w:t>
      </w:r>
      <w:r w:rsidR="00BC7034" w:rsidRPr="0032160C">
        <w:rPr>
          <w:rFonts w:ascii="Times New Roman" w:hAnsi="Times New Roman" w:cs="Times New Roman"/>
          <w:sz w:val="22"/>
          <w:szCs w:val="22"/>
        </w:rPr>
        <w:t>) was more sensitive than the NLST criteria for lung-cancer detection.</w:t>
      </w:r>
    </w:p>
    <w:p w14:paraId="452339B4" w14:textId="77777777" w:rsidR="00BC7034" w:rsidRPr="0032160C" w:rsidRDefault="00BC7034" w:rsidP="00A51AE4">
      <w:pPr>
        <w:rPr>
          <w:rFonts w:ascii="Times New Roman" w:hAnsi="Times New Roman" w:cs="Times New Roman"/>
          <w:sz w:val="22"/>
          <w:szCs w:val="22"/>
        </w:rPr>
      </w:pPr>
    </w:p>
    <w:p w14:paraId="73698A06" w14:textId="77777777" w:rsidR="0019420A" w:rsidRPr="0032160C" w:rsidRDefault="00B832C3" w:rsidP="00464344">
      <w:pPr>
        <w:ind w:firstLine="420"/>
        <w:rPr>
          <w:rFonts w:ascii="Times New Roman" w:hAnsi="Times New Roman" w:cs="Times New Roman"/>
          <w:sz w:val="22"/>
          <w:szCs w:val="22"/>
        </w:rPr>
      </w:pPr>
      <w:r w:rsidRPr="0032160C">
        <w:rPr>
          <w:rFonts w:ascii="Times New Roman" w:hAnsi="Times New Roman" w:cs="Times New Roman"/>
          <w:sz w:val="22"/>
          <w:szCs w:val="22"/>
        </w:rPr>
        <w:t>W</w:t>
      </w:r>
      <w:r w:rsidR="00E17EA7" w:rsidRPr="0032160C">
        <w:rPr>
          <w:rFonts w:ascii="Times New Roman" w:hAnsi="Times New Roman" w:cs="Times New Roman"/>
          <w:sz w:val="22"/>
          <w:szCs w:val="22"/>
        </w:rPr>
        <w:t xml:space="preserve">e </w:t>
      </w:r>
      <w:r w:rsidR="00C41F9F" w:rsidRPr="0032160C">
        <w:rPr>
          <w:rFonts w:ascii="Times New Roman" w:hAnsi="Times New Roman" w:cs="Times New Roman"/>
          <w:sz w:val="22"/>
          <w:szCs w:val="22"/>
        </w:rPr>
        <w:t xml:space="preserve">are </w:t>
      </w:r>
      <w:r w:rsidR="00E17EA7" w:rsidRPr="0032160C">
        <w:rPr>
          <w:rFonts w:ascii="Times New Roman" w:hAnsi="Times New Roman" w:cs="Times New Roman"/>
          <w:sz w:val="22"/>
          <w:szCs w:val="22"/>
        </w:rPr>
        <w:t xml:space="preserve">interested in analyzing the cost-effectiveness of </w:t>
      </w:r>
      <w:r w:rsidRPr="0032160C">
        <w:rPr>
          <w:rFonts w:ascii="Times New Roman" w:hAnsi="Times New Roman" w:cs="Times New Roman"/>
          <w:sz w:val="22"/>
          <w:szCs w:val="22"/>
        </w:rPr>
        <w:t>LDCT</w:t>
      </w:r>
      <w:r w:rsidR="00C41F9F" w:rsidRPr="0032160C">
        <w:rPr>
          <w:rFonts w:ascii="Times New Roman" w:hAnsi="Times New Roman" w:cs="Times New Roman"/>
          <w:sz w:val="22"/>
          <w:szCs w:val="22"/>
        </w:rPr>
        <w:t xml:space="preserve"> screening test for lung cancer based on PLCO</w:t>
      </w:r>
      <w:r w:rsidR="00BC7034" w:rsidRPr="0032160C">
        <w:rPr>
          <w:rFonts w:ascii="Times New Roman" w:hAnsi="Times New Roman" w:cs="Times New Roman"/>
          <w:sz w:val="22"/>
          <w:szCs w:val="22"/>
          <w:vertAlign w:val="subscript"/>
        </w:rPr>
        <w:t>M</w:t>
      </w:r>
      <w:r w:rsidR="00C41F9F" w:rsidRPr="0032160C">
        <w:rPr>
          <w:rFonts w:ascii="Times New Roman" w:hAnsi="Times New Roman" w:cs="Times New Roman"/>
          <w:sz w:val="22"/>
          <w:szCs w:val="22"/>
          <w:vertAlign w:val="subscript"/>
        </w:rPr>
        <w:t>2012</w:t>
      </w:r>
      <w:r w:rsidR="00C41F9F" w:rsidRPr="0032160C">
        <w:rPr>
          <w:rFonts w:ascii="Times New Roman" w:hAnsi="Times New Roman" w:cs="Times New Roman"/>
          <w:sz w:val="22"/>
          <w:szCs w:val="22"/>
        </w:rPr>
        <w:t xml:space="preserve"> selection criteria.</w:t>
      </w:r>
      <w:r w:rsidR="00BB6559" w:rsidRPr="0032160C">
        <w:rPr>
          <w:rFonts w:ascii="Times New Roman" w:hAnsi="Times New Roman" w:cs="Times New Roman"/>
          <w:sz w:val="22"/>
          <w:szCs w:val="22"/>
        </w:rPr>
        <w:t xml:space="preserve"> Since the implementation of screening test would</w:t>
      </w:r>
      <w:r w:rsidR="000B76CB" w:rsidRPr="0032160C">
        <w:rPr>
          <w:rFonts w:ascii="Times New Roman" w:hAnsi="Times New Roman" w:cs="Times New Roman"/>
          <w:sz w:val="22"/>
          <w:szCs w:val="22"/>
        </w:rPr>
        <w:t xml:space="preserve"> be a financial burden and</w:t>
      </w:r>
      <w:r w:rsidR="00BB6559" w:rsidRPr="0032160C">
        <w:rPr>
          <w:rFonts w:ascii="Times New Roman" w:hAnsi="Times New Roman" w:cs="Times New Roman"/>
          <w:sz w:val="22"/>
          <w:szCs w:val="22"/>
        </w:rPr>
        <w:t xml:space="preserve"> bring huge impact to its incremental cost-effectiveness ratio (ICER), it would be necessary for policy makers to get general information on relatively good implementation method when deploying the lung </w:t>
      </w:r>
      <w:r w:rsidR="00BB6559" w:rsidRPr="0032160C">
        <w:rPr>
          <w:rFonts w:ascii="Times New Roman" w:hAnsi="Times New Roman" w:cs="Times New Roman"/>
          <w:sz w:val="22"/>
          <w:szCs w:val="22"/>
        </w:rPr>
        <w:lastRenderedPageBreak/>
        <w:t xml:space="preserve">cancer screening. </w:t>
      </w:r>
      <w:r w:rsidR="00BC7034" w:rsidRPr="0032160C">
        <w:rPr>
          <w:rFonts w:ascii="Times New Roman" w:hAnsi="Times New Roman" w:cs="Times New Roman"/>
          <w:sz w:val="22"/>
          <w:szCs w:val="22"/>
        </w:rPr>
        <w:t>N</w:t>
      </w:r>
      <w:r w:rsidR="00D044B3" w:rsidRPr="0032160C">
        <w:rPr>
          <w:rFonts w:ascii="Times New Roman" w:hAnsi="Times New Roman" w:cs="Times New Roman"/>
          <w:sz w:val="22"/>
          <w:szCs w:val="22"/>
        </w:rPr>
        <w:t>o current research analyzed</w:t>
      </w:r>
      <w:r w:rsidR="00BB6559" w:rsidRPr="0032160C">
        <w:rPr>
          <w:rFonts w:ascii="Times New Roman" w:hAnsi="Times New Roman" w:cs="Times New Roman"/>
          <w:sz w:val="22"/>
          <w:szCs w:val="22"/>
        </w:rPr>
        <w:t xml:space="preserve"> cost-effectiveness</w:t>
      </w:r>
      <w:r w:rsidR="001D1178">
        <w:rPr>
          <w:rFonts w:ascii="Times New Roman" w:hAnsi="Times New Roman" w:cs="Times New Roman"/>
          <w:sz w:val="22"/>
          <w:szCs w:val="22"/>
        </w:rPr>
        <w:t xml:space="preserve"> of </w:t>
      </w:r>
      <w:r w:rsidR="00BB6559" w:rsidRPr="0032160C">
        <w:rPr>
          <w:rFonts w:ascii="Times New Roman" w:hAnsi="Times New Roman" w:cs="Times New Roman"/>
          <w:sz w:val="22"/>
          <w:szCs w:val="22"/>
        </w:rPr>
        <w:t>PLCO</w:t>
      </w:r>
      <w:r w:rsidR="00BC7034" w:rsidRPr="0032160C">
        <w:rPr>
          <w:rFonts w:ascii="Times New Roman" w:hAnsi="Times New Roman" w:cs="Times New Roman"/>
          <w:sz w:val="22"/>
          <w:szCs w:val="22"/>
          <w:vertAlign w:val="subscript"/>
        </w:rPr>
        <w:t>M</w:t>
      </w:r>
      <w:r w:rsidR="00BB6559" w:rsidRPr="0032160C">
        <w:rPr>
          <w:rFonts w:ascii="Times New Roman" w:hAnsi="Times New Roman" w:cs="Times New Roman"/>
          <w:sz w:val="22"/>
          <w:szCs w:val="22"/>
          <w:vertAlign w:val="subscript"/>
        </w:rPr>
        <w:t xml:space="preserve">2012 </w:t>
      </w:r>
      <w:r w:rsidR="00BB6559" w:rsidRPr="0032160C">
        <w:rPr>
          <w:rFonts w:ascii="Times New Roman" w:hAnsi="Times New Roman" w:cs="Times New Roman"/>
          <w:sz w:val="22"/>
          <w:szCs w:val="22"/>
        </w:rPr>
        <w:t xml:space="preserve">criteria. </w:t>
      </w:r>
      <w:r w:rsidR="00BC7034" w:rsidRPr="0032160C">
        <w:rPr>
          <w:rFonts w:ascii="Times New Roman" w:hAnsi="Times New Roman" w:cs="Times New Roman"/>
          <w:sz w:val="22"/>
          <w:szCs w:val="22"/>
        </w:rPr>
        <w:t>Thus, w</w:t>
      </w:r>
      <w:r w:rsidR="00BB6559" w:rsidRPr="0032160C">
        <w:rPr>
          <w:rFonts w:ascii="Times New Roman" w:hAnsi="Times New Roman" w:cs="Times New Roman"/>
          <w:sz w:val="22"/>
          <w:szCs w:val="22"/>
        </w:rPr>
        <w:t xml:space="preserve">e </w:t>
      </w:r>
      <w:r w:rsidRPr="0032160C">
        <w:rPr>
          <w:rFonts w:ascii="Times New Roman" w:hAnsi="Times New Roman" w:cs="Times New Roman"/>
          <w:sz w:val="22"/>
          <w:szCs w:val="22"/>
        </w:rPr>
        <w:t>intend</w:t>
      </w:r>
      <w:r w:rsidR="00BB6559" w:rsidRPr="0032160C">
        <w:rPr>
          <w:rFonts w:ascii="Times New Roman" w:hAnsi="Times New Roman" w:cs="Times New Roman"/>
          <w:sz w:val="22"/>
          <w:szCs w:val="22"/>
        </w:rPr>
        <w:t xml:space="preserve"> to </w:t>
      </w:r>
      <w:r w:rsidR="004522E8" w:rsidRPr="0032160C">
        <w:rPr>
          <w:rFonts w:ascii="Times New Roman" w:hAnsi="Times New Roman" w:cs="Times New Roman"/>
          <w:sz w:val="22"/>
          <w:szCs w:val="22"/>
        </w:rPr>
        <w:t>assess the cost-effectiveness of LDCT with PLCO</w:t>
      </w:r>
      <w:r w:rsidR="004522E8" w:rsidRPr="0032160C">
        <w:rPr>
          <w:rFonts w:ascii="Times New Roman" w:hAnsi="Times New Roman" w:cs="Times New Roman"/>
          <w:sz w:val="22"/>
          <w:szCs w:val="22"/>
          <w:vertAlign w:val="subscript"/>
        </w:rPr>
        <w:t>M2012</w:t>
      </w:r>
      <w:r w:rsidR="004522E8" w:rsidRPr="0032160C">
        <w:rPr>
          <w:rFonts w:ascii="Times New Roman" w:hAnsi="Times New Roman" w:cs="Times New Roman"/>
          <w:sz w:val="22"/>
          <w:szCs w:val="22"/>
        </w:rPr>
        <w:t xml:space="preserve"> criteria </w:t>
      </w:r>
      <w:r w:rsidR="00521DEF" w:rsidRPr="0032160C">
        <w:rPr>
          <w:rFonts w:ascii="Times New Roman" w:hAnsi="Times New Roman" w:cs="Times New Roman"/>
          <w:sz w:val="22"/>
          <w:szCs w:val="22"/>
        </w:rPr>
        <w:t xml:space="preserve">by simulating </w:t>
      </w:r>
      <w:r w:rsidR="004522E8" w:rsidRPr="0032160C">
        <w:rPr>
          <w:rFonts w:ascii="Times New Roman" w:hAnsi="Times New Roman" w:cs="Times New Roman"/>
          <w:sz w:val="22"/>
          <w:szCs w:val="22"/>
        </w:rPr>
        <w:t xml:space="preserve">and </w:t>
      </w:r>
      <w:r w:rsidR="00521DEF" w:rsidRPr="0032160C">
        <w:rPr>
          <w:rFonts w:ascii="Times New Roman" w:hAnsi="Times New Roman" w:cs="Times New Roman"/>
          <w:sz w:val="22"/>
          <w:szCs w:val="22"/>
        </w:rPr>
        <w:t>compare it the cost-effectiveness with</w:t>
      </w:r>
      <w:r w:rsidR="00BB6559" w:rsidRPr="0032160C">
        <w:rPr>
          <w:rFonts w:ascii="Times New Roman" w:hAnsi="Times New Roman" w:cs="Times New Roman"/>
          <w:sz w:val="22"/>
          <w:szCs w:val="22"/>
        </w:rPr>
        <w:t xml:space="preserve"> general NLST criteria.</w:t>
      </w:r>
      <w:r w:rsidR="00BC7034" w:rsidRPr="0032160C">
        <w:rPr>
          <w:rFonts w:ascii="Times New Roman" w:hAnsi="Times New Roman" w:cs="Times New Roman"/>
          <w:sz w:val="22"/>
          <w:szCs w:val="22"/>
        </w:rPr>
        <w:t xml:space="preserve"> </w:t>
      </w:r>
    </w:p>
    <w:p w14:paraId="32E10E01" w14:textId="77777777" w:rsidR="00C22DCB" w:rsidRPr="0032160C" w:rsidRDefault="00C22DCB">
      <w:pPr>
        <w:rPr>
          <w:rFonts w:ascii="Times New Roman" w:hAnsi="Times New Roman" w:cs="Times New Roman"/>
          <w:sz w:val="22"/>
          <w:szCs w:val="22"/>
        </w:rPr>
      </w:pPr>
    </w:p>
    <w:p w14:paraId="7EE2FFB8" w14:textId="77777777" w:rsidR="00521DEF" w:rsidRPr="0032160C" w:rsidRDefault="000B76CB" w:rsidP="00464344">
      <w:pPr>
        <w:ind w:firstLine="420"/>
        <w:rPr>
          <w:rFonts w:ascii="Times New Roman" w:hAnsi="Times New Roman" w:cs="Times New Roman"/>
          <w:sz w:val="22"/>
          <w:szCs w:val="22"/>
        </w:rPr>
      </w:pPr>
      <w:r w:rsidRPr="0032160C">
        <w:rPr>
          <w:rFonts w:ascii="Times New Roman" w:hAnsi="Times New Roman" w:cs="Times New Roman"/>
          <w:sz w:val="22"/>
          <w:szCs w:val="22"/>
        </w:rPr>
        <w:t>Our project is based on several assumption</w:t>
      </w:r>
      <w:r w:rsidR="00AA6526">
        <w:rPr>
          <w:rFonts w:ascii="Times New Roman" w:hAnsi="Times New Roman" w:cs="Times New Roman"/>
          <w:sz w:val="22"/>
          <w:szCs w:val="22"/>
        </w:rPr>
        <w:t>s</w:t>
      </w:r>
      <w:r w:rsidRPr="0032160C">
        <w:rPr>
          <w:rFonts w:ascii="Times New Roman" w:hAnsi="Times New Roman" w:cs="Times New Roman"/>
          <w:sz w:val="22"/>
          <w:szCs w:val="22"/>
        </w:rPr>
        <w:t>. F</w:t>
      </w:r>
      <w:r w:rsidR="00407469" w:rsidRPr="0032160C">
        <w:rPr>
          <w:rFonts w:ascii="Times New Roman" w:hAnsi="Times New Roman" w:cs="Times New Roman"/>
          <w:sz w:val="22"/>
          <w:szCs w:val="22"/>
        </w:rPr>
        <w:t>irst</w:t>
      </w:r>
      <w:r w:rsidRPr="0032160C">
        <w:rPr>
          <w:rFonts w:ascii="Times New Roman" w:hAnsi="Times New Roman" w:cs="Times New Roman"/>
          <w:sz w:val="22"/>
          <w:szCs w:val="22"/>
        </w:rPr>
        <w:t>,</w:t>
      </w:r>
      <w:r w:rsidR="00407469" w:rsidRPr="0032160C">
        <w:rPr>
          <w:rFonts w:ascii="Times New Roman" w:hAnsi="Times New Roman" w:cs="Times New Roman"/>
          <w:sz w:val="22"/>
          <w:szCs w:val="22"/>
        </w:rPr>
        <w:t xml:space="preserve"> the LDCT screening did not affect the mortality fro</w:t>
      </w:r>
      <w:r w:rsidR="00EA1F18" w:rsidRPr="0032160C">
        <w:rPr>
          <w:rFonts w:ascii="Times New Roman" w:hAnsi="Times New Roman" w:cs="Times New Roman"/>
          <w:sz w:val="22"/>
          <w:szCs w:val="22"/>
        </w:rPr>
        <w:t>m</w:t>
      </w:r>
      <w:r w:rsidRPr="0032160C">
        <w:rPr>
          <w:rFonts w:ascii="Times New Roman" w:hAnsi="Times New Roman" w:cs="Times New Roman"/>
          <w:sz w:val="22"/>
          <w:szCs w:val="22"/>
        </w:rPr>
        <w:t xml:space="preserve"> causes other than lung cancer. S</w:t>
      </w:r>
      <w:r w:rsidR="00EA1F18" w:rsidRPr="0032160C">
        <w:rPr>
          <w:rFonts w:ascii="Times New Roman" w:hAnsi="Times New Roman" w:cs="Times New Roman"/>
          <w:sz w:val="22"/>
          <w:szCs w:val="22"/>
        </w:rPr>
        <w:t>econd</w:t>
      </w:r>
      <w:r w:rsidRPr="0032160C">
        <w:rPr>
          <w:rFonts w:ascii="Times New Roman" w:hAnsi="Times New Roman" w:cs="Times New Roman"/>
          <w:sz w:val="22"/>
          <w:szCs w:val="22"/>
        </w:rPr>
        <w:t xml:space="preserve">, we assume </w:t>
      </w:r>
      <w:r w:rsidR="00EA1F18" w:rsidRPr="0032160C">
        <w:rPr>
          <w:rFonts w:ascii="Times New Roman" w:hAnsi="Times New Roman" w:cs="Times New Roman"/>
          <w:sz w:val="22"/>
          <w:szCs w:val="22"/>
        </w:rPr>
        <w:t>observatio</w:t>
      </w:r>
      <w:r w:rsidRPr="0032160C">
        <w:rPr>
          <w:rFonts w:ascii="Times New Roman" w:hAnsi="Times New Roman" w:cs="Times New Roman"/>
          <w:sz w:val="22"/>
          <w:szCs w:val="22"/>
        </w:rPr>
        <w:t>ns in two study are independent. T</w:t>
      </w:r>
      <w:r w:rsidR="00EA1F18" w:rsidRPr="0032160C">
        <w:rPr>
          <w:rFonts w:ascii="Times New Roman" w:hAnsi="Times New Roman" w:cs="Times New Roman"/>
          <w:sz w:val="22"/>
          <w:szCs w:val="22"/>
        </w:rPr>
        <w:t>hird</w:t>
      </w:r>
      <w:r w:rsidRPr="0032160C">
        <w:rPr>
          <w:rFonts w:ascii="Times New Roman" w:hAnsi="Times New Roman" w:cs="Times New Roman"/>
          <w:sz w:val="22"/>
          <w:szCs w:val="22"/>
        </w:rPr>
        <w:t>,</w:t>
      </w:r>
      <w:r w:rsidR="004522E8" w:rsidRPr="0032160C">
        <w:rPr>
          <w:rFonts w:ascii="Times New Roman" w:hAnsi="Times New Roman" w:cs="Times New Roman"/>
          <w:sz w:val="22"/>
          <w:szCs w:val="22"/>
        </w:rPr>
        <w:t xml:space="preserve"> </w:t>
      </w:r>
      <w:r w:rsidR="00EA1F18" w:rsidRPr="0032160C">
        <w:rPr>
          <w:rFonts w:ascii="Times New Roman" w:hAnsi="Times New Roman" w:cs="Times New Roman"/>
          <w:sz w:val="22"/>
          <w:szCs w:val="22"/>
        </w:rPr>
        <w:t xml:space="preserve">all individuals in both studies would be regarded as alive if they don’t die until the last day of follow-up and </w:t>
      </w:r>
      <w:r w:rsidR="00C22DCB" w:rsidRPr="0032160C">
        <w:rPr>
          <w:rFonts w:ascii="Times New Roman" w:hAnsi="Times New Roman" w:cs="Times New Roman"/>
          <w:sz w:val="22"/>
          <w:szCs w:val="22"/>
        </w:rPr>
        <w:t xml:space="preserve">would be considered </w:t>
      </w:r>
      <w:r w:rsidR="00AA6526">
        <w:rPr>
          <w:rFonts w:ascii="Times New Roman" w:hAnsi="Times New Roman" w:cs="Times New Roman"/>
          <w:sz w:val="22"/>
          <w:szCs w:val="22"/>
        </w:rPr>
        <w:t>for</w:t>
      </w:r>
      <w:r w:rsidR="00C22DCB" w:rsidRPr="0032160C">
        <w:rPr>
          <w:rFonts w:ascii="Times New Roman" w:hAnsi="Times New Roman" w:cs="Times New Roman"/>
          <w:sz w:val="22"/>
          <w:szCs w:val="22"/>
        </w:rPr>
        <w:t xml:space="preserve"> </w:t>
      </w:r>
      <w:r w:rsidR="00EA1F18" w:rsidRPr="0032160C">
        <w:rPr>
          <w:rFonts w:ascii="Times New Roman" w:hAnsi="Times New Roman" w:cs="Times New Roman"/>
          <w:sz w:val="22"/>
          <w:szCs w:val="22"/>
        </w:rPr>
        <w:t xml:space="preserve">life-time </w:t>
      </w:r>
      <w:r w:rsidR="00C22DCB" w:rsidRPr="0032160C">
        <w:rPr>
          <w:rFonts w:ascii="Times New Roman" w:hAnsi="Times New Roman" w:cs="Times New Roman"/>
          <w:sz w:val="22"/>
          <w:szCs w:val="22"/>
        </w:rPr>
        <w:t xml:space="preserve">horizon. </w:t>
      </w:r>
    </w:p>
    <w:p w14:paraId="6579415C" w14:textId="77777777" w:rsidR="00783548" w:rsidRDefault="00783548" w:rsidP="00521DEF">
      <w:pPr>
        <w:rPr>
          <w:rFonts w:ascii="Times New Roman" w:hAnsi="Times New Roman" w:cs="Times New Roman"/>
          <w:sz w:val="22"/>
          <w:szCs w:val="22"/>
        </w:rPr>
      </w:pPr>
    </w:p>
    <w:p w14:paraId="77CD48A6" w14:textId="57A896A8" w:rsidR="007C08BE" w:rsidRDefault="00521DEF" w:rsidP="00464344">
      <w:pPr>
        <w:ind w:firstLine="420"/>
        <w:rPr>
          <w:rFonts w:ascii="Times New Roman" w:hAnsi="Times New Roman" w:cs="Times New Roman"/>
          <w:sz w:val="22"/>
          <w:szCs w:val="22"/>
        </w:rPr>
      </w:pPr>
      <w:r w:rsidRPr="0032160C">
        <w:rPr>
          <w:rFonts w:ascii="Times New Roman" w:hAnsi="Times New Roman" w:cs="Times New Roman"/>
          <w:sz w:val="22"/>
          <w:szCs w:val="22"/>
        </w:rPr>
        <w:t>We would use data from Prostate, Lung, Colorectal, and Ovarian (PLCO) Cancer screening Trial with the PLCO</w:t>
      </w:r>
      <w:r w:rsidRPr="0032160C">
        <w:rPr>
          <w:rFonts w:ascii="Times New Roman" w:hAnsi="Times New Roman" w:cs="Times New Roman"/>
          <w:sz w:val="22"/>
          <w:szCs w:val="22"/>
          <w:vertAlign w:val="subscript"/>
        </w:rPr>
        <w:t xml:space="preserve">m2012 </w:t>
      </w:r>
      <w:r w:rsidRPr="0032160C">
        <w:rPr>
          <w:rFonts w:ascii="Times New Roman" w:hAnsi="Times New Roman" w:cs="Times New Roman"/>
          <w:sz w:val="22"/>
          <w:szCs w:val="22"/>
        </w:rPr>
        <w:t xml:space="preserve">selection criteria and The National Lung Screening Trial with NLST criteria. The datasets include more than 70,000 smokers in the PLCO study and more than 50,000 NLST participants for whom epidemiologic data are available. </w:t>
      </w:r>
      <w:r w:rsidR="00C2367F">
        <w:rPr>
          <w:rFonts w:ascii="Times New Roman" w:hAnsi="Times New Roman" w:cs="Times New Roman"/>
          <w:sz w:val="22"/>
          <w:szCs w:val="22"/>
        </w:rPr>
        <w:t xml:space="preserve">Our interested outcomes include the cost for intervention and the effect of the screening test. </w:t>
      </w:r>
      <w:r w:rsidR="009F2780">
        <w:rPr>
          <w:rFonts w:ascii="Times New Roman" w:hAnsi="Times New Roman" w:cs="Times New Roman"/>
          <w:sz w:val="22"/>
          <w:szCs w:val="22"/>
        </w:rPr>
        <w:t xml:space="preserve">The cost </w:t>
      </w:r>
      <w:r w:rsidR="00A35F9E">
        <w:rPr>
          <w:rFonts w:ascii="Times New Roman" w:hAnsi="Times New Roman" w:cs="Times New Roman"/>
          <w:sz w:val="22"/>
          <w:szCs w:val="22"/>
        </w:rPr>
        <w:t>includes</w:t>
      </w:r>
      <w:r w:rsidR="009F2780">
        <w:rPr>
          <w:rFonts w:ascii="Times New Roman" w:hAnsi="Times New Roman" w:cs="Times New Roman"/>
          <w:sz w:val="22"/>
          <w:szCs w:val="22"/>
        </w:rPr>
        <w:t xml:space="preserve"> both </w:t>
      </w:r>
      <w:r w:rsidR="00A35F9E">
        <w:rPr>
          <w:rFonts w:ascii="Times New Roman" w:hAnsi="Times New Roman" w:cs="Times New Roman"/>
          <w:sz w:val="22"/>
          <w:szCs w:val="22"/>
        </w:rPr>
        <w:t xml:space="preserve">medical </w:t>
      </w:r>
      <w:r w:rsidR="009F2780">
        <w:rPr>
          <w:rFonts w:ascii="Times New Roman" w:hAnsi="Times New Roman" w:cs="Times New Roman"/>
          <w:sz w:val="22"/>
          <w:szCs w:val="22"/>
        </w:rPr>
        <w:t>cost like the screening test, the follow-up treatment cost and</w:t>
      </w:r>
      <w:r w:rsidR="00A35F9E">
        <w:rPr>
          <w:rFonts w:ascii="Times New Roman" w:hAnsi="Times New Roman" w:cs="Times New Roman"/>
          <w:sz w:val="22"/>
          <w:szCs w:val="22"/>
        </w:rPr>
        <w:t xml:space="preserve"> significant unmedical cost like waiting-time. The effectiveness can be measured using both life years and quality-adjusted life years (QALY).</w:t>
      </w:r>
      <w:r w:rsidR="00D20612">
        <w:rPr>
          <w:rFonts w:ascii="Times New Roman" w:hAnsi="Times New Roman" w:cs="Times New Roman"/>
          <w:sz w:val="22"/>
          <w:szCs w:val="22"/>
        </w:rPr>
        <w:t xml:space="preserve"> And the </w:t>
      </w:r>
      <w:r w:rsidR="00D20612" w:rsidRPr="00D20612">
        <w:rPr>
          <w:rFonts w:ascii="Times New Roman" w:hAnsi="Times New Roman" w:cs="Times New Roman"/>
          <w:sz w:val="22"/>
          <w:szCs w:val="22"/>
        </w:rPr>
        <w:t>discounted</w:t>
      </w:r>
      <w:r w:rsidR="00D20612">
        <w:rPr>
          <w:rFonts w:ascii="Times New Roman" w:hAnsi="Times New Roman" w:cs="Times New Roman"/>
          <w:sz w:val="22"/>
          <w:szCs w:val="22"/>
        </w:rPr>
        <w:t xml:space="preserve"> for</w:t>
      </w:r>
      <w:r w:rsidR="00D20612" w:rsidRPr="00D20612">
        <w:rPr>
          <w:rFonts w:ascii="Times New Roman" w:hAnsi="Times New Roman" w:cs="Times New Roman"/>
          <w:sz w:val="22"/>
          <w:szCs w:val="22"/>
        </w:rPr>
        <w:t xml:space="preserve"> both costs and QALYs at the customary</w:t>
      </w:r>
      <w:r w:rsidR="00D20612">
        <w:rPr>
          <w:rFonts w:ascii="Times New Roman" w:hAnsi="Times New Roman" w:cs="Times New Roman"/>
          <w:sz w:val="22"/>
          <w:szCs w:val="22"/>
        </w:rPr>
        <w:t xml:space="preserve"> </w:t>
      </w:r>
      <w:r w:rsidR="00D20612" w:rsidRPr="00D20612">
        <w:rPr>
          <w:rFonts w:ascii="Times New Roman" w:hAnsi="Times New Roman" w:cs="Times New Roman"/>
          <w:sz w:val="22"/>
          <w:szCs w:val="22"/>
        </w:rPr>
        <w:t>rate of 3%</w:t>
      </w:r>
      <w:r w:rsidR="00D20612">
        <w:rPr>
          <w:rFonts w:ascii="Times New Roman" w:hAnsi="Times New Roman" w:cs="Times New Roman"/>
          <w:sz w:val="22"/>
          <w:szCs w:val="22"/>
        </w:rPr>
        <w:t xml:space="preserve"> would be considered.</w:t>
      </w:r>
      <w:r w:rsidR="00A35F9E">
        <w:rPr>
          <w:rFonts w:ascii="Times New Roman" w:hAnsi="Times New Roman" w:cs="Times New Roman"/>
          <w:sz w:val="22"/>
          <w:szCs w:val="22"/>
        </w:rPr>
        <w:t xml:space="preserve"> We would consider relatively long-term </w:t>
      </w:r>
      <w:r w:rsidR="00E528FD">
        <w:rPr>
          <w:rFonts w:ascii="Times New Roman" w:hAnsi="Times New Roman" w:cs="Times New Roman"/>
          <w:sz w:val="22"/>
          <w:szCs w:val="22"/>
        </w:rPr>
        <w:t>CEA,</w:t>
      </w:r>
      <w:r w:rsidR="00A35F9E">
        <w:rPr>
          <w:rFonts w:ascii="Times New Roman" w:hAnsi="Times New Roman" w:cs="Times New Roman"/>
          <w:sz w:val="22"/>
          <w:szCs w:val="22"/>
        </w:rPr>
        <w:t xml:space="preserve"> thus the range of effectiveness is based on lifetime duration.</w:t>
      </w:r>
      <w:r w:rsidR="00111FA8" w:rsidRPr="00111FA8">
        <w:t xml:space="preserve"> </w:t>
      </w:r>
      <w:r w:rsidR="00111FA8">
        <w:rPr>
          <w:rFonts w:ascii="Times New Roman" w:hAnsi="Times New Roman" w:cs="Times New Roman"/>
          <w:sz w:val="22"/>
          <w:szCs w:val="22"/>
        </w:rPr>
        <w:t xml:space="preserve">Estimations </w:t>
      </w:r>
      <w:r w:rsidR="00F10AA3">
        <w:rPr>
          <w:rFonts w:ascii="Times New Roman" w:hAnsi="Times New Roman" w:cs="Times New Roman"/>
          <w:sz w:val="22"/>
          <w:szCs w:val="22"/>
        </w:rPr>
        <w:t>of life-years would</w:t>
      </w:r>
      <w:r w:rsidR="00111FA8" w:rsidRPr="00111FA8">
        <w:rPr>
          <w:rFonts w:ascii="Times New Roman" w:hAnsi="Times New Roman" w:cs="Times New Roman"/>
          <w:sz w:val="22"/>
          <w:szCs w:val="22"/>
        </w:rPr>
        <w:t xml:space="preserve"> </w:t>
      </w:r>
      <w:r w:rsidR="00F33E0A">
        <w:rPr>
          <w:rFonts w:ascii="Times New Roman" w:hAnsi="Times New Roman" w:cs="Times New Roman" w:hint="eastAsia"/>
          <w:sz w:val="22"/>
          <w:szCs w:val="22"/>
        </w:rPr>
        <w:t>be</w:t>
      </w:r>
      <w:r w:rsidR="00F33E0A">
        <w:rPr>
          <w:rFonts w:ascii="Times New Roman" w:hAnsi="Times New Roman" w:cs="Times New Roman"/>
          <w:sz w:val="22"/>
          <w:szCs w:val="22"/>
        </w:rPr>
        <w:t xml:space="preserve"> </w:t>
      </w:r>
      <w:r w:rsidR="00111FA8" w:rsidRPr="00111FA8">
        <w:rPr>
          <w:rFonts w:ascii="Times New Roman" w:hAnsi="Times New Roman" w:cs="Times New Roman"/>
          <w:sz w:val="22"/>
          <w:szCs w:val="22"/>
        </w:rPr>
        <w:t>based on the number of observed deaths that occurred</w:t>
      </w:r>
      <w:r w:rsidR="00F10AA3">
        <w:rPr>
          <w:rFonts w:ascii="Times New Roman" w:hAnsi="Times New Roman" w:cs="Times New Roman"/>
          <w:sz w:val="22"/>
          <w:szCs w:val="22"/>
        </w:rPr>
        <w:t xml:space="preserve"> </w:t>
      </w:r>
      <w:r w:rsidR="00111FA8" w:rsidRPr="00111FA8">
        <w:rPr>
          <w:rFonts w:ascii="Times New Roman" w:hAnsi="Times New Roman" w:cs="Times New Roman"/>
          <w:sz w:val="22"/>
          <w:szCs w:val="22"/>
        </w:rPr>
        <w:t>during the trial and the projected survival of persons who were alive at the end of</w:t>
      </w:r>
      <w:r w:rsidR="00F10AA3">
        <w:rPr>
          <w:rFonts w:ascii="Times New Roman" w:hAnsi="Times New Roman" w:cs="Times New Roman"/>
          <w:sz w:val="22"/>
          <w:szCs w:val="22"/>
        </w:rPr>
        <w:t xml:space="preserve"> </w:t>
      </w:r>
      <w:r w:rsidR="00111FA8" w:rsidRPr="00111FA8">
        <w:rPr>
          <w:rFonts w:ascii="Times New Roman" w:hAnsi="Times New Roman" w:cs="Times New Roman"/>
          <w:sz w:val="22"/>
          <w:szCs w:val="22"/>
        </w:rPr>
        <w:t>the trial</w:t>
      </w:r>
      <w:r w:rsidR="00F10AA3">
        <w:rPr>
          <w:rFonts w:ascii="Times New Roman" w:hAnsi="Times New Roman" w:cs="Times New Roman"/>
          <w:sz w:val="22"/>
          <w:szCs w:val="22"/>
        </w:rPr>
        <w:t>[2]</w:t>
      </w:r>
      <w:r w:rsidR="00111FA8" w:rsidRPr="00111FA8">
        <w:rPr>
          <w:rFonts w:ascii="Times New Roman" w:hAnsi="Times New Roman" w:cs="Times New Roman"/>
          <w:sz w:val="22"/>
          <w:szCs w:val="22"/>
        </w:rPr>
        <w:t>.</w:t>
      </w:r>
      <w:r w:rsidR="00A35F9E">
        <w:rPr>
          <w:rFonts w:ascii="Times New Roman" w:hAnsi="Times New Roman" w:cs="Times New Roman"/>
          <w:sz w:val="22"/>
          <w:szCs w:val="22"/>
        </w:rPr>
        <w:t xml:space="preserve"> </w:t>
      </w:r>
      <w:r w:rsidR="00A35F9E" w:rsidRPr="00A35F9E">
        <w:rPr>
          <w:rFonts w:ascii="Times New Roman" w:hAnsi="Times New Roman" w:cs="Times New Roman"/>
          <w:sz w:val="22"/>
          <w:szCs w:val="22"/>
        </w:rPr>
        <w:t>Life years gained</w:t>
      </w:r>
      <w:r w:rsidR="00E528FD">
        <w:rPr>
          <w:rFonts w:ascii="Times New Roman" w:hAnsi="Times New Roman" w:cs="Times New Roman"/>
          <w:sz w:val="22"/>
          <w:szCs w:val="22"/>
        </w:rPr>
        <w:t xml:space="preserve"> represents </w:t>
      </w:r>
      <w:r w:rsidR="00A35F9E" w:rsidRPr="00A35F9E">
        <w:rPr>
          <w:rFonts w:ascii="Times New Roman" w:hAnsi="Times New Roman" w:cs="Times New Roman"/>
          <w:sz w:val="22"/>
          <w:szCs w:val="22"/>
        </w:rPr>
        <w:t>the difference between</w:t>
      </w:r>
      <w:r w:rsidR="00E528FD">
        <w:rPr>
          <w:rFonts w:ascii="Times New Roman" w:hAnsi="Times New Roman" w:cs="Times New Roman"/>
          <w:sz w:val="22"/>
          <w:szCs w:val="22"/>
        </w:rPr>
        <w:t xml:space="preserve"> </w:t>
      </w:r>
      <w:r w:rsidR="00A35F9E" w:rsidRPr="00A35F9E">
        <w:rPr>
          <w:rFonts w:ascii="Times New Roman" w:hAnsi="Times New Roman" w:cs="Times New Roman"/>
          <w:sz w:val="22"/>
          <w:szCs w:val="22"/>
        </w:rPr>
        <w:t>how lon</w:t>
      </w:r>
      <w:r w:rsidR="00E528FD">
        <w:rPr>
          <w:rFonts w:ascii="Times New Roman" w:hAnsi="Times New Roman" w:cs="Times New Roman"/>
          <w:sz w:val="22"/>
          <w:szCs w:val="22"/>
        </w:rPr>
        <w:t xml:space="preserve">g people lived on average after </w:t>
      </w:r>
      <w:r w:rsidR="00A35F9E" w:rsidRPr="00A35F9E">
        <w:rPr>
          <w:rFonts w:ascii="Times New Roman" w:hAnsi="Times New Roman" w:cs="Times New Roman"/>
          <w:sz w:val="22"/>
          <w:szCs w:val="22"/>
        </w:rPr>
        <w:t>receiving the intervention versus without it.</w:t>
      </w:r>
      <w:r w:rsidR="00E528FD">
        <w:rPr>
          <w:rFonts w:ascii="Times New Roman" w:hAnsi="Times New Roman" w:cs="Times New Roman"/>
          <w:sz w:val="22"/>
          <w:szCs w:val="22"/>
        </w:rPr>
        <w:t xml:space="preserve"> On the other hand, </w:t>
      </w:r>
      <w:r w:rsidR="00A35F9E" w:rsidRPr="00A35F9E">
        <w:rPr>
          <w:rFonts w:ascii="Times New Roman" w:hAnsi="Times New Roman" w:cs="Times New Roman"/>
          <w:sz w:val="22"/>
          <w:szCs w:val="22"/>
        </w:rPr>
        <w:t>QALYs include effects</w:t>
      </w:r>
      <w:r w:rsidR="00E528FD">
        <w:rPr>
          <w:rFonts w:ascii="Times New Roman" w:hAnsi="Times New Roman" w:cs="Times New Roman"/>
          <w:sz w:val="22"/>
          <w:szCs w:val="22"/>
        </w:rPr>
        <w:t xml:space="preserve"> on morbidity, </w:t>
      </w:r>
      <w:r w:rsidR="00A35F9E" w:rsidRPr="00A35F9E">
        <w:rPr>
          <w:rFonts w:ascii="Times New Roman" w:hAnsi="Times New Roman" w:cs="Times New Roman"/>
          <w:sz w:val="22"/>
          <w:szCs w:val="22"/>
        </w:rPr>
        <w:t>the duration of life is multiplied by a coefficient estimating the average</w:t>
      </w:r>
      <w:r w:rsidR="00E528FD">
        <w:rPr>
          <w:rFonts w:ascii="Times New Roman" w:hAnsi="Times New Roman" w:cs="Times New Roman"/>
          <w:sz w:val="22"/>
          <w:szCs w:val="22"/>
        </w:rPr>
        <w:t xml:space="preserve"> </w:t>
      </w:r>
      <w:r w:rsidR="00A35F9E" w:rsidRPr="00A35F9E">
        <w:rPr>
          <w:rFonts w:ascii="Times New Roman" w:hAnsi="Times New Roman" w:cs="Times New Roman"/>
          <w:sz w:val="22"/>
          <w:szCs w:val="22"/>
        </w:rPr>
        <w:t>health sta</w:t>
      </w:r>
      <w:r w:rsidR="00E528FD">
        <w:rPr>
          <w:rFonts w:ascii="Times New Roman" w:hAnsi="Times New Roman" w:cs="Times New Roman"/>
          <w:sz w:val="22"/>
          <w:szCs w:val="22"/>
        </w:rPr>
        <w:t>te utility, which varies from 0</w:t>
      </w:r>
      <w:r w:rsidR="00A35F9E" w:rsidRPr="00A35F9E">
        <w:rPr>
          <w:rFonts w:ascii="Times New Roman" w:hAnsi="Times New Roman" w:cs="Times New Roman"/>
          <w:sz w:val="22"/>
          <w:szCs w:val="22"/>
        </w:rPr>
        <w:t>(death) to 1 (perfect health).</w:t>
      </w:r>
      <w:r w:rsidR="00E528FD">
        <w:rPr>
          <w:rFonts w:ascii="Times New Roman" w:hAnsi="Times New Roman" w:cs="Times New Roman"/>
          <w:sz w:val="22"/>
          <w:szCs w:val="22"/>
        </w:rPr>
        <w:t xml:space="preserve"> We would choose our coefficient</w:t>
      </w:r>
      <w:r w:rsidR="00F33E0A">
        <w:rPr>
          <w:rFonts w:ascii="Times New Roman" w:hAnsi="Times New Roman" w:cs="Times New Roman"/>
          <w:sz w:val="22"/>
          <w:szCs w:val="22"/>
        </w:rPr>
        <w:t xml:space="preserve"> from</w:t>
      </w:r>
      <w:r w:rsidR="00E528FD">
        <w:rPr>
          <w:rFonts w:ascii="Times New Roman" w:hAnsi="Times New Roman" w:cs="Times New Roman"/>
          <w:sz w:val="22"/>
          <w:szCs w:val="22"/>
        </w:rPr>
        <w:t xml:space="preserve"> literature. </w:t>
      </w:r>
    </w:p>
    <w:p w14:paraId="19690D88" w14:textId="77777777" w:rsidR="00F10AA3" w:rsidRPr="0032160C" w:rsidRDefault="00F10AA3" w:rsidP="00521DEF">
      <w:pPr>
        <w:rPr>
          <w:rFonts w:ascii="Times New Roman" w:hAnsi="Times New Roman" w:cs="Times New Roman"/>
          <w:sz w:val="22"/>
          <w:szCs w:val="22"/>
        </w:rPr>
      </w:pPr>
    </w:p>
    <w:p w14:paraId="6E38CC62" w14:textId="718A00D4" w:rsidR="004522E8" w:rsidRPr="0032160C" w:rsidRDefault="001E7B81" w:rsidP="00464344">
      <w:pPr>
        <w:ind w:firstLine="420"/>
        <w:rPr>
          <w:rFonts w:ascii="Times New Roman" w:hAnsi="Times New Roman" w:cs="Times New Roman"/>
          <w:sz w:val="22"/>
          <w:szCs w:val="22"/>
        </w:rPr>
      </w:pPr>
      <w:r>
        <w:rPr>
          <w:rFonts w:ascii="Times New Roman" w:hAnsi="Times New Roman" w:cs="Times New Roman"/>
          <w:sz w:val="22"/>
          <w:szCs w:val="22"/>
        </w:rPr>
        <w:t>The major conclusion for our study would be the ICER for the LDCT based on PLCO</w:t>
      </w:r>
      <w:r w:rsidRPr="001E7B81">
        <w:rPr>
          <w:rFonts w:ascii="Times New Roman" w:hAnsi="Times New Roman" w:cs="Times New Roman"/>
          <w:sz w:val="22"/>
          <w:szCs w:val="22"/>
          <w:vertAlign w:val="subscript"/>
        </w:rPr>
        <w:t>M2012</w:t>
      </w:r>
      <w:r>
        <w:rPr>
          <w:rFonts w:ascii="Times New Roman" w:hAnsi="Times New Roman" w:cs="Times New Roman"/>
          <w:sz w:val="22"/>
          <w:szCs w:val="22"/>
        </w:rPr>
        <w:t xml:space="preserve"> selection criteria. </w:t>
      </w:r>
      <w:r w:rsidR="000539CB">
        <w:rPr>
          <w:rFonts w:ascii="Times New Roman" w:hAnsi="Times New Roman" w:cs="Times New Roman"/>
          <w:sz w:val="22"/>
          <w:szCs w:val="22"/>
        </w:rPr>
        <w:t xml:space="preserve">Considering the effectiveness of LDCT like false-positive rate would vary in different age groups or sex, and the cost would vary a lot for different stage of lung cancer. </w:t>
      </w:r>
      <w:r w:rsidR="007C08BE" w:rsidRPr="0032160C">
        <w:rPr>
          <w:rFonts w:ascii="Times New Roman" w:hAnsi="Times New Roman" w:cs="Times New Roman"/>
          <w:sz w:val="22"/>
          <w:szCs w:val="22"/>
        </w:rPr>
        <w:t xml:space="preserve">We </w:t>
      </w:r>
      <w:r w:rsidR="000539CB">
        <w:rPr>
          <w:rFonts w:ascii="Times New Roman" w:hAnsi="Times New Roman" w:cs="Times New Roman"/>
          <w:sz w:val="22"/>
          <w:szCs w:val="22"/>
        </w:rPr>
        <w:t xml:space="preserve">thus </w:t>
      </w:r>
      <w:r w:rsidR="007C08BE" w:rsidRPr="0032160C">
        <w:rPr>
          <w:rFonts w:ascii="Times New Roman" w:hAnsi="Times New Roman" w:cs="Times New Roman"/>
          <w:sz w:val="22"/>
          <w:szCs w:val="22"/>
        </w:rPr>
        <w:t>categorize patients into different subgroups based on stage, age and sex</w:t>
      </w:r>
      <w:r w:rsidR="000539CB">
        <w:rPr>
          <w:rFonts w:ascii="Times New Roman" w:hAnsi="Times New Roman" w:cs="Times New Roman"/>
          <w:sz w:val="22"/>
          <w:szCs w:val="22"/>
        </w:rPr>
        <w:t xml:space="preserve"> to better see the ICERs change, which can give us a better idea on the influence of ICERs brought by the implementation of screening test. </w:t>
      </w:r>
      <w:r w:rsidR="00783548" w:rsidRPr="0032160C">
        <w:rPr>
          <w:rFonts w:ascii="Times New Roman" w:hAnsi="Times New Roman" w:cs="Times New Roman"/>
          <w:sz w:val="22"/>
          <w:szCs w:val="22"/>
        </w:rPr>
        <w:t xml:space="preserve">For the stability of our model, we would conduct sensitivity analysis under different parameters to evaluate how the model works </w:t>
      </w:r>
      <w:r w:rsidR="00783548" w:rsidRPr="0032160C">
        <w:rPr>
          <w:rFonts w:ascii="Times New Roman" w:hAnsi="Times New Roman" w:cs="Times New Roman"/>
          <w:sz w:val="22"/>
          <w:szCs w:val="22"/>
        </w:rPr>
        <w:lastRenderedPageBreak/>
        <w:t>under different conditions. We would expect big difference in results of</w:t>
      </w:r>
      <w:r w:rsidR="00783548" w:rsidRPr="00783548">
        <w:rPr>
          <w:rFonts w:ascii="Times New Roman" w:hAnsi="Times New Roman" w:cs="Times New Roman"/>
          <w:color w:val="000000" w:themeColor="text1"/>
          <w:sz w:val="22"/>
          <w:szCs w:val="22"/>
        </w:rPr>
        <w:t xml:space="preserve"> sensitivity analysis</w:t>
      </w:r>
      <w:r w:rsidR="00783548" w:rsidRPr="0032160C">
        <w:rPr>
          <w:rFonts w:ascii="Times New Roman" w:hAnsi="Times New Roman" w:cs="Times New Roman"/>
          <w:sz w:val="22"/>
          <w:szCs w:val="22"/>
        </w:rPr>
        <w:t xml:space="preserve"> </w:t>
      </w:r>
      <w:r w:rsidR="00783548">
        <w:rPr>
          <w:rFonts w:ascii="Times New Roman" w:hAnsi="Times New Roman" w:cs="Times New Roman"/>
          <w:sz w:val="22"/>
          <w:szCs w:val="22"/>
        </w:rPr>
        <w:t>based on different values of our input parameters, r</w:t>
      </w:r>
      <w:r w:rsidR="00783548" w:rsidRPr="0032160C">
        <w:rPr>
          <w:rFonts w:ascii="Times New Roman" w:hAnsi="Times New Roman" w:cs="Times New Roman"/>
          <w:sz w:val="22"/>
          <w:szCs w:val="22"/>
        </w:rPr>
        <w:t>egarding to the fact that the cost-effectiveness of LDCT of lung cancer has not been fully studied and results of previous studies varies from very favorable to unfavorable.</w:t>
      </w:r>
      <w:r w:rsidR="00783548">
        <w:rPr>
          <w:rFonts w:ascii="Times New Roman" w:hAnsi="Times New Roman" w:cs="Times New Roman"/>
          <w:sz w:val="22"/>
          <w:szCs w:val="22"/>
        </w:rPr>
        <w:t xml:space="preserve"> </w:t>
      </w:r>
      <w:r w:rsidR="00521DEF" w:rsidRPr="0032160C">
        <w:rPr>
          <w:rFonts w:ascii="Times New Roman" w:hAnsi="Times New Roman" w:cs="Times New Roman"/>
          <w:sz w:val="22"/>
          <w:szCs w:val="22"/>
        </w:rPr>
        <w:t xml:space="preserve">we would take the participation rate of the screening test into consideration to see its influence on cost-effectiveness results. </w:t>
      </w:r>
    </w:p>
    <w:p w14:paraId="1405AB5D" w14:textId="77777777" w:rsidR="00B40695" w:rsidRPr="0032160C" w:rsidRDefault="00B40695">
      <w:pPr>
        <w:rPr>
          <w:rFonts w:ascii="Times New Roman" w:hAnsi="Times New Roman" w:cs="Times New Roman"/>
          <w:sz w:val="22"/>
          <w:szCs w:val="22"/>
        </w:rPr>
      </w:pPr>
    </w:p>
    <w:p w14:paraId="388BC7A8" w14:textId="77777777" w:rsidR="00077569" w:rsidRPr="0032160C" w:rsidRDefault="00077569">
      <w:pPr>
        <w:rPr>
          <w:rFonts w:ascii="Times New Roman" w:hAnsi="Times New Roman" w:cs="Times New Roman"/>
          <w:sz w:val="22"/>
          <w:szCs w:val="22"/>
        </w:rPr>
      </w:pPr>
    </w:p>
    <w:p w14:paraId="65774CB3" w14:textId="77777777" w:rsidR="00F85E82" w:rsidRPr="0032160C" w:rsidRDefault="00F85E82">
      <w:pPr>
        <w:rPr>
          <w:rFonts w:ascii="Times New Roman" w:hAnsi="Times New Roman" w:cs="Times New Roman"/>
          <w:sz w:val="22"/>
          <w:szCs w:val="22"/>
        </w:rPr>
      </w:pPr>
    </w:p>
    <w:p w14:paraId="2CC6529C" w14:textId="77777777" w:rsidR="00F85E82" w:rsidRPr="0032160C" w:rsidRDefault="00F85E82">
      <w:pPr>
        <w:rPr>
          <w:rFonts w:ascii="Times New Roman" w:hAnsi="Times New Roman" w:cs="Times New Roman"/>
          <w:sz w:val="22"/>
          <w:szCs w:val="22"/>
        </w:rPr>
      </w:pPr>
    </w:p>
    <w:p w14:paraId="4F5BED82" w14:textId="77777777" w:rsidR="00077569" w:rsidRPr="0032160C" w:rsidRDefault="00077569">
      <w:pPr>
        <w:rPr>
          <w:rFonts w:ascii="Times New Roman" w:hAnsi="Times New Roman" w:cs="Times New Roman"/>
          <w:sz w:val="22"/>
          <w:szCs w:val="22"/>
        </w:rPr>
      </w:pPr>
      <w:r w:rsidRPr="0032160C">
        <w:rPr>
          <w:rFonts w:ascii="Times New Roman" w:hAnsi="Times New Roman" w:cs="Times New Roman"/>
          <w:sz w:val="22"/>
          <w:szCs w:val="22"/>
        </w:rPr>
        <w:t xml:space="preserve">Reference </w:t>
      </w:r>
    </w:p>
    <w:p w14:paraId="14B36EF8" w14:textId="77777777" w:rsidR="00142920" w:rsidRPr="0032160C" w:rsidRDefault="0032160C">
      <w:pPr>
        <w:rPr>
          <w:rFonts w:ascii="Times New Roman" w:hAnsi="Times New Roman" w:cs="Times New Roman"/>
          <w:sz w:val="22"/>
          <w:szCs w:val="22"/>
        </w:rPr>
      </w:pPr>
      <w:r w:rsidRPr="0032160C">
        <w:rPr>
          <w:rFonts w:ascii="Times New Roman" w:hAnsi="Times New Roman" w:cs="Times New Roman"/>
          <w:sz w:val="22"/>
          <w:szCs w:val="22"/>
        </w:rPr>
        <w:t xml:space="preserve">1. </w:t>
      </w:r>
      <w:r w:rsidRPr="0032160C">
        <w:rPr>
          <w:rFonts w:ascii="Times New Roman" w:hAnsi="Times New Roman" w:cs="Times New Roman"/>
          <w:color w:val="222222"/>
          <w:sz w:val="22"/>
          <w:szCs w:val="22"/>
          <w:shd w:val="clear" w:color="auto" w:fill="FFFFFF"/>
        </w:rPr>
        <w:t>Siegel, R., Naishadham, D., &amp; Jemal, A. (2012). Cancer statistics for hispanics/latinos, 2012. </w:t>
      </w:r>
      <w:r w:rsidRPr="0032160C">
        <w:rPr>
          <w:rFonts w:ascii="Times New Roman" w:hAnsi="Times New Roman" w:cs="Times New Roman"/>
          <w:i/>
          <w:iCs/>
          <w:color w:val="222222"/>
          <w:sz w:val="22"/>
          <w:szCs w:val="22"/>
          <w:shd w:val="clear" w:color="auto" w:fill="FFFFFF"/>
        </w:rPr>
        <w:t>CA: a cancer journal for clinicians</w:t>
      </w:r>
      <w:r w:rsidRPr="0032160C">
        <w:rPr>
          <w:rFonts w:ascii="Times New Roman" w:hAnsi="Times New Roman" w:cs="Times New Roman"/>
          <w:color w:val="222222"/>
          <w:sz w:val="22"/>
          <w:szCs w:val="22"/>
          <w:shd w:val="clear" w:color="auto" w:fill="FFFFFF"/>
        </w:rPr>
        <w:t>, </w:t>
      </w:r>
      <w:r w:rsidRPr="0032160C">
        <w:rPr>
          <w:rFonts w:ascii="Times New Roman" w:hAnsi="Times New Roman" w:cs="Times New Roman"/>
          <w:i/>
          <w:iCs/>
          <w:color w:val="222222"/>
          <w:sz w:val="22"/>
          <w:szCs w:val="22"/>
          <w:shd w:val="clear" w:color="auto" w:fill="FFFFFF"/>
        </w:rPr>
        <w:t>62</w:t>
      </w:r>
      <w:r w:rsidRPr="0032160C">
        <w:rPr>
          <w:rFonts w:ascii="Times New Roman" w:hAnsi="Times New Roman" w:cs="Times New Roman"/>
          <w:color w:val="222222"/>
          <w:sz w:val="22"/>
          <w:szCs w:val="22"/>
          <w:shd w:val="clear" w:color="auto" w:fill="FFFFFF"/>
        </w:rPr>
        <w:t>(5), 283-298.</w:t>
      </w:r>
    </w:p>
    <w:p w14:paraId="17426C5E" w14:textId="61341EAC" w:rsidR="000B5C66" w:rsidRPr="0032160C" w:rsidRDefault="0032160C" w:rsidP="00B832C3">
      <w:pPr>
        <w:widowControl/>
        <w:jc w:val="left"/>
        <w:rPr>
          <w:rFonts w:ascii="Times New Roman" w:hAnsi="Times New Roman" w:cs="Times New Roman"/>
          <w:color w:val="222222"/>
          <w:kern w:val="0"/>
          <w:sz w:val="22"/>
          <w:szCs w:val="22"/>
          <w:shd w:val="clear" w:color="auto" w:fill="FFFFFF"/>
        </w:rPr>
      </w:pPr>
      <w:r w:rsidRPr="0032160C">
        <w:rPr>
          <w:rFonts w:ascii="Times New Roman" w:hAnsi="Times New Roman" w:cs="Times New Roman"/>
          <w:sz w:val="22"/>
          <w:szCs w:val="22"/>
        </w:rPr>
        <w:t xml:space="preserve">2.  </w:t>
      </w:r>
      <w:r w:rsidRPr="0032160C">
        <w:rPr>
          <w:rFonts w:ascii="Times New Roman" w:hAnsi="Times New Roman" w:cs="Times New Roman"/>
          <w:color w:val="222222"/>
          <w:sz w:val="22"/>
          <w:szCs w:val="22"/>
          <w:shd w:val="clear" w:color="auto" w:fill="FFFFFF"/>
        </w:rPr>
        <w:t>Black, W. C., Gareen, I. F., Soneji, S. S., Sicks, J. D., Keeler, E. B., Aberle, D. R., ... &amp; Gatsonis, C. (2014). Cost-effectiveness of CT screening in the National Lung Screening Trial. </w:t>
      </w:r>
      <w:r w:rsidRPr="0032160C">
        <w:rPr>
          <w:rFonts w:ascii="Times New Roman" w:hAnsi="Times New Roman" w:cs="Times New Roman"/>
          <w:i/>
          <w:iCs/>
          <w:color w:val="222222"/>
          <w:sz w:val="22"/>
          <w:szCs w:val="22"/>
          <w:shd w:val="clear" w:color="auto" w:fill="FFFFFF"/>
        </w:rPr>
        <w:t>New England Journal of Medicine</w:t>
      </w:r>
      <w:r w:rsidRPr="0032160C">
        <w:rPr>
          <w:rFonts w:ascii="Times New Roman" w:hAnsi="Times New Roman" w:cs="Times New Roman"/>
          <w:color w:val="222222"/>
          <w:sz w:val="22"/>
          <w:szCs w:val="22"/>
          <w:shd w:val="clear" w:color="auto" w:fill="FFFFFF"/>
        </w:rPr>
        <w:t>, </w:t>
      </w:r>
      <w:r w:rsidRPr="0032160C">
        <w:rPr>
          <w:rFonts w:ascii="Times New Roman" w:hAnsi="Times New Roman" w:cs="Times New Roman"/>
          <w:i/>
          <w:iCs/>
          <w:color w:val="222222"/>
          <w:sz w:val="22"/>
          <w:szCs w:val="22"/>
          <w:shd w:val="clear" w:color="auto" w:fill="FFFFFF"/>
        </w:rPr>
        <w:t>371</w:t>
      </w:r>
      <w:r w:rsidRPr="0032160C">
        <w:rPr>
          <w:rFonts w:ascii="Times New Roman" w:hAnsi="Times New Roman" w:cs="Times New Roman"/>
          <w:color w:val="222222"/>
          <w:sz w:val="22"/>
          <w:szCs w:val="22"/>
          <w:shd w:val="clear" w:color="auto" w:fill="FFFFFF"/>
        </w:rPr>
        <w:t>(19), 1793-1802.</w:t>
      </w:r>
    </w:p>
    <w:p w14:paraId="51A6799F" w14:textId="278985BA" w:rsidR="000B5C66" w:rsidRPr="0032160C" w:rsidRDefault="0032160C" w:rsidP="00B832C3">
      <w:pPr>
        <w:widowControl/>
        <w:jc w:val="left"/>
        <w:rPr>
          <w:rFonts w:ascii="Times New Roman" w:hAnsi="Times New Roman" w:cs="Times New Roman"/>
          <w:color w:val="222222"/>
          <w:kern w:val="0"/>
          <w:sz w:val="22"/>
          <w:szCs w:val="22"/>
          <w:shd w:val="clear" w:color="auto" w:fill="FFFFFF"/>
        </w:rPr>
      </w:pPr>
      <w:r w:rsidRPr="0032160C">
        <w:rPr>
          <w:rFonts w:ascii="Times New Roman" w:hAnsi="Times New Roman" w:cs="Times New Roman"/>
          <w:color w:val="222222"/>
          <w:kern w:val="0"/>
          <w:sz w:val="22"/>
          <w:szCs w:val="22"/>
          <w:shd w:val="clear" w:color="auto" w:fill="FFFFFF"/>
        </w:rPr>
        <w:t xml:space="preserve">3.  </w:t>
      </w:r>
      <w:r w:rsidRPr="0032160C">
        <w:rPr>
          <w:rFonts w:ascii="Times New Roman" w:hAnsi="Times New Roman" w:cs="Times New Roman"/>
          <w:color w:val="222222"/>
          <w:sz w:val="22"/>
          <w:szCs w:val="22"/>
          <w:shd w:val="clear" w:color="auto" w:fill="FFFFFF"/>
        </w:rPr>
        <w:t>Beckett, W. S. (1993). Epidemiology and etiology of lung cancer. </w:t>
      </w:r>
      <w:r w:rsidRPr="0032160C">
        <w:rPr>
          <w:rFonts w:ascii="Times New Roman" w:hAnsi="Times New Roman" w:cs="Times New Roman"/>
          <w:i/>
          <w:iCs/>
          <w:color w:val="222222"/>
          <w:sz w:val="22"/>
          <w:szCs w:val="22"/>
          <w:shd w:val="clear" w:color="auto" w:fill="FFFFFF"/>
        </w:rPr>
        <w:t>Clinics in chest medicine</w:t>
      </w:r>
      <w:r w:rsidRPr="0032160C">
        <w:rPr>
          <w:rFonts w:ascii="Times New Roman" w:hAnsi="Times New Roman" w:cs="Times New Roman"/>
          <w:color w:val="222222"/>
          <w:sz w:val="22"/>
          <w:szCs w:val="22"/>
          <w:shd w:val="clear" w:color="auto" w:fill="FFFFFF"/>
        </w:rPr>
        <w:t>, </w:t>
      </w:r>
      <w:r w:rsidRPr="0032160C">
        <w:rPr>
          <w:rFonts w:ascii="Times New Roman" w:hAnsi="Times New Roman" w:cs="Times New Roman"/>
          <w:i/>
          <w:iCs/>
          <w:color w:val="222222"/>
          <w:sz w:val="22"/>
          <w:szCs w:val="22"/>
          <w:shd w:val="clear" w:color="auto" w:fill="FFFFFF"/>
        </w:rPr>
        <w:t>14</w:t>
      </w:r>
      <w:r w:rsidRPr="0032160C">
        <w:rPr>
          <w:rFonts w:ascii="Times New Roman" w:hAnsi="Times New Roman" w:cs="Times New Roman"/>
          <w:color w:val="222222"/>
          <w:sz w:val="22"/>
          <w:szCs w:val="22"/>
          <w:shd w:val="clear" w:color="auto" w:fill="FFFFFF"/>
        </w:rPr>
        <w:t>(1), 1-</w:t>
      </w:r>
      <w:r w:rsidR="00162968">
        <w:rPr>
          <w:rFonts w:ascii="Times New Roman" w:hAnsi="Times New Roman" w:cs="Times New Roman"/>
          <w:color w:val="222222"/>
          <w:sz w:val="22"/>
          <w:szCs w:val="22"/>
          <w:shd w:val="clear" w:color="auto" w:fill="FFFFFF"/>
        </w:rPr>
        <w:t>15.</w:t>
      </w:r>
    </w:p>
    <w:p w14:paraId="31DB8EE1" w14:textId="61DBF0DB" w:rsidR="0032160C" w:rsidRPr="00162968" w:rsidRDefault="0032160C" w:rsidP="00B832C3">
      <w:pPr>
        <w:widowControl/>
        <w:jc w:val="left"/>
        <w:rPr>
          <w:rFonts w:ascii="Times New Roman" w:hAnsi="Times New Roman" w:cs="Times New Roman"/>
          <w:color w:val="222222"/>
          <w:sz w:val="22"/>
          <w:szCs w:val="22"/>
          <w:shd w:val="clear" w:color="auto" w:fill="FFFFFF"/>
        </w:rPr>
      </w:pPr>
      <w:r w:rsidRPr="0032160C">
        <w:rPr>
          <w:rFonts w:ascii="Times New Roman" w:hAnsi="Times New Roman" w:cs="Times New Roman"/>
          <w:color w:val="222222"/>
          <w:sz w:val="22"/>
          <w:szCs w:val="22"/>
          <w:shd w:val="clear" w:color="auto" w:fill="FFFFFF"/>
        </w:rPr>
        <w:t>4.  National Lung Screening Trial Research Team. (2011). Reduced lung-cancer mortality with low-dose computed tomographic screening. </w:t>
      </w:r>
      <w:r w:rsidRPr="0032160C">
        <w:rPr>
          <w:rFonts w:ascii="Times New Roman" w:hAnsi="Times New Roman" w:cs="Times New Roman"/>
          <w:i/>
          <w:iCs/>
          <w:color w:val="222222"/>
          <w:sz w:val="22"/>
          <w:szCs w:val="22"/>
          <w:shd w:val="clear" w:color="auto" w:fill="FFFFFF"/>
        </w:rPr>
        <w:t>New England Journal of Medicine</w:t>
      </w:r>
      <w:r w:rsidRPr="0032160C">
        <w:rPr>
          <w:rFonts w:ascii="Times New Roman" w:hAnsi="Times New Roman" w:cs="Times New Roman"/>
          <w:color w:val="222222"/>
          <w:sz w:val="22"/>
          <w:szCs w:val="22"/>
          <w:shd w:val="clear" w:color="auto" w:fill="FFFFFF"/>
        </w:rPr>
        <w:t>, </w:t>
      </w:r>
      <w:r w:rsidRPr="0032160C">
        <w:rPr>
          <w:rFonts w:ascii="Times New Roman" w:hAnsi="Times New Roman" w:cs="Times New Roman"/>
          <w:i/>
          <w:iCs/>
          <w:color w:val="222222"/>
          <w:sz w:val="22"/>
          <w:szCs w:val="22"/>
          <w:shd w:val="clear" w:color="auto" w:fill="FFFFFF"/>
        </w:rPr>
        <w:t>365</w:t>
      </w:r>
      <w:r w:rsidRPr="0032160C">
        <w:rPr>
          <w:rFonts w:ascii="Times New Roman" w:hAnsi="Times New Roman" w:cs="Times New Roman"/>
          <w:color w:val="222222"/>
          <w:sz w:val="22"/>
          <w:szCs w:val="22"/>
          <w:shd w:val="clear" w:color="auto" w:fill="FFFFFF"/>
        </w:rPr>
        <w:t>(5), 395-409.</w:t>
      </w:r>
    </w:p>
    <w:p w14:paraId="11DDC0AF" w14:textId="51D2183D" w:rsidR="00077569" w:rsidRPr="00162968" w:rsidRDefault="00783548" w:rsidP="00162968">
      <w:pPr>
        <w:widowControl/>
        <w:jc w:val="left"/>
        <w:rPr>
          <w:rFonts w:ascii="Times New Roman" w:eastAsia="Times New Roman" w:hAnsi="Times New Roman" w:cs="Times New Roman"/>
          <w:kern w:val="0"/>
          <w:sz w:val="22"/>
          <w:szCs w:val="22"/>
        </w:rPr>
      </w:pPr>
      <w:r>
        <w:rPr>
          <w:rFonts w:ascii="Times New Roman" w:eastAsia="Times New Roman" w:hAnsi="Times New Roman" w:cs="Times New Roman"/>
          <w:color w:val="222222"/>
          <w:kern w:val="0"/>
          <w:sz w:val="22"/>
          <w:szCs w:val="22"/>
          <w:shd w:val="clear" w:color="auto" w:fill="FFFFFF"/>
        </w:rPr>
        <w:t xml:space="preserve">5. </w:t>
      </w:r>
      <w:r w:rsidR="00162968">
        <w:rPr>
          <w:rFonts w:ascii="Times New Roman" w:eastAsia="Times New Roman" w:hAnsi="Times New Roman" w:cs="Times New Roman"/>
          <w:color w:val="222222"/>
          <w:kern w:val="0"/>
          <w:sz w:val="22"/>
          <w:szCs w:val="22"/>
          <w:shd w:val="clear" w:color="auto" w:fill="FFFFFF"/>
        </w:rPr>
        <w:tab/>
      </w:r>
      <w:r w:rsidR="00B832C3" w:rsidRPr="0032160C">
        <w:rPr>
          <w:rFonts w:ascii="Times New Roman" w:eastAsia="Times New Roman" w:hAnsi="Times New Roman" w:cs="Times New Roman"/>
          <w:color w:val="222222"/>
          <w:kern w:val="0"/>
          <w:sz w:val="22"/>
          <w:szCs w:val="22"/>
          <w:shd w:val="clear" w:color="auto" w:fill="FFFFFF"/>
        </w:rPr>
        <w:t>Tammemägi, M. C., Katki, H. A., Hocking, W. G., Church, T. R., Caporaso, N., Kvale, P. A., ... &amp; Berg, C. D. (2013). Selection criteria for lung-cancer screening. </w:t>
      </w:r>
      <w:r w:rsidR="00B832C3" w:rsidRPr="0032160C">
        <w:rPr>
          <w:rFonts w:ascii="Times New Roman" w:eastAsia="Times New Roman" w:hAnsi="Times New Roman" w:cs="Times New Roman"/>
          <w:i/>
          <w:iCs/>
          <w:color w:val="222222"/>
          <w:kern w:val="0"/>
          <w:sz w:val="22"/>
          <w:szCs w:val="22"/>
        </w:rPr>
        <w:t>New England Journal of Medicine</w:t>
      </w:r>
      <w:r w:rsidR="00B832C3" w:rsidRPr="0032160C">
        <w:rPr>
          <w:rFonts w:ascii="Times New Roman" w:eastAsia="Times New Roman" w:hAnsi="Times New Roman" w:cs="Times New Roman"/>
          <w:color w:val="222222"/>
          <w:kern w:val="0"/>
          <w:sz w:val="22"/>
          <w:szCs w:val="22"/>
          <w:shd w:val="clear" w:color="auto" w:fill="FFFFFF"/>
        </w:rPr>
        <w:t>, </w:t>
      </w:r>
      <w:r w:rsidR="00B832C3" w:rsidRPr="0032160C">
        <w:rPr>
          <w:rFonts w:ascii="Times New Roman" w:eastAsia="Times New Roman" w:hAnsi="Times New Roman" w:cs="Times New Roman"/>
          <w:i/>
          <w:iCs/>
          <w:color w:val="222222"/>
          <w:kern w:val="0"/>
          <w:sz w:val="22"/>
          <w:szCs w:val="22"/>
        </w:rPr>
        <w:t>368</w:t>
      </w:r>
      <w:r w:rsidR="00B832C3" w:rsidRPr="0032160C">
        <w:rPr>
          <w:rFonts w:ascii="Times New Roman" w:eastAsia="Times New Roman" w:hAnsi="Times New Roman" w:cs="Times New Roman"/>
          <w:color w:val="222222"/>
          <w:kern w:val="0"/>
          <w:sz w:val="22"/>
          <w:szCs w:val="22"/>
          <w:shd w:val="clear" w:color="auto" w:fill="FFFFFF"/>
        </w:rPr>
        <w:t>(8), 728-736.</w:t>
      </w:r>
    </w:p>
    <w:p w14:paraId="0335BEE3" w14:textId="03F8CF67" w:rsidR="006321AE" w:rsidRPr="0032160C" w:rsidRDefault="00783548" w:rsidP="00B832C3">
      <w:pPr>
        <w:widowControl/>
        <w:jc w:val="left"/>
        <w:rPr>
          <w:rFonts w:ascii="Times New Roman" w:eastAsia="Times New Roman" w:hAnsi="Times New Roman" w:cs="Times New Roman"/>
          <w:kern w:val="0"/>
          <w:sz w:val="22"/>
          <w:szCs w:val="22"/>
        </w:rPr>
      </w:pPr>
      <w:r>
        <w:rPr>
          <w:rFonts w:ascii="Times New Roman" w:eastAsia="Times New Roman" w:hAnsi="Times New Roman" w:cs="Times New Roman"/>
          <w:color w:val="222222"/>
          <w:kern w:val="0"/>
          <w:sz w:val="22"/>
          <w:szCs w:val="22"/>
          <w:shd w:val="clear" w:color="auto" w:fill="FFFFFF"/>
        </w:rPr>
        <w:t xml:space="preserve">6. </w:t>
      </w:r>
      <w:r w:rsidR="00162968">
        <w:rPr>
          <w:rFonts w:ascii="Times New Roman" w:eastAsia="Times New Roman" w:hAnsi="Times New Roman" w:cs="Times New Roman"/>
          <w:color w:val="222222"/>
          <w:kern w:val="0"/>
          <w:sz w:val="22"/>
          <w:szCs w:val="22"/>
          <w:shd w:val="clear" w:color="auto" w:fill="FFFFFF"/>
        </w:rPr>
        <w:tab/>
      </w:r>
      <w:r w:rsidR="006321AE" w:rsidRPr="0032160C">
        <w:rPr>
          <w:rFonts w:ascii="Times New Roman" w:eastAsia="Times New Roman" w:hAnsi="Times New Roman" w:cs="Times New Roman"/>
          <w:color w:val="222222"/>
          <w:kern w:val="0"/>
          <w:sz w:val="22"/>
          <w:szCs w:val="22"/>
          <w:shd w:val="clear" w:color="auto" w:fill="FFFFFF"/>
        </w:rPr>
        <w:t>Curl, P. K., Kahn, J. G., Ordovas, K. G., Elicker, B. M., &amp; Naeger, D. M. (2015). Understanding Cost-Effectiveness Analyses: An Explanation Using Three Different Analyses of Lung Cancer Screening. </w:t>
      </w:r>
      <w:r w:rsidR="006321AE" w:rsidRPr="0032160C">
        <w:rPr>
          <w:rFonts w:ascii="Times New Roman" w:eastAsia="Times New Roman" w:hAnsi="Times New Roman" w:cs="Times New Roman"/>
          <w:i/>
          <w:iCs/>
          <w:color w:val="222222"/>
          <w:kern w:val="0"/>
          <w:sz w:val="22"/>
          <w:szCs w:val="22"/>
        </w:rPr>
        <w:t>American Journal of Roentgenology</w:t>
      </w:r>
      <w:r w:rsidR="006321AE" w:rsidRPr="0032160C">
        <w:rPr>
          <w:rFonts w:ascii="Times New Roman" w:eastAsia="Times New Roman" w:hAnsi="Times New Roman" w:cs="Times New Roman"/>
          <w:color w:val="222222"/>
          <w:kern w:val="0"/>
          <w:sz w:val="22"/>
          <w:szCs w:val="22"/>
          <w:shd w:val="clear" w:color="auto" w:fill="FFFFFF"/>
        </w:rPr>
        <w:t>, </w:t>
      </w:r>
      <w:r w:rsidR="006321AE" w:rsidRPr="0032160C">
        <w:rPr>
          <w:rFonts w:ascii="Times New Roman" w:eastAsia="Times New Roman" w:hAnsi="Times New Roman" w:cs="Times New Roman"/>
          <w:i/>
          <w:iCs/>
          <w:color w:val="222222"/>
          <w:kern w:val="0"/>
          <w:sz w:val="22"/>
          <w:szCs w:val="22"/>
        </w:rPr>
        <w:t>205</w:t>
      </w:r>
      <w:r w:rsidR="006321AE" w:rsidRPr="0032160C">
        <w:rPr>
          <w:rFonts w:ascii="Times New Roman" w:eastAsia="Times New Roman" w:hAnsi="Times New Roman" w:cs="Times New Roman"/>
          <w:color w:val="222222"/>
          <w:kern w:val="0"/>
          <w:sz w:val="22"/>
          <w:szCs w:val="22"/>
          <w:shd w:val="clear" w:color="auto" w:fill="FFFFFF"/>
        </w:rPr>
        <w:t>(2), 344-347.</w:t>
      </w:r>
    </w:p>
    <w:p w14:paraId="3FE8BE9E" w14:textId="7B3963D4" w:rsidR="006321AE" w:rsidRPr="0032160C" w:rsidRDefault="00783548" w:rsidP="00B832C3">
      <w:pPr>
        <w:widowControl/>
        <w:jc w:val="left"/>
        <w:rPr>
          <w:rFonts w:ascii="Times New Roman" w:eastAsia="Times New Roman" w:hAnsi="Times New Roman" w:cs="Times New Roman"/>
          <w:kern w:val="0"/>
          <w:sz w:val="22"/>
          <w:szCs w:val="22"/>
        </w:rPr>
      </w:pPr>
      <w:r>
        <w:rPr>
          <w:rFonts w:ascii="Times New Roman" w:eastAsia="Times New Roman" w:hAnsi="Times New Roman" w:cs="Times New Roman"/>
          <w:color w:val="222222"/>
          <w:kern w:val="0"/>
          <w:sz w:val="22"/>
          <w:szCs w:val="22"/>
          <w:shd w:val="clear" w:color="auto" w:fill="FFFFFF"/>
        </w:rPr>
        <w:t xml:space="preserve">7. </w:t>
      </w:r>
      <w:r w:rsidR="00162968">
        <w:rPr>
          <w:rFonts w:ascii="Times New Roman" w:eastAsia="Times New Roman" w:hAnsi="Times New Roman" w:cs="Times New Roman"/>
          <w:color w:val="222222"/>
          <w:kern w:val="0"/>
          <w:sz w:val="22"/>
          <w:szCs w:val="22"/>
          <w:shd w:val="clear" w:color="auto" w:fill="FFFFFF"/>
        </w:rPr>
        <w:tab/>
      </w:r>
      <w:r w:rsidR="006321AE" w:rsidRPr="0032160C">
        <w:rPr>
          <w:rFonts w:ascii="Times New Roman" w:eastAsia="Times New Roman" w:hAnsi="Times New Roman" w:cs="Times New Roman"/>
          <w:color w:val="222222"/>
          <w:kern w:val="0"/>
          <w:sz w:val="22"/>
          <w:szCs w:val="22"/>
          <w:shd w:val="clear" w:color="auto" w:fill="FFFFFF"/>
        </w:rPr>
        <w:t>Goulart, B. H., Bensink, M. E., Mummy, D. G., &amp; Ramsey, S. D. (2012). Lung cancer screening with low-dose computed tomography: costs, national expenditures, and cost-effectiveness. </w:t>
      </w:r>
      <w:r w:rsidR="006321AE" w:rsidRPr="0032160C">
        <w:rPr>
          <w:rFonts w:ascii="Times New Roman" w:eastAsia="Times New Roman" w:hAnsi="Times New Roman" w:cs="Times New Roman"/>
          <w:i/>
          <w:iCs/>
          <w:color w:val="222222"/>
          <w:kern w:val="0"/>
          <w:sz w:val="22"/>
          <w:szCs w:val="22"/>
        </w:rPr>
        <w:t>Journal of the National Comprehensive Cancer Network</w:t>
      </w:r>
      <w:r w:rsidR="006321AE" w:rsidRPr="0032160C">
        <w:rPr>
          <w:rFonts w:ascii="Times New Roman" w:eastAsia="Times New Roman" w:hAnsi="Times New Roman" w:cs="Times New Roman"/>
          <w:color w:val="222222"/>
          <w:kern w:val="0"/>
          <w:sz w:val="22"/>
          <w:szCs w:val="22"/>
          <w:shd w:val="clear" w:color="auto" w:fill="FFFFFF"/>
        </w:rPr>
        <w:t>, </w:t>
      </w:r>
      <w:r w:rsidR="006321AE" w:rsidRPr="0032160C">
        <w:rPr>
          <w:rFonts w:ascii="Times New Roman" w:eastAsia="Times New Roman" w:hAnsi="Times New Roman" w:cs="Times New Roman"/>
          <w:i/>
          <w:iCs/>
          <w:color w:val="222222"/>
          <w:kern w:val="0"/>
          <w:sz w:val="22"/>
          <w:szCs w:val="22"/>
        </w:rPr>
        <w:t>10</w:t>
      </w:r>
      <w:r w:rsidR="006321AE" w:rsidRPr="0032160C">
        <w:rPr>
          <w:rFonts w:ascii="Times New Roman" w:eastAsia="Times New Roman" w:hAnsi="Times New Roman" w:cs="Times New Roman"/>
          <w:color w:val="222222"/>
          <w:kern w:val="0"/>
          <w:sz w:val="22"/>
          <w:szCs w:val="22"/>
          <w:shd w:val="clear" w:color="auto" w:fill="FFFFFF"/>
        </w:rPr>
        <w:t>(2), 267-275.</w:t>
      </w:r>
    </w:p>
    <w:p w14:paraId="5EE5770F" w14:textId="63B7ABCF" w:rsidR="007F5932" w:rsidRPr="0032160C" w:rsidRDefault="00783548" w:rsidP="00B832C3">
      <w:pPr>
        <w:widowControl/>
        <w:jc w:val="left"/>
        <w:rPr>
          <w:rFonts w:ascii="Times New Roman" w:eastAsia="Times New Roman" w:hAnsi="Times New Roman" w:cs="Times New Roman"/>
          <w:kern w:val="0"/>
          <w:sz w:val="22"/>
          <w:szCs w:val="22"/>
        </w:rPr>
      </w:pPr>
      <w:r>
        <w:rPr>
          <w:rFonts w:ascii="Times New Roman" w:eastAsia="Times New Roman" w:hAnsi="Times New Roman" w:cs="Times New Roman"/>
          <w:color w:val="222222"/>
          <w:kern w:val="0"/>
          <w:sz w:val="22"/>
          <w:szCs w:val="22"/>
          <w:shd w:val="clear" w:color="auto" w:fill="FFFFFF"/>
        </w:rPr>
        <w:lastRenderedPageBreak/>
        <w:t xml:space="preserve">8. </w:t>
      </w:r>
      <w:r w:rsidR="00162968">
        <w:rPr>
          <w:rFonts w:ascii="Times New Roman" w:eastAsia="Times New Roman" w:hAnsi="Times New Roman" w:cs="Times New Roman"/>
          <w:color w:val="222222"/>
          <w:kern w:val="0"/>
          <w:sz w:val="22"/>
          <w:szCs w:val="22"/>
          <w:shd w:val="clear" w:color="auto" w:fill="FFFFFF"/>
        </w:rPr>
        <w:tab/>
      </w:r>
      <w:r w:rsidR="007F5932" w:rsidRPr="0032160C">
        <w:rPr>
          <w:rFonts w:ascii="Times New Roman" w:eastAsia="Times New Roman" w:hAnsi="Times New Roman" w:cs="Times New Roman"/>
          <w:color w:val="222222"/>
          <w:kern w:val="0"/>
          <w:sz w:val="22"/>
          <w:szCs w:val="22"/>
          <w:shd w:val="clear" w:color="auto" w:fill="FFFFFF"/>
        </w:rPr>
        <w:t>McMahon, P. M., Kong, C. Y., Bouzan, C., Weinstein, M. C., Cipriano, L. E., Tramontano, A. C., ... &amp; Gazelle, G. S. (2011). Cost-effectiveness of computed tomography screening for lung cancer in the United States. </w:t>
      </w:r>
      <w:r w:rsidR="007F5932" w:rsidRPr="0032160C">
        <w:rPr>
          <w:rFonts w:ascii="Times New Roman" w:eastAsia="Times New Roman" w:hAnsi="Times New Roman" w:cs="Times New Roman"/>
          <w:i/>
          <w:iCs/>
          <w:color w:val="222222"/>
          <w:kern w:val="0"/>
          <w:sz w:val="22"/>
          <w:szCs w:val="22"/>
        </w:rPr>
        <w:t>Journal of Thoracic oncology</w:t>
      </w:r>
      <w:r w:rsidR="007F5932" w:rsidRPr="0032160C">
        <w:rPr>
          <w:rFonts w:ascii="Times New Roman" w:eastAsia="Times New Roman" w:hAnsi="Times New Roman" w:cs="Times New Roman"/>
          <w:color w:val="222222"/>
          <w:kern w:val="0"/>
          <w:sz w:val="22"/>
          <w:szCs w:val="22"/>
          <w:shd w:val="clear" w:color="auto" w:fill="FFFFFF"/>
        </w:rPr>
        <w:t>, </w:t>
      </w:r>
      <w:r w:rsidR="007F5932" w:rsidRPr="0032160C">
        <w:rPr>
          <w:rFonts w:ascii="Times New Roman" w:eastAsia="Times New Roman" w:hAnsi="Times New Roman" w:cs="Times New Roman"/>
          <w:i/>
          <w:iCs/>
          <w:color w:val="222222"/>
          <w:kern w:val="0"/>
          <w:sz w:val="22"/>
          <w:szCs w:val="22"/>
        </w:rPr>
        <w:t>6</w:t>
      </w:r>
      <w:r w:rsidR="007F5932" w:rsidRPr="0032160C">
        <w:rPr>
          <w:rFonts w:ascii="Times New Roman" w:eastAsia="Times New Roman" w:hAnsi="Times New Roman" w:cs="Times New Roman"/>
          <w:color w:val="222222"/>
          <w:kern w:val="0"/>
          <w:sz w:val="22"/>
          <w:szCs w:val="22"/>
          <w:shd w:val="clear" w:color="auto" w:fill="FFFFFF"/>
        </w:rPr>
        <w:t>(11), 1841-1848.</w:t>
      </w:r>
    </w:p>
    <w:p w14:paraId="24156C1E" w14:textId="1846FE57" w:rsidR="007F5932" w:rsidRPr="0032160C" w:rsidRDefault="00783548" w:rsidP="00B832C3">
      <w:pPr>
        <w:widowControl/>
        <w:jc w:val="left"/>
        <w:rPr>
          <w:rFonts w:ascii="Times New Roman" w:eastAsia="Times New Roman" w:hAnsi="Times New Roman" w:cs="Times New Roman"/>
          <w:kern w:val="0"/>
          <w:sz w:val="22"/>
          <w:szCs w:val="22"/>
        </w:rPr>
      </w:pPr>
      <w:r>
        <w:rPr>
          <w:rFonts w:ascii="Times New Roman" w:eastAsia="Times New Roman" w:hAnsi="Times New Roman" w:cs="Times New Roman"/>
          <w:color w:val="222222"/>
          <w:kern w:val="0"/>
          <w:sz w:val="22"/>
          <w:szCs w:val="22"/>
          <w:shd w:val="clear" w:color="auto" w:fill="FFFFFF"/>
        </w:rPr>
        <w:t xml:space="preserve">9. </w:t>
      </w:r>
      <w:r w:rsidR="00162968">
        <w:rPr>
          <w:rFonts w:ascii="Times New Roman" w:eastAsia="Times New Roman" w:hAnsi="Times New Roman" w:cs="Times New Roman"/>
          <w:color w:val="222222"/>
          <w:kern w:val="0"/>
          <w:sz w:val="22"/>
          <w:szCs w:val="22"/>
          <w:shd w:val="clear" w:color="auto" w:fill="FFFFFF"/>
        </w:rPr>
        <w:tab/>
      </w:r>
      <w:r w:rsidR="007F5932" w:rsidRPr="0032160C">
        <w:rPr>
          <w:rFonts w:ascii="Times New Roman" w:eastAsia="Times New Roman" w:hAnsi="Times New Roman" w:cs="Times New Roman"/>
          <w:color w:val="222222"/>
          <w:kern w:val="0"/>
          <w:sz w:val="22"/>
          <w:szCs w:val="22"/>
          <w:shd w:val="clear" w:color="auto" w:fill="FFFFFF"/>
        </w:rPr>
        <w:t>Villanti, A. C., Jiang, Y., Abrams, D. B., &amp; Pyenson, B. S. (2013). A cost-utility analysis of lung cancer screening and the additional benefits of incorporating smoking cessation interventions. </w:t>
      </w:r>
      <w:r w:rsidR="007F5932" w:rsidRPr="0032160C">
        <w:rPr>
          <w:rFonts w:ascii="Times New Roman" w:eastAsia="Times New Roman" w:hAnsi="Times New Roman" w:cs="Times New Roman"/>
          <w:i/>
          <w:iCs/>
          <w:color w:val="222222"/>
          <w:kern w:val="0"/>
          <w:sz w:val="22"/>
          <w:szCs w:val="22"/>
        </w:rPr>
        <w:t>PloS one</w:t>
      </w:r>
      <w:r w:rsidR="007F5932" w:rsidRPr="0032160C">
        <w:rPr>
          <w:rFonts w:ascii="Times New Roman" w:eastAsia="Times New Roman" w:hAnsi="Times New Roman" w:cs="Times New Roman"/>
          <w:color w:val="222222"/>
          <w:kern w:val="0"/>
          <w:sz w:val="22"/>
          <w:szCs w:val="22"/>
          <w:shd w:val="clear" w:color="auto" w:fill="FFFFFF"/>
        </w:rPr>
        <w:t>, </w:t>
      </w:r>
      <w:r w:rsidR="007F5932" w:rsidRPr="0032160C">
        <w:rPr>
          <w:rFonts w:ascii="Times New Roman" w:eastAsia="Times New Roman" w:hAnsi="Times New Roman" w:cs="Times New Roman"/>
          <w:i/>
          <w:iCs/>
          <w:color w:val="222222"/>
          <w:kern w:val="0"/>
          <w:sz w:val="22"/>
          <w:szCs w:val="22"/>
        </w:rPr>
        <w:t>8</w:t>
      </w:r>
      <w:r w:rsidR="007F5932" w:rsidRPr="0032160C">
        <w:rPr>
          <w:rFonts w:ascii="Times New Roman" w:eastAsia="Times New Roman" w:hAnsi="Times New Roman" w:cs="Times New Roman"/>
          <w:color w:val="222222"/>
          <w:kern w:val="0"/>
          <w:sz w:val="22"/>
          <w:szCs w:val="22"/>
          <w:shd w:val="clear" w:color="auto" w:fill="FFFFFF"/>
        </w:rPr>
        <w:t>(8), e71379.</w:t>
      </w:r>
    </w:p>
    <w:p w14:paraId="64E1836D" w14:textId="77777777" w:rsidR="0021555C" w:rsidRPr="0032160C" w:rsidRDefault="0021555C" w:rsidP="007F5932">
      <w:pPr>
        <w:rPr>
          <w:rFonts w:ascii="Times New Roman" w:eastAsia="Times New Roman" w:hAnsi="Times New Roman" w:cs="Times New Roman"/>
          <w:kern w:val="0"/>
          <w:sz w:val="22"/>
          <w:szCs w:val="22"/>
        </w:rPr>
      </w:pPr>
      <w:r w:rsidRPr="0032160C">
        <w:rPr>
          <w:rFonts w:ascii="Times New Roman" w:hAnsi="Times New Roman" w:cs="Times New Roman"/>
          <w:sz w:val="22"/>
          <w:szCs w:val="22"/>
        </w:rPr>
        <w:br/>
      </w:r>
      <w:r w:rsidRPr="0032160C">
        <w:rPr>
          <w:rFonts w:ascii="Times New Roman" w:hAnsi="Times New Roman" w:cs="Times New Roman"/>
          <w:sz w:val="22"/>
          <w:szCs w:val="22"/>
        </w:rPr>
        <w:br/>
      </w:r>
      <w:r w:rsidRPr="0032160C">
        <w:rPr>
          <w:rFonts w:ascii="Times New Roman" w:eastAsia="Times New Roman" w:hAnsi="Times New Roman" w:cs="Times New Roman"/>
          <w:color w:val="666666"/>
          <w:kern w:val="0"/>
          <w:sz w:val="22"/>
          <w:szCs w:val="22"/>
        </w:rPr>
        <w:br/>
      </w:r>
    </w:p>
    <w:p w14:paraId="3A7BE635" w14:textId="77777777" w:rsidR="00077569" w:rsidRPr="0032160C" w:rsidRDefault="00077569" w:rsidP="006321AE">
      <w:pPr>
        <w:rPr>
          <w:rFonts w:ascii="Times New Roman" w:hAnsi="Times New Roman" w:cs="Times New Roman"/>
          <w:sz w:val="22"/>
          <w:szCs w:val="22"/>
        </w:rPr>
      </w:pPr>
    </w:p>
    <w:sectPr w:rsidR="00077569" w:rsidRPr="0032160C" w:rsidSect="004037A2">
      <w:pgSz w:w="12240" w:h="15840"/>
      <w:pgMar w:top="1440" w:right="1440" w:bottom="1440" w:left="1440" w:header="720" w:footer="720" w:gutter="0"/>
      <w:cols w:space="72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F6352" w14:textId="77777777" w:rsidR="008B14D8" w:rsidRDefault="008B14D8" w:rsidP="00C47D08">
      <w:r>
        <w:separator/>
      </w:r>
    </w:p>
  </w:endnote>
  <w:endnote w:type="continuationSeparator" w:id="0">
    <w:p w14:paraId="4509D92F" w14:textId="77777777" w:rsidR="008B14D8" w:rsidRDefault="008B14D8" w:rsidP="00C47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FCA98" w14:textId="77777777" w:rsidR="008B14D8" w:rsidRDefault="008B14D8" w:rsidP="00C47D08">
      <w:r>
        <w:separator/>
      </w:r>
    </w:p>
  </w:footnote>
  <w:footnote w:type="continuationSeparator" w:id="0">
    <w:p w14:paraId="2B86FDA6" w14:textId="77777777" w:rsidR="008B14D8" w:rsidRDefault="008B14D8" w:rsidP="00C47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57B"/>
    <w:multiLevelType w:val="hybridMultilevel"/>
    <w:tmpl w:val="04465D32"/>
    <w:lvl w:ilvl="0" w:tplc="5576F8D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905386E"/>
    <w:multiLevelType w:val="hybridMultilevel"/>
    <w:tmpl w:val="1C740666"/>
    <w:lvl w:ilvl="0" w:tplc="049AFF8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D6C06FF"/>
    <w:multiLevelType w:val="multilevel"/>
    <w:tmpl w:val="1102C6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697794"/>
    <w:multiLevelType w:val="hybridMultilevel"/>
    <w:tmpl w:val="CA4AF370"/>
    <w:lvl w:ilvl="0" w:tplc="806400B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D08"/>
    <w:rsid w:val="00026262"/>
    <w:rsid w:val="000539CB"/>
    <w:rsid w:val="000615A9"/>
    <w:rsid w:val="00075E98"/>
    <w:rsid w:val="00077569"/>
    <w:rsid w:val="000B5C66"/>
    <w:rsid w:val="000B76CB"/>
    <w:rsid w:val="000D14EB"/>
    <w:rsid w:val="0010037C"/>
    <w:rsid w:val="00111FA8"/>
    <w:rsid w:val="00132B81"/>
    <w:rsid w:val="001406E3"/>
    <w:rsid w:val="00142920"/>
    <w:rsid w:val="00162968"/>
    <w:rsid w:val="00177C1C"/>
    <w:rsid w:val="0019420A"/>
    <w:rsid w:val="001C1F08"/>
    <w:rsid w:val="001D1178"/>
    <w:rsid w:val="001E7B81"/>
    <w:rsid w:val="001E7C03"/>
    <w:rsid w:val="0021555C"/>
    <w:rsid w:val="00257964"/>
    <w:rsid w:val="00260A1C"/>
    <w:rsid w:val="0026350E"/>
    <w:rsid w:val="002A0800"/>
    <w:rsid w:val="002A747F"/>
    <w:rsid w:val="002C0FF7"/>
    <w:rsid w:val="002D2A96"/>
    <w:rsid w:val="002E4A7D"/>
    <w:rsid w:val="00304F8B"/>
    <w:rsid w:val="0032160C"/>
    <w:rsid w:val="00367005"/>
    <w:rsid w:val="00386BEB"/>
    <w:rsid w:val="004037A2"/>
    <w:rsid w:val="00407469"/>
    <w:rsid w:val="0041659C"/>
    <w:rsid w:val="004522E8"/>
    <w:rsid w:val="00464344"/>
    <w:rsid w:val="004B2471"/>
    <w:rsid w:val="004B283D"/>
    <w:rsid w:val="004B3A8B"/>
    <w:rsid w:val="004F07B1"/>
    <w:rsid w:val="00521DEF"/>
    <w:rsid w:val="00522E61"/>
    <w:rsid w:val="0057251F"/>
    <w:rsid w:val="0058604F"/>
    <w:rsid w:val="005914F7"/>
    <w:rsid w:val="005A026A"/>
    <w:rsid w:val="005A3609"/>
    <w:rsid w:val="005D38E8"/>
    <w:rsid w:val="005D696C"/>
    <w:rsid w:val="005E23DA"/>
    <w:rsid w:val="005E7573"/>
    <w:rsid w:val="006115D2"/>
    <w:rsid w:val="006321AE"/>
    <w:rsid w:val="00635180"/>
    <w:rsid w:val="00644D58"/>
    <w:rsid w:val="0068265D"/>
    <w:rsid w:val="006C5E4A"/>
    <w:rsid w:val="006D6649"/>
    <w:rsid w:val="0070318F"/>
    <w:rsid w:val="00733A0F"/>
    <w:rsid w:val="007366C8"/>
    <w:rsid w:val="00753633"/>
    <w:rsid w:val="007674FD"/>
    <w:rsid w:val="00767C5E"/>
    <w:rsid w:val="00783548"/>
    <w:rsid w:val="007A7B45"/>
    <w:rsid w:val="007C08BE"/>
    <w:rsid w:val="007F5932"/>
    <w:rsid w:val="0080297C"/>
    <w:rsid w:val="00802A3B"/>
    <w:rsid w:val="008041E7"/>
    <w:rsid w:val="00842B16"/>
    <w:rsid w:val="008B14D8"/>
    <w:rsid w:val="009009FE"/>
    <w:rsid w:val="009729CB"/>
    <w:rsid w:val="00975A82"/>
    <w:rsid w:val="009919F0"/>
    <w:rsid w:val="009A7263"/>
    <w:rsid w:val="009E786A"/>
    <w:rsid w:val="009F2780"/>
    <w:rsid w:val="00A35F9E"/>
    <w:rsid w:val="00A51AE4"/>
    <w:rsid w:val="00A51DBE"/>
    <w:rsid w:val="00A73D07"/>
    <w:rsid w:val="00A75724"/>
    <w:rsid w:val="00AA6526"/>
    <w:rsid w:val="00AC25CE"/>
    <w:rsid w:val="00B25668"/>
    <w:rsid w:val="00B40695"/>
    <w:rsid w:val="00B77CB1"/>
    <w:rsid w:val="00B832C3"/>
    <w:rsid w:val="00BB2A47"/>
    <w:rsid w:val="00BB6559"/>
    <w:rsid w:val="00BC7034"/>
    <w:rsid w:val="00BD21EB"/>
    <w:rsid w:val="00C22DCB"/>
    <w:rsid w:val="00C2367F"/>
    <w:rsid w:val="00C41F9F"/>
    <w:rsid w:val="00C47D08"/>
    <w:rsid w:val="00C64A66"/>
    <w:rsid w:val="00C65213"/>
    <w:rsid w:val="00CB1C42"/>
    <w:rsid w:val="00CB37CF"/>
    <w:rsid w:val="00CC01CA"/>
    <w:rsid w:val="00CD2C4E"/>
    <w:rsid w:val="00D044B3"/>
    <w:rsid w:val="00D20612"/>
    <w:rsid w:val="00D24CDC"/>
    <w:rsid w:val="00DA71F5"/>
    <w:rsid w:val="00DF7861"/>
    <w:rsid w:val="00E17EA7"/>
    <w:rsid w:val="00E35022"/>
    <w:rsid w:val="00E528FD"/>
    <w:rsid w:val="00EA00EE"/>
    <w:rsid w:val="00EA1F18"/>
    <w:rsid w:val="00EC03D0"/>
    <w:rsid w:val="00EC0F38"/>
    <w:rsid w:val="00ED2A6B"/>
    <w:rsid w:val="00F10AA3"/>
    <w:rsid w:val="00F33E0A"/>
    <w:rsid w:val="00F41038"/>
    <w:rsid w:val="00F6098A"/>
    <w:rsid w:val="00F80B40"/>
    <w:rsid w:val="00F85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BE4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D0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47D08"/>
    <w:rPr>
      <w:sz w:val="18"/>
      <w:szCs w:val="18"/>
    </w:rPr>
  </w:style>
  <w:style w:type="paragraph" w:styleId="Footer">
    <w:name w:val="footer"/>
    <w:basedOn w:val="Normal"/>
    <w:link w:val="FooterChar"/>
    <w:uiPriority w:val="99"/>
    <w:unhideWhenUsed/>
    <w:rsid w:val="00C47D0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47D08"/>
    <w:rPr>
      <w:sz w:val="18"/>
      <w:szCs w:val="18"/>
    </w:rPr>
  </w:style>
  <w:style w:type="paragraph" w:styleId="ListParagraph">
    <w:name w:val="List Paragraph"/>
    <w:basedOn w:val="Normal"/>
    <w:uiPriority w:val="34"/>
    <w:qFormat/>
    <w:rsid w:val="00C47D08"/>
    <w:pPr>
      <w:ind w:firstLineChars="200" w:firstLine="420"/>
    </w:pPr>
  </w:style>
  <w:style w:type="paragraph" w:styleId="FootnoteText">
    <w:name w:val="footnote text"/>
    <w:basedOn w:val="Normal"/>
    <w:link w:val="FootnoteTextChar"/>
    <w:uiPriority w:val="99"/>
    <w:unhideWhenUsed/>
    <w:rsid w:val="00BB6559"/>
    <w:pPr>
      <w:snapToGrid w:val="0"/>
      <w:jc w:val="left"/>
    </w:pPr>
    <w:rPr>
      <w:sz w:val="18"/>
      <w:szCs w:val="18"/>
    </w:rPr>
  </w:style>
  <w:style w:type="character" w:customStyle="1" w:styleId="FootnoteTextChar">
    <w:name w:val="Footnote Text Char"/>
    <w:basedOn w:val="DefaultParagraphFont"/>
    <w:link w:val="FootnoteText"/>
    <w:uiPriority w:val="99"/>
    <w:rsid w:val="00BB6559"/>
    <w:rPr>
      <w:sz w:val="18"/>
      <w:szCs w:val="18"/>
    </w:rPr>
  </w:style>
  <w:style w:type="character" w:styleId="FootnoteReference">
    <w:name w:val="footnote reference"/>
    <w:basedOn w:val="DefaultParagraphFont"/>
    <w:uiPriority w:val="99"/>
    <w:unhideWhenUsed/>
    <w:rsid w:val="00BB6559"/>
    <w:rPr>
      <w:vertAlign w:val="superscript"/>
    </w:rPr>
  </w:style>
  <w:style w:type="character" w:customStyle="1" w:styleId="apple-converted-space">
    <w:name w:val="apple-converted-space"/>
    <w:basedOn w:val="DefaultParagraphFont"/>
    <w:rsid w:val="0021555C"/>
  </w:style>
  <w:style w:type="character" w:styleId="Hyperlink">
    <w:name w:val="Hyperlink"/>
    <w:basedOn w:val="DefaultParagraphFont"/>
    <w:uiPriority w:val="99"/>
    <w:semiHidden/>
    <w:unhideWhenUsed/>
    <w:rsid w:val="00215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97177">
      <w:bodyDiv w:val="1"/>
      <w:marLeft w:val="0"/>
      <w:marRight w:val="0"/>
      <w:marTop w:val="0"/>
      <w:marBottom w:val="0"/>
      <w:divBdr>
        <w:top w:val="none" w:sz="0" w:space="0" w:color="auto"/>
        <w:left w:val="none" w:sz="0" w:space="0" w:color="auto"/>
        <w:bottom w:val="none" w:sz="0" w:space="0" w:color="auto"/>
        <w:right w:val="none" w:sz="0" w:space="0" w:color="auto"/>
      </w:divBdr>
    </w:div>
    <w:div w:id="320625906">
      <w:bodyDiv w:val="1"/>
      <w:marLeft w:val="0"/>
      <w:marRight w:val="0"/>
      <w:marTop w:val="0"/>
      <w:marBottom w:val="0"/>
      <w:divBdr>
        <w:top w:val="none" w:sz="0" w:space="0" w:color="auto"/>
        <w:left w:val="none" w:sz="0" w:space="0" w:color="auto"/>
        <w:bottom w:val="none" w:sz="0" w:space="0" w:color="auto"/>
        <w:right w:val="none" w:sz="0" w:space="0" w:color="auto"/>
      </w:divBdr>
    </w:div>
    <w:div w:id="486557231">
      <w:bodyDiv w:val="1"/>
      <w:marLeft w:val="0"/>
      <w:marRight w:val="0"/>
      <w:marTop w:val="0"/>
      <w:marBottom w:val="0"/>
      <w:divBdr>
        <w:top w:val="none" w:sz="0" w:space="0" w:color="auto"/>
        <w:left w:val="none" w:sz="0" w:space="0" w:color="auto"/>
        <w:bottom w:val="none" w:sz="0" w:space="0" w:color="auto"/>
        <w:right w:val="none" w:sz="0" w:space="0" w:color="auto"/>
      </w:divBdr>
    </w:div>
    <w:div w:id="702637862">
      <w:bodyDiv w:val="1"/>
      <w:marLeft w:val="0"/>
      <w:marRight w:val="0"/>
      <w:marTop w:val="0"/>
      <w:marBottom w:val="0"/>
      <w:divBdr>
        <w:top w:val="none" w:sz="0" w:space="0" w:color="auto"/>
        <w:left w:val="none" w:sz="0" w:space="0" w:color="auto"/>
        <w:bottom w:val="none" w:sz="0" w:space="0" w:color="auto"/>
        <w:right w:val="none" w:sz="0" w:space="0" w:color="auto"/>
      </w:divBdr>
    </w:div>
    <w:div w:id="742946056">
      <w:bodyDiv w:val="1"/>
      <w:marLeft w:val="0"/>
      <w:marRight w:val="0"/>
      <w:marTop w:val="0"/>
      <w:marBottom w:val="0"/>
      <w:divBdr>
        <w:top w:val="none" w:sz="0" w:space="0" w:color="auto"/>
        <w:left w:val="none" w:sz="0" w:space="0" w:color="auto"/>
        <w:bottom w:val="none" w:sz="0" w:space="0" w:color="auto"/>
        <w:right w:val="none" w:sz="0" w:space="0" w:color="auto"/>
      </w:divBdr>
    </w:div>
    <w:div w:id="978727774">
      <w:bodyDiv w:val="1"/>
      <w:marLeft w:val="0"/>
      <w:marRight w:val="0"/>
      <w:marTop w:val="0"/>
      <w:marBottom w:val="0"/>
      <w:divBdr>
        <w:top w:val="none" w:sz="0" w:space="0" w:color="auto"/>
        <w:left w:val="none" w:sz="0" w:space="0" w:color="auto"/>
        <w:bottom w:val="none" w:sz="0" w:space="0" w:color="auto"/>
        <w:right w:val="none" w:sz="0" w:space="0" w:color="auto"/>
      </w:divBdr>
    </w:div>
    <w:div w:id="1050497495">
      <w:bodyDiv w:val="1"/>
      <w:marLeft w:val="0"/>
      <w:marRight w:val="0"/>
      <w:marTop w:val="0"/>
      <w:marBottom w:val="0"/>
      <w:divBdr>
        <w:top w:val="none" w:sz="0" w:space="0" w:color="auto"/>
        <w:left w:val="none" w:sz="0" w:space="0" w:color="auto"/>
        <w:bottom w:val="none" w:sz="0" w:space="0" w:color="auto"/>
        <w:right w:val="none" w:sz="0" w:space="0" w:color="auto"/>
      </w:divBdr>
    </w:div>
    <w:div w:id="1085570083">
      <w:bodyDiv w:val="1"/>
      <w:marLeft w:val="0"/>
      <w:marRight w:val="0"/>
      <w:marTop w:val="0"/>
      <w:marBottom w:val="0"/>
      <w:divBdr>
        <w:top w:val="none" w:sz="0" w:space="0" w:color="auto"/>
        <w:left w:val="none" w:sz="0" w:space="0" w:color="auto"/>
        <w:bottom w:val="none" w:sz="0" w:space="0" w:color="auto"/>
        <w:right w:val="none" w:sz="0" w:space="0" w:color="auto"/>
      </w:divBdr>
    </w:div>
    <w:div w:id="1098019811">
      <w:bodyDiv w:val="1"/>
      <w:marLeft w:val="0"/>
      <w:marRight w:val="0"/>
      <w:marTop w:val="0"/>
      <w:marBottom w:val="0"/>
      <w:divBdr>
        <w:top w:val="none" w:sz="0" w:space="0" w:color="auto"/>
        <w:left w:val="none" w:sz="0" w:space="0" w:color="auto"/>
        <w:bottom w:val="none" w:sz="0" w:space="0" w:color="auto"/>
        <w:right w:val="none" w:sz="0" w:space="0" w:color="auto"/>
      </w:divBdr>
    </w:div>
    <w:div w:id="1181968958">
      <w:bodyDiv w:val="1"/>
      <w:marLeft w:val="0"/>
      <w:marRight w:val="0"/>
      <w:marTop w:val="0"/>
      <w:marBottom w:val="0"/>
      <w:divBdr>
        <w:top w:val="none" w:sz="0" w:space="0" w:color="auto"/>
        <w:left w:val="none" w:sz="0" w:space="0" w:color="auto"/>
        <w:bottom w:val="none" w:sz="0" w:space="0" w:color="auto"/>
        <w:right w:val="none" w:sz="0" w:space="0" w:color="auto"/>
      </w:divBdr>
    </w:div>
    <w:div w:id="1426993560">
      <w:bodyDiv w:val="1"/>
      <w:marLeft w:val="0"/>
      <w:marRight w:val="0"/>
      <w:marTop w:val="0"/>
      <w:marBottom w:val="0"/>
      <w:divBdr>
        <w:top w:val="none" w:sz="0" w:space="0" w:color="auto"/>
        <w:left w:val="none" w:sz="0" w:space="0" w:color="auto"/>
        <w:bottom w:val="none" w:sz="0" w:space="0" w:color="auto"/>
        <w:right w:val="none" w:sz="0" w:space="0" w:color="auto"/>
      </w:divBdr>
    </w:div>
    <w:div w:id="1616450136">
      <w:bodyDiv w:val="1"/>
      <w:marLeft w:val="0"/>
      <w:marRight w:val="0"/>
      <w:marTop w:val="0"/>
      <w:marBottom w:val="0"/>
      <w:divBdr>
        <w:top w:val="none" w:sz="0" w:space="0" w:color="auto"/>
        <w:left w:val="none" w:sz="0" w:space="0" w:color="auto"/>
        <w:bottom w:val="none" w:sz="0" w:space="0" w:color="auto"/>
        <w:right w:val="none" w:sz="0" w:space="0" w:color="auto"/>
      </w:divBdr>
    </w:div>
    <w:div w:id="1700204609">
      <w:bodyDiv w:val="1"/>
      <w:marLeft w:val="0"/>
      <w:marRight w:val="0"/>
      <w:marTop w:val="0"/>
      <w:marBottom w:val="0"/>
      <w:divBdr>
        <w:top w:val="none" w:sz="0" w:space="0" w:color="auto"/>
        <w:left w:val="none" w:sz="0" w:space="0" w:color="auto"/>
        <w:bottom w:val="none" w:sz="0" w:space="0" w:color="auto"/>
        <w:right w:val="none" w:sz="0" w:space="0" w:color="auto"/>
      </w:divBdr>
    </w:div>
    <w:div w:id="1742217682">
      <w:bodyDiv w:val="1"/>
      <w:marLeft w:val="0"/>
      <w:marRight w:val="0"/>
      <w:marTop w:val="0"/>
      <w:marBottom w:val="0"/>
      <w:divBdr>
        <w:top w:val="none" w:sz="0" w:space="0" w:color="auto"/>
        <w:left w:val="none" w:sz="0" w:space="0" w:color="auto"/>
        <w:bottom w:val="none" w:sz="0" w:space="0" w:color="auto"/>
        <w:right w:val="none" w:sz="0" w:space="0" w:color="auto"/>
      </w:divBdr>
    </w:div>
    <w:div w:id="1804539514">
      <w:bodyDiv w:val="1"/>
      <w:marLeft w:val="0"/>
      <w:marRight w:val="0"/>
      <w:marTop w:val="0"/>
      <w:marBottom w:val="0"/>
      <w:divBdr>
        <w:top w:val="none" w:sz="0" w:space="0" w:color="auto"/>
        <w:left w:val="none" w:sz="0" w:space="0" w:color="auto"/>
        <w:bottom w:val="none" w:sz="0" w:space="0" w:color="auto"/>
        <w:right w:val="none" w:sz="0" w:space="0" w:color="auto"/>
      </w:divBdr>
    </w:div>
    <w:div w:id="18920404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4583F0F2-CD20-4FE4-B17E-61CA5F73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4</Pages>
  <Words>1129</Words>
  <Characters>6439</Characters>
  <Application>Microsoft Office Word</Application>
  <DocSecurity>0</DocSecurity>
  <Lines>53</Lines>
  <Paragraphs>15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Sun, Yazhi</cp:lastModifiedBy>
  <cp:revision>8</cp:revision>
  <dcterms:created xsi:type="dcterms:W3CDTF">2018-03-09T06:58:00Z</dcterms:created>
  <dcterms:modified xsi:type="dcterms:W3CDTF">2018-03-09T20:09:00Z</dcterms:modified>
</cp:coreProperties>
</file>