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Lattice-Based Group Signatures for Post-Quantum V2X Authentication: Anonymous Vehicle Communication with Verifier-Local Revocation</w:t>
      </w:r>
    </w:p>
    <w:p>
      <w:pPr>
        <w:pStyle w:val="Author"/>
      </w:pPr>
    </w:p>
    <w:p>
      <w:pPr>
        <w:pStyle w:val="AbstractTitle"/>
      </w:pPr>
      <w:r>
        <w:t xml:space="preserve">Abstract</w:t>
      </w:r>
    </w:p>
    <w:p>
      <w:pPr>
        <w:pStyle w:val="Abstract"/>
      </w:pPr>
      <w:r>
        <w:t xml:space="preserve">Vehicle-to-Everything (V2X) communication is fundamental to intelligent transportation systems, enabling cooperative driving, collision avoidance, and traffic optimization through the exchange of Basic Safety Messages (BSMs) at rates of up to 10 Hz. Current V2X security architectures—the Security Credential Management System (SCMS) specified by IEEE 1609.2 and the ETSI ITS Public Key Infrastructure—rely on ECDSA-based pseudonymous certificates to balance driver privacy against accountability. However, the anticipated advent of cryptographically relevant quantum computers threatens to render these elliptic-curve-based mechanisms insecure, while existing post-quantum signature schemes such as ML-DSA produce signatures that are 10–30</w:t>
      </w:r>
      <m:oMath>
        <m:r>
          <m:rPr>
            <m:sty m:val="p"/>
          </m:rPr>
          <m:t>×</m:t>
        </m:r>
      </m:oMath>
      <w:r>
        <w:t xml:space="preserve"> </w:t>
      </w:r>
      <w:r>
        <w:t xml:space="preserve">larger than ECDSA, making direct substitution impractical for bandwidth-constrained V2X channels.</w:t>
      </w:r>
    </w:p>
    <w:p>
      <w:pPr>
        <w:pStyle w:val="Abstract"/>
      </w:pPr>
      <w:r>
        <w:t xml:space="preserve">This paper presents</w:t>
      </w:r>
      <w:r>
        <w:t xml:space="preserve"> </w:t>
      </w:r>
      <w:r>
        <w:rPr>
          <w:smallCaps/>
        </w:rPr>
        <w:t xml:space="preserve">PQ-V2X-GS</w:t>
      </w:r>
      <w:r>
        <w:t xml:space="preserve">, a lattice-based group signature scheme designed specifically for post-quantum V2X authentication. Our construction achieves five key properties simultaneously: (1) </w:t>
      </w:r>
      <w:r>
        <w:rPr>
          <w:i/>
          <w:iCs/>
        </w:rPr>
        <w:t xml:space="preserve">anonymity</w:t>
      </w:r>
      <w:r>
        <w:t xml:space="preserve">—verifiers learn only that a signer is a valid group member; (2) </w:t>
      </w:r>
      <w:r>
        <w:rPr>
          <w:i/>
          <w:iCs/>
        </w:rPr>
        <w:t xml:space="preserve">traceability</w:t>
      </w:r>
      <w:r>
        <w:t xml:space="preserve">—a designated Group Manager can open signatures for accident investigation; (3) </w:t>
      </w:r>
      <w:r>
        <w:rPr>
          <w:i/>
          <w:iCs/>
        </w:rPr>
        <w:t xml:space="preserve">time-windowed linkability</w:t>
      </w:r>
      <w:r>
        <w:t xml:space="preserve">—signatures within the same 5-minute window share a deterministic pseudonym tag enabling Sybil attack detection while preserving cross-window unlinkability; (4) </w:t>
      </w:r>
      <w:r>
        <w:rPr>
          <w:i/>
          <w:iCs/>
        </w:rPr>
        <w:t xml:space="preserve">verifier-local revocation</w:t>
      </w:r>
      <w:r>
        <w:t xml:space="preserve">—revoked members are identified without real-time communication with the Group Manager; and (5) </w:t>
      </w:r>
      <w:r>
        <w:rPr>
          <w:i/>
          <w:iCs/>
        </w:rPr>
        <w:t xml:space="preserve">batch verification</w:t>
      </w:r>
      <w:r>
        <w:t xml:space="preserve">—amortized verification of over 1</w:t>
      </w:r>
      <w:r>
        <w:t xml:space="preserve">,</w:t>
      </w:r>
      <w:r>
        <w:t xml:space="preserve">000 signatures per second for high-density traffic scenarios. The scheme is built upon Module-SIS and Module-LWE assumptions, leveraging ML-DSA (FIPS 204) for the base signature primitive,</w:t>
      </w:r>
      <w:r>
        <w:t xml:space="preserve"> </w:t>
      </w:r>
      <w:r>
        <w:t xml:space="preserve">SHAKE256</w:t>
      </w:r>
      <w:r>
        <w:t xml:space="preserve"> </w:t>
      </w:r>
      <w:r>
        <w:t xml:space="preserve">for pseudonym tag derivation, and ML-KEM (FIPS 203) for encrypted identity escrow. We achieve group signature sizes of approximately 2 KB, private key sizes of approximately 1 KB per member, and single-verification latency under 1 ms. We provide formal security proofs reducing anonymity to the Module-LWE assumption, traceability to the Module-SIS assumption, and non-frameability to the EUF-CMA security of ML-DSA. Performance evaluation demonstrates that</w:t>
      </w:r>
      <w:r>
        <w:t xml:space="preserve"> </w:t>
      </w:r>
      <w:r>
        <w:rPr>
          <w:smallCaps/>
        </w:rPr>
        <w:t xml:space="preserve">PQ-V2X-GS</w:t>
      </w:r>
      <w:r>
        <w:t xml:space="preserve"> </w:t>
      </w:r>
      <w:r>
        <w:t xml:space="preserve">meets the real-time requirements of SAE J2735 BSM processing while providing quantum resistance, and we present a complementary misbehavior detection framework using post-quantum linkable ring signatures.</w:t>
      </w:r>
    </w:p>
    <w:p>
      <w:pPr>
        <w:pStyle w:val="FirstParagraph"/>
      </w:pPr>
      <w:r>
        <w:t xml:space="preserve">Post-quantum cryptography, V2X security, group signatures, lattice-based cryptography, vehicular ad hoc networks, verifier-local revocation, Sybil attack detection, ML-DSA, batch verification</w:t>
      </w:r>
    </w:p>
    <w:bookmarkStart w:id="12" w:name="sec:intro"/>
    <w:p>
      <w:pPr>
        <w:pStyle w:val="Heading1"/>
      </w:pPr>
      <w:r>
        <w:t xml:space="preserve">Introduction</w:t>
      </w:r>
    </w:p>
    <w:p>
      <w:pPr>
        <w:pStyle w:val="FirstParagraph"/>
      </w:pPr>
      <w:r>
        <w:t xml:space="preserve">Vehicle-to-Everything (V2X) communication enables vehicles to exchange safety-critical messages with other vehicles (V2V), infrastructure (V2I), pedestrians (V2P), and cloud services (V2N). The Dedicated Short-Range Communications (DSRC) standard (IEEE 802.11p) and Cellular V2X (C-V2X, 3GPP Release 14+) both require that every transmitted Basic Safety Message (BSM) carry a digital signature for authentication, integrity, and non-repudiation </w:t>
      </w:r>
      <w:r>
        <w:t xml:space="preserve">(</w:t>
      </w:r>
      <w:r>
        <w:t xml:space="preserve">IEEE 1609.2</w:t>
      </w:r>
      <w:r>
        <w:t xml:space="preserve"> </w:t>
      </w:r>
      <w:r>
        <w:t xml:space="preserve">2022,</w:t>
      </w:r>
      <w:r>
        <w:t xml:space="preserve"> </w:t>
      </w:r>
      <w:r>
        <w:t xml:space="preserve">SAE J2735</w:t>
      </w:r>
      <w:r>
        <w:t xml:space="preserve"> </w:t>
      </w:r>
      <w:r>
        <w:t xml:space="preserve">2023)</w:t>
      </w:r>
      <w:r>
        <w:t xml:space="preserve">. At a BSM transmission rate of 10 Hz, a single vehicle produces 36</w:t>
      </w:r>
      <w:r>
        <w:t xml:space="preserve">,</w:t>
      </w:r>
      <w:r>
        <w:t xml:space="preserve">000 signed messages per hour, and a roadside unit (RSU) at a busy intersection may need to verify thousands of incoming signatures per second.</w:t>
      </w:r>
    </w:p>
    <w:bookmarkStart w:id="9" w:name="privacy-vs.-accountability-in-v2x"/>
    <w:p>
      <w:pPr>
        <w:pStyle w:val="Heading2"/>
      </w:pPr>
      <w:r>
        <w:t xml:space="preserve">Privacy vs. Accountability in V2X</w:t>
      </w:r>
    </w:p>
    <w:p>
      <w:pPr>
        <w:pStyle w:val="FirstParagraph"/>
      </w:pPr>
      <w:r>
        <w:t xml:space="preserve">A fundamental tension in V2X security is the conflict between</w:t>
      </w:r>
      <w:r>
        <w:t xml:space="preserve"> </w:t>
      </w:r>
      <w:r>
        <w:rPr>
          <w:i/>
          <w:iCs/>
        </w:rPr>
        <w:t xml:space="preserve">driver privacy</w:t>
      </w:r>
      <w:r>
        <w:t xml:space="preserve"> </w:t>
      </w:r>
      <w:r>
        <w:t xml:space="preserve">and</w:t>
      </w:r>
      <w:r>
        <w:t xml:space="preserve"> </w:t>
      </w:r>
      <w:r>
        <w:rPr>
          <w:i/>
          <w:iCs/>
        </w:rPr>
        <w:t xml:space="preserve">accountability</w:t>
      </w:r>
      <w:r>
        <w:t xml:space="preserve">. On one hand, long-term tracking of vehicles via their cryptographic identifiers constitutes a severe privacy violation. On the other hand, the ability to trace a misbehaving or accident-involved vehicle is essential for law enforcement and traffic safety. The current solution in both the US SCMS </w:t>
      </w:r>
      <w:r>
        <w:t xml:space="preserve">(Whyte et al. 2013; Brecht et al. 2018)</w:t>
      </w:r>
      <w:r>
        <w:t xml:space="preserve"> </w:t>
      </w:r>
      <w:r>
        <w:t xml:space="preserve">and European ETSI ITS PKI </w:t>
      </w:r>
      <w:r>
        <w:t xml:space="preserve">(</w:t>
      </w:r>
      <w:r>
        <w:t xml:space="preserve">ETSI TS 103 097</w:t>
      </w:r>
      <w:r>
        <w:t xml:space="preserve"> </w:t>
      </w:r>
      <w:r>
        <w:t xml:space="preserve">2022)</w:t>
      </w:r>
      <w:r>
        <w:t xml:space="preserve"> </w:t>
      </w:r>
      <w:r>
        <w:t xml:space="preserve">is pseudonymous certificates: each vehicle holds a pool of short-lived certificates and rotates among them to prevent long-term linkability. However, this approach has significant drawbacks:</w:t>
      </w:r>
    </w:p>
    <w:p>
      <w:pPr>
        <w:numPr>
          <w:ilvl w:val="0"/>
          <w:numId w:val="1001"/>
        </w:numPr>
      </w:pPr>
      <w:r>
        <w:rPr>
          <w:b/>
          <w:bCs/>
        </w:rPr>
        <w:t xml:space="preserve">Pseudonym pool management:</w:t>
      </w:r>
      <w:r>
        <w:t xml:space="preserve"> </w:t>
      </w:r>
      <w:r>
        <w:t xml:space="preserve">Vehicles must pre-provision and store hundreds to thousands of pseudonymous certificates, consuming storage and requiring periodic refills from the SCMS.</w:t>
      </w:r>
    </w:p>
    <w:p>
      <w:pPr>
        <w:numPr>
          <w:ilvl w:val="0"/>
          <w:numId w:val="1001"/>
        </w:numPr>
      </w:pPr>
      <w:r>
        <w:rPr>
          <w:b/>
          <w:bCs/>
        </w:rPr>
        <w:t xml:space="preserve">Sybil vulnerability:</w:t>
      </w:r>
      <w:r>
        <w:t xml:space="preserve"> </w:t>
      </w:r>
      <w:r>
        <w:t xml:space="preserve">A compromised vehicle with multiple valid certificates can simulate several distinct vehicles simultaneously (Sybil attack) </w:t>
      </w:r>
      <w:r>
        <w:t xml:space="preserve">(Douceur 2002)</w:t>
      </w:r>
      <w:r>
        <w:t xml:space="preserve">, degrading cooperative driving safety.</w:t>
      </w:r>
    </w:p>
    <w:p>
      <w:pPr>
        <w:numPr>
          <w:ilvl w:val="0"/>
          <w:numId w:val="1001"/>
        </w:numPr>
      </w:pPr>
      <w:r>
        <w:rPr>
          <w:b/>
          <w:bCs/>
        </w:rPr>
        <w:t xml:space="preserve">Revocation overhead:</w:t>
      </w:r>
      <w:r>
        <w:t xml:space="preserve"> </w:t>
      </w:r>
      <w:r>
        <w:t xml:space="preserve">Certificate Revocation Lists (CRLs) grow linearly with revoked certificates and must be distributed to all vehicles </w:t>
      </w:r>
      <w:r>
        <w:t xml:space="preserve">(Petit et al. 2015)</w:t>
      </w:r>
      <w:r>
        <w:t xml:space="preserve">.</w:t>
      </w:r>
    </w:p>
    <w:p>
      <w:pPr>
        <w:numPr>
          <w:ilvl w:val="0"/>
          <w:numId w:val="1001"/>
        </w:numPr>
      </w:pPr>
      <w:r>
        <w:rPr>
          <w:b/>
          <w:bCs/>
        </w:rPr>
        <w:t xml:space="preserve">Linkability window:</w:t>
      </w:r>
      <w:r>
        <w:t xml:space="preserve"> </w:t>
      </w:r>
      <w:r>
        <w:t xml:space="preserve">Within a pseudonym’s validity period, all messages from that pseudonym are trivially linkable, creating a tracking window.</w:t>
      </w:r>
    </w:p>
    <w:p>
      <w:pPr>
        <w:pStyle w:val="FirstParagraph"/>
      </w:pPr>
      <w:r>
        <w:t xml:space="preserve">Group signatures </w:t>
      </w:r>
      <w:r>
        <w:t xml:space="preserve">(Bellare et al. 2003; Boneh et al. 2004)</w:t>
      </w:r>
      <w:r>
        <w:t xml:space="preserve"> </w:t>
      </w:r>
      <w:r>
        <w:t xml:space="preserve">offer an elegant alternative: every group member signs under a single group public key, and verifiers learn only that the signer is a valid group member. A designated Group Manager (GM) can</w:t>
      </w:r>
      <w:r>
        <w:t xml:space="preserve"> </w:t>
      </w:r>
      <w:r>
        <w:t xml:space="preserve">“open”</w:t>
      </w:r>
      <w:r>
        <w:t xml:space="preserve"> </w:t>
      </w:r>
      <w:r>
        <w:t xml:space="preserve">a signature to reveal the signer’s identity when legally mandated. This eliminates pseudonym pool management entirely and provides information-theoretic anonymity among group members.</w:t>
      </w:r>
    </w:p>
    <w:bookmarkEnd w:id="9"/>
    <w:bookmarkStart w:id="10" w:name="the-quantum-threat-to-v2x-security"/>
    <w:p>
      <w:pPr>
        <w:pStyle w:val="Heading2"/>
      </w:pPr>
      <w:r>
        <w:t xml:space="preserve">The Quantum Threat to V2X Security</w:t>
      </w:r>
    </w:p>
    <w:p>
      <w:pPr>
        <w:pStyle w:val="FirstParagraph"/>
      </w:pPr>
      <w:r>
        <w:t xml:space="preserve">Current V2X security relies on ECDSA over the NIST P-256 curve. Shor’s algorithm </w:t>
      </w:r>
      <w:r>
        <w:t xml:space="preserve">(Shor 1997)</w:t>
      </w:r>
      <w:r>
        <w:t xml:space="preserve"> </w:t>
      </w:r>
      <w:r>
        <w:t xml:space="preserve">running on a cryptographically relevant quantum computer (CRQC) would break ECDSA in polynomial time. Given that vehicles manufactured today are expected to operate for 15–20 years, and that harvest-now-decrypt-later attacks can store signed V2X messages for future forgery, the migration to post-quantum (PQ) cryptography for V2X is urgent </w:t>
      </w:r>
      <w:r>
        <w:t xml:space="preserve">(Mosca 2018)</w:t>
      </w:r>
      <w:r>
        <w:t xml:space="preserve">.</w:t>
      </w:r>
    </w:p>
    <w:p>
      <w:pPr>
        <w:pStyle w:val="BodyText"/>
      </w:pPr>
      <w:r>
        <w:t xml:space="preserve">The NIST post-quantum cryptographic standards—ML-KEM (FIPS 203) </w:t>
      </w:r>
      <w:r>
        <w:t xml:space="preserve">(National Institute of Standards and Technology 2024a)</w:t>
      </w:r>
      <w:r>
        <w:t xml:space="preserve">, ML-DSA (FIPS 204) </w:t>
      </w:r>
      <w:r>
        <w:t xml:space="preserve">(National Institute of Standards and Technology 2024b)</w:t>
      </w:r>
      <w:r>
        <w:t xml:space="preserve">, and SLH-DSA (FIPS 205) </w:t>
      </w:r>
      <w:r>
        <w:t xml:space="preserve">(National Institute of Standards and Technology 2024c)</w:t>
      </w:r>
      <w:r>
        <w:t xml:space="preserve">—provide quantum-resistant primitives. However, direct substitution of ECDSA with ML-DSA in the existing pseudonymous certificate framework is problematic: an ML-DSA-65 signature is 3</w:t>
      </w:r>
      <w:r>
        <w:t xml:space="preserve">,</w:t>
      </w:r>
      <w:r>
        <w:t xml:space="preserve">309 bytes compared to 64 bytes for ECDSA-P256, a 50</w:t>
      </w:r>
      <m:oMath>
        <m:r>
          <m:rPr>
            <m:sty m:val="p"/>
          </m:rPr>
          <m:t>×</m:t>
        </m:r>
      </m:oMath>
      <w:r>
        <w:t xml:space="preserve"> </w:t>
      </w:r>
      <w:r>
        <w:t xml:space="preserve">increase that would overwhelm the 300-byte BSM payload budget.</w:t>
      </w:r>
    </w:p>
    <w:bookmarkEnd w:id="10"/>
    <w:bookmarkStart w:id="11" w:name="contributions"/>
    <w:p>
      <w:pPr>
        <w:pStyle w:val="Heading2"/>
      </w:pPr>
      <w:r>
        <w:t xml:space="preserve">Contributions</w:t>
      </w:r>
    </w:p>
    <w:p>
      <w:pPr>
        <w:pStyle w:val="FirstParagraph"/>
      </w:pPr>
      <w:r>
        <w:t xml:space="preserve">This paper makes the following contributions:</w:t>
      </w:r>
    </w:p>
    <w:p>
      <w:pPr>
        <w:numPr>
          <w:ilvl w:val="0"/>
          <w:numId w:val="1002"/>
        </w:numPr>
      </w:pPr>
      <w:r>
        <w:rPr>
          <w:b/>
          <w:bCs/>
        </w:rPr>
        <w:t xml:space="preserve">PQ-V2X-GS Construction:</w:t>
      </w:r>
      <w:r>
        <w:t xml:space="preserve"> </w:t>
      </w:r>
      <w:r>
        <w:t xml:space="preserve">We present a lattice-based group signature scheme for V2X authentication built on Module-SIS and Module-LWE assumptions, achieving anonymity, traceability, time-windowed linkability, and verifier-local revocation with group signature sizes of approximately 2 KB.</w:t>
      </w:r>
    </w:p>
    <w:p>
      <w:pPr>
        <w:numPr>
          <w:ilvl w:val="0"/>
          <w:numId w:val="1002"/>
        </w:numPr>
      </w:pPr>
      <w:r>
        <w:rPr>
          <w:b/>
          <w:bCs/>
        </w:rPr>
        <w:t xml:space="preserve">Time-Windowed Linkability:</w:t>
      </w:r>
      <w:r>
        <w:t xml:space="preserve"> </w:t>
      </w:r>
      <w:r>
        <w:t xml:space="preserve">We introduce a deterministic pseudonym tag mechanism using</w:t>
      </w:r>
      <w:r>
        <w:t xml:space="preserve"> </w:t>
      </w:r>
      <w:r>
        <w:t xml:space="preserve">SHAKE256</w:t>
      </w:r>
      <w:r>
        <w:t xml:space="preserve"> </w:t>
      </w:r>
      <w:r>
        <w:t xml:space="preserve">that enables Sybil attack detection within 5-minute windows while maintaining cross-window unlinkability, replacing the need for large pseudonym certificate pools.</w:t>
      </w:r>
    </w:p>
    <w:p>
      <w:pPr>
        <w:numPr>
          <w:ilvl w:val="0"/>
          <w:numId w:val="1002"/>
        </w:numPr>
      </w:pPr>
      <w:r>
        <w:rPr>
          <w:b/>
          <w:bCs/>
        </w:rPr>
        <w:t xml:space="preserve">Batch Verification Protocol:</w:t>
      </w:r>
      <w:r>
        <w:t xml:space="preserve"> </w:t>
      </w:r>
      <w:r>
        <w:t xml:space="preserve">We design an amortized batch verification protocol achieving throughput of 1</w:t>
      </w:r>
      <w:r>
        <w:t xml:space="preserve">,</w:t>
      </w:r>
      <w:r>
        <w:t xml:space="preserve">000+ verifications per second suitable for high-density V2X scenarios such as intersection management.</w:t>
      </w:r>
    </w:p>
    <w:p>
      <w:pPr>
        <w:numPr>
          <w:ilvl w:val="0"/>
          <w:numId w:val="1002"/>
        </w:numPr>
      </w:pPr>
      <w:r>
        <w:rPr>
          <w:b/>
          <w:bCs/>
        </w:rPr>
        <w:t xml:space="preserve">Security Proofs:</w:t>
      </w:r>
      <w:r>
        <w:t xml:space="preserve"> </w:t>
      </w:r>
      <w:r>
        <w:t xml:space="preserve">We provide formal security reductions from the scheme’s anonymity, traceability, and non-frameability properties to standard lattice and signature assumptions.</w:t>
      </w:r>
    </w:p>
    <w:p>
      <w:pPr>
        <w:numPr>
          <w:ilvl w:val="0"/>
          <w:numId w:val="1002"/>
        </w:numPr>
      </w:pPr>
      <w:r>
        <w:rPr>
          <w:b/>
          <w:bCs/>
        </w:rPr>
        <w:t xml:space="preserve">Misbehavior Detection:</w:t>
      </w:r>
      <w:r>
        <w:t xml:space="preserve"> </w:t>
      </w:r>
      <w:r>
        <w:t xml:space="preserve">We present a complementary post-quantum misbehavior detection framework using linkable ring signatures for anonymous yet accountable misbehavior reporting.</w:t>
      </w:r>
    </w:p>
    <w:p>
      <w:pPr>
        <w:numPr>
          <w:ilvl w:val="0"/>
          <w:numId w:val="1002"/>
        </w:numPr>
      </w:pPr>
      <w:r>
        <w:rPr>
          <w:b/>
          <w:bCs/>
        </w:rPr>
        <w:t xml:space="preserve">Implementation and Evaluation:</w:t>
      </w:r>
      <w:r>
        <w:t xml:space="preserve"> </w:t>
      </w:r>
      <w:r>
        <w:t xml:space="preserve">We provide performance benchmarks demonstrating compliance with SAE J2735 timing requirements and present comparative analysis against classical V2X security and prior PQ V2X proposals.</w:t>
      </w:r>
    </w:p>
    <w:p>
      <w:pPr>
        <w:pStyle w:val="FirstParagraph"/>
      </w:pPr>
      <w:r>
        <w:t xml:space="preserve">The remainder of this paper is organized as follows. Section </w:t>
      </w:r>
      <w:hyperlink w:anchor="sec:background">
        <w:r>
          <w:rPr>
            <w:rStyle w:val="Hyperlink"/>
          </w:rPr>
          <w:t xml:space="preserve">2</w:t>
        </w:r>
      </w:hyperlink>
      <w:r>
        <w:t xml:space="preserve"> </w:t>
      </w:r>
      <w:r>
        <w:t xml:space="preserve">provides background on V2X standards and lattice-based cryptography. Section </w:t>
      </w:r>
      <w:hyperlink w:anchor="sec:system_model">
        <w:r>
          <w:rPr>
            <w:rStyle w:val="Hyperlink"/>
          </w:rPr>
          <w:t xml:space="preserve">3</w:t>
        </w:r>
      </w:hyperlink>
      <w:r>
        <w:t xml:space="preserve"> </w:t>
      </w:r>
      <w:r>
        <w:t xml:space="preserve">defines the system and threat models. Section </w:t>
      </w:r>
      <w:hyperlink w:anchor="sec:construction">
        <w:r>
          <w:rPr>
            <w:rStyle w:val="Hyperlink"/>
          </w:rPr>
          <w:t xml:space="preserve">4</w:t>
        </w:r>
      </w:hyperlink>
      <w:r>
        <w:t xml:space="preserve"> </w:t>
      </w:r>
      <w:r>
        <w:t xml:space="preserve">presents the PQ-V2X-GS construction with full pseudocode. Section </w:t>
      </w:r>
      <w:hyperlink w:anchor="sec:linkability">
        <w:r>
          <w:rPr>
            <w:rStyle w:val="Hyperlink"/>
          </w:rPr>
          <w:t xml:space="preserve">5</w:t>
        </w:r>
      </w:hyperlink>
      <w:r>
        <w:t xml:space="preserve"> </w:t>
      </w:r>
      <w:r>
        <w:t xml:space="preserve">details the time-windowed linkability and Sybil detection mechanisms. Section </w:t>
      </w:r>
      <w:hyperlink w:anchor="sec:batch">
        <w:r>
          <w:rPr>
            <w:rStyle w:val="Hyperlink"/>
          </w:rPr>
          <w:t xml:space="preserve">6</w:t>
        </w:r>
      </w:hyperlink>
      <w:r>
        <w:t xml:space="preserve"> </w:t>
      </w:r>
      <w:r>
        <w:t xml:space="preserve">describes the batch verification protocol. Section </w:t>
      </w:r>
      <w:hyperlink w:anchor="sec:security">
        <w:r>
          <w:rPr>
            <w:rStyle w:val="Hyperlink"/>
          </w:rPr>
          <w:t xml:space="preserve">7</w:t>
        </w:r>
      </w:hyperlink>
      <w:r>
        <w:t xml:space="preserve"> </w:t>
      </w:r>
      <w:r>
        <w:t xml:space="preserve">provides formal security proofs. Section </w:t>
      </w:r>
      <w:hyperlink w:anchor="sec:evaluation">
        <w:r>
          <w:rPr>
            <w:rStyle w:val="Hyperlink"/>
          </w:rPr>
          <w:t xml:space="preserve">8</w:t>
        </w:r>
      </w:hyperlink>
      <w:r>
        <w:t xml:space="preserve"> </w:t>
      </w:r>
      <w:r>
        <w:t xml:space="preserve">presents performance evaluation. Section </w:t>
      </w:r>
      <w:hyperlink w:anchor="sec:related">
        <w:r>
          <w:rPr>
            <w:rStyle w:val="Hyperlink"/>
          </w:rPr>
          <w:t xml:space="preserve">9</w:t>
        </w:r>
      </w:hyperlink>
      <w:r>
        <w:t xml:space="preserve"> </w:t>
      </w:r>
      <w:r>
        <w:t xml:space="preserve">surveys related work. Section </w:t>
      </w:r>
      <w:hyperlink w:anchor="sec:conclusion">
        <w:r>
          <w:rPr>
            <w:rStyle w:val="Hyperlink"/>
          </w:rPr>
          <w:t xml:space="preserve">10</w:t>
        </w:r>
      </w:hyperlink>
      <w:r>
        <w:t xml:space="preserve"> </w:t>
      </w:r>
      <w:r>
        <w:t xml:space="preserve">concludes.</w:t>
      </w:r>
    </w:p>
    <w:bookmarkEnd w:id="11"/>
    <w:bookmarkEnd w:id="12"/>
    <w:bookmarkStart w:id="17" w:name="sec:background"/>
    <w:p>
      <w:pPr>
        <w:pStyle w:val="Heading1"/>
      </w:pPr>
      <w:r>
        <w:t xml:space="preserve">Background</w:t>
      </w:r>
    </w:p>
    <w:bookmarkStart w:id="13" w:name="v2x-communication-standards"/>
    <w:p>
      <w:pPr>
        <w:pStyle w:val="Heading2"/>
      </w:pPr>
      <w:r>
        <w:t xml:space="preserve">V2X Communication Standards</w:t>
      </w:r>
    </w:p>
    <w:p>
      <w:pPr>
        <w:pStyle w:val="FirstParagraph"/>
      </w:pPr>
      <w:r>
        <w:t xml:space="preserve">V2X communication encompasses several complementary standards. The IEEE 1609.2 standard </w:t>
      </w:r>
      <w:r>
        <w:t xml:space="preserve">(</w:t>
      </w:r>
      <w:r>
        <w:t xml:space="preserve">IEEE 1609.2</w:t>
      </w:r>
      <w:r>
        <w:t xml:space="preserve"> </w:t>
      </w:r>
      <w:r>
        <w:t xml:space="preserve">2022)</w:t>
      </w:r>
      <w:r>
        <w:t xml:space="preserve"> </w:t>
      </w:r>
      <w:r>
        <w:t xml:space="preserve">specifies Secured Protocol Data Units (SPDUs) that encapsulate signed V2X messages. SAE J2735 </w:t>
      </w:r>
      <w:r>
        <w:t xml:space="preserve">(</w:t>
      </w:r>
      <w:r>
        <w:t xml:space="preserve">SAE J2735</w:t>
      </w:r>
      <w:r>
        <w:t xml:space="preserve"> </w:t>
      </w:r>
      <w:r>
        <w:t xml:space="preserve">2023)</w:t>
      </w:r>
      <w:r>
        <w:t xml:space="preserve"> </w:t>
      </w:r>
      <w:r>
        <w:t xml:space="preserve">defines the message set dictionary including Basic Safety Messages (BSMs), Emergency Vehicle Alerts (EVAs), and Traveler Information Messages (TIMs). In Europe, ETSI TS 103 097 </w:t>
      </w:r>
      <w:r>
        <w:t xml:space="preserve">(</w:t>
      </w:r>
      <w:r>
        <w:t xml:space="preserve">ETSI TS 103 097</w:t>
      </w:r>
      <w:r>
        <w:t xml:space="preserve"> </w:t>
      </w:r>
      <w:r>
        <w:t xml:space="preserve">2022)</w:t>
      </w:r>
      <w:r>
        <w:t xml:space="preserve"> </w:t>
      </w:r>
      <w:r>
        <w:t xml:space="preserve">specifies ITS security headers and certificate formats, while ETSI TR 103 415 </w:t>
      </w:r>
      <w:r>
        <w:t xml:space="preserve">(</w:t>
      </w:r>
      <w:r>
        <w:t xml:space="preserve">ETSI TR 103 415</w:t>
      </w:r>
      <w:r>
        <w:t xml:space="preserve"> </w:t>
      </w:r>
      <w:r>
        <w:t xml:space="preserve">2018)</w:t>
      </w:r>
      <w:r>
        <w:t xml:space="preserve"> </w:t>
      </w:r>
      <w:r>
        <w:t xml:space="preserve">addresses pre-authorization for pseudonym provisioning.</w:t>
      </w:r>
    </w:p>
    <w:p>
      <w:pPr>
        <w:pStyle w:val="BodyText"/>
      </w:pPr>
      <w:r>
        <w:t xml:space="preserve">A BSM is transmitted at 10 Hz and contains the vehicle’s position, speed, heading, and acceleration. Each BSM must be signed for authentication and must be verifiable within the BSM generation interval (100 ms). In dense traffic scenarios, a receiver may process BSMs from 50–200 nearby vehicles simultaneously, requiring signature verification throughput of 500–2</w:t>
      </w:r>
      <w:r>
        <w:t xml:space="preserve">,</w:t>
      </w:r>
      <w:r>
        <w:t xml:space="preserve">000 per second.</w:t>
      </w:r>
    </w:p>
    <w:bookmarkEnd w:id="13"/>
    <w:bookmarkStart w:id="14" w:name="classical-v2x-security-architecture"/>
    <w:p>
      <w:pPr>
        <w:pStyle w:val="Heading2"/>
      </w:pPr>
      <w:r>
        <w:t xml:space="preserve">Classical V2X Security Architecture</w:t>
      </w:r>
    </w:p>
    <w:p>
      <w:pPr>
        <w:pStyle w:val="FirstParagraph"/>
      </w:pPr>
      <w:r>
        <w:t xml:space="preserve">The US Security Credential Management System (SCMS) </w:t>
      </w:r>
      <w:r>
        <w:t xml:space="preserve">(Whyte et al. 2013; Brecht et al. 2018)</w:t>
      </w:r>
      <w:r>
        <w:t xml:space="preserve"> </w:t>
      </w:r>
      <w:r>
        <w:t xml:space="preserve">provisions each vehicle with a long-term enrollment certificate and a pool of short-lived pseudonymous certificates (typically 20 per week, rotated every 5 minutes). The ETSI ITS PKI follows a similar model with Authorization Tickets (ATs). Both systems use ECDSA-P256 signatures and X.509-style certificate chains.</w:t>
      </w:r>
    </w:p>
    <w:p>
      <w:pPr>
        <w:pStyle w:val="BodyText"/>
      </w:pPr>
      <w:r>
        <w:t xml:space="preserve">Key limitations of the classical approach include: (i) the pseudonym certificate pool must be pre-provisioned and periodically refilled, creating a connectivity dependency; (ii) certificate revocation relies on distributing CRLs to all participants; (iii) Sybil attacks are possible if a vehicle retains expired certificates or compromises the provisioning process; and (iv) the entire infrastructure is vulnerable to quantum attacks on ECDSA.</w:t>
      </w:r>
    </w:p>
    <w:bookmarkEnd w:id="14"/>
    <w:bookmarkStart w:id="15" w:name="group-signatures"/>
    <w:p>
      <w:pPr>
        <w:pStyle w:val="Heading2"/>
      </w:pPr>
      <w:r>
        <w:t xml:space="preserve">Group Signatures</w:t>
      </w:r>
    </w:p>
    <w:p>
      <w:pPr>
        <w:pStyle w:val="FirstParagraph"/>
      </w:pPr>
      <w:r>
        <w:t xml:space="preserve">A group signature scheme </w:t>
      </w:r>
      <w:r>
        <w:t xml:space="preserve">(Bellare et al. 2003)</w:t>
      </w:r>
      <w:r>
        <w:t xml:space="preserve"> </w:t>
      </w:r>
      <w:r>
        <w:t xml:space="preserve">consists of a tuple of algorithms</w:t>
      </w:r>
      <w:r>
        <w:t xml:space="preserve"> </w:t>
      </w:r>
      <m:oMath>
        <m:r>
          <m:rPr>
            <m:sty m:val="p"/>
          </m:rPr>
          <m:t>(</m:t>
        </m:r>
        <m:r>
          <m:rPr>
            <m:scr m:val="sans-serif"/>
            <m:sty m:val="p"/>
          </m:rPr>
          <m:t>G</m:t>
        </m:r>
        <m:r>
          <m:rPr>
            <m:scr m:val="sans-serif"/>
            <m:sty m:val="p"/>
          </m:rPr>
          <m:t>S</m:t>
        </m:r>
        <m:r>
          <m:rPr>
            <m:scr m:val="sans-serif"/>
            <m:sty m:val="p"/>
          </m:rPr>
          <m:t>e</m:t>
        </m:r>
        <m:r>
          <m:rPr>
            <m:scr m:val="sans-serif"/>
            <m:sty m:val="p"/>
          </m:rPr>
          <m:t>t</m:t>
        </m:r>
        <m:r>
          <m:rPr>
            <m:scr m:val="sans-serif"/>
            <m:sty m:val="p"/>
          </m:rPr>
          <m:t>u</m:t>
        </m:r>
        <m:r>
          <m:rPr>
            <m:scr m:val="sans-serif"/>
            <m:sty m:val="p"/>
          </m:rPr>
          <m:t>p</m:t>
        </m:r>
        <m:r>
          <m:rPr>
            <m:sty m:val="p"/>
          </m:rPr>
          <m:t>,</m:t>
        </m:r>
        <m:r>
          <m:rPr>
            <m:scr m:val="sans-serif"/>
            <m:sty m:val="p"/>
          </m:rPr>
          <m:t>G</m:t>
        </m:r>
        <m:r>
          <m:rPr>
            <m:scr m:val="sans-serif"/>
            <m:sty m:val="p"/>
          </m:rPr>
          <m:t>K</m:t>
        </m:r>
        <m:r>
          <m:rPr>
            <m:scr m:val="sans-serif"/>
            <m:sty m:val="p"/>
          </m:rPr>
          <m:t>e</m:t>
        </m:r>
        <m:r>
          <m:rPr>
            <m:scr m:val="sans-serif"/>
            <m:sty m:val="p"/>
          </m:rPr>
          <m:t>y</m:t>
        </m:r>
        <m:r>
          <m:rPr>
            <m:scr m:val="sans-serif"/>
            <m:sty m:val="p"/>
          </m:rPr>
          <m:t>G</m:t>
        </m:r>
        <m:r>
          <m:rPr>
            <m:scr m:val="sans-serif"/>
            <m:sty m:val="p"/>
          </m:rPr>
          <m:t>e</m:t>
        </m:r>
        <m:r>
          <m:rPr>
            <m:scr m:val="sans-serif"/>
            <m:sty m:val="p"/>
          </m:rPr>
          <m:t>n</m:t>
        </m:r>
        <m:r>
          <m:rPr>
            <m:sty m:val="p"/>
          </m:rPr>
          <m:t>,</m:t>
        </m:r>
        <m:r>
          <m:rPr>
            <m:scr m:val="sans-serif"/>
            <m:sty m:val="p"/>
          </m:rPr>
          <m:t>G</m:t>
        </m:r>
        <m:r>
          <m:rPr>
            <m:scr m:val="sans-serif"/>
            <m:sty m:val="p"/>
          </m:rPr>
          <m:t>S</m:t>
        </m:r>
        <m:r>
          <m:rPr>
            <m:scr m:val="sans-serif"/>
            <m:sty m:val="p"/>
          </m:rPr>
          <m:t>i</m:t>
        </m:r>
        <m:r>
          <m:rPr>
            <m:scr m:val="sans-serif"/>
            <m:sty m:val="p"/>
          </m:rPr>
          <m:t>g</m:t>
        </m:r>
        <m:r>
          <m:rPr>
            <m:scr m:val="sans-serif"/>
            <m:sty m:val="p"/>
          </m:rPr>
          <m:t>n</m:t>
        </m:r>
        <m:r>
          <m:rPr>
            <m:sty m:val="p"/>
          </m:rPr>
          <m:t>,</m:t>
        </m:r>
        <m:r>
          <m:rPr>
            <m:scr m:val="sans-serif"/>
            <m:sty m:val="p"/>
          </m:rPr>
          <m:t>G</m:t>
        </m:r>
        <m:r>
          <m:rPr>
            <m:scr m:val="sans-serif"/>
            <m:sty m:val="p"/>
          </m:rPr>
          <m:t>V</m:t>
        </m:r>
        <m:r>
          <m:rPr>
            <m:scr m:val="sans-serif"/>
            <m:sty m:val="p"/>
          </m:rPr>
          <m:t>e</m:t>
        </m:r>
        <m:r>
          <m:rPr>
            <m:scr m:val="sans-serif"/>
            <m:sty m:val="p"/>
          </m:rPr>
          <m:t>r</m:t>
        </m:r>
        <m:r>
          <m:rPr>
            <m:scr m:val="sans-serif"/>
            <m:sty m:val="p"/>
          </m:rPr>
          <m:t>i</m:t>
        </m:r>
        <m:r>
          <m:rPr>
            <m:scr m:val="sans-serif"/>
            <m:sty m:val="p"/>
          </m:rPr>
          <m:t>f</m:t>
        </m:r>
        <m:r>
          <m:rPr>
            <m:scr m:val="sans-serif"/>
            <m:sty m:val="p"/>
          </m:rPr>
          <m:t>y</m:t>
        </m:r>
        <m:r>
          <m:rPr>
            <m:sty m:val="p"/>
          </m:rPr>
          <m:t>,</m:t>
        </m:r>
        <m:r>
          <m:rPr>
            <m:scr m:val="sans-serif"/>
            <m:sty m:val="p"/>
          </m:rPr>
          <m:t>G</m:t>
        </m:r>
        <m:r>
          <m:rPr>
            <m:scr m:val="sans-serif"/>
            <m:sty m:val="p"/>
          </m:rPr>
          <m:t>O</m:t>
        </m:r>
        <m:r>
          <m:rPr>
            <m:scr m:val="sans-serif"/>
            <m:sty m:val="p"/>
          </m:rPr>
          <m:t>p</m:t>
        </m:r>
        <m:r>
          <m:rPr>
            <m:scr m:val="sans-serif"/>
            <m:sty m:val="p"/>
          </m:rPr>
          <m:t>e</m:t>
        </m:r>
        <m:r>
          <m:rPr>
            <m:scr m:val="sans-serif"/>
            <m:sty m:val="p"/>
          </m:rPr>
          <m:t>n</m:t>
        </m:r>
        <m:r>
          <m:rPr>
            <m:sty m:val="p"/>
          </m:rPr>
          <m:t>)</m:t>
        </m:r>
      </m:oMath>
      <w:r>
        <w:t xml:space="preserve">. In the Bellare–Micciancio–Warinschi (BMW) model </w:t>
      </w:r>
      <w:r>
        <w:t xml:space="preserve">(Bellare et al. 2003)</w:t>
      </w:r>
      <w:r>
        <w:t xml:space="preserve">, a group signature scheme must satisfy:</w:t>
      </w:r>
    </w:p>
    <w:p>
      <w:pPr>
        <w:pStyle w:val="BodyText"/>
      </w:pPr>
      <w:r>
        <w:rPr>
          <w:b/>
          <w:bCs/>
        </w:rPr>
        <w:t xml:space="preserve">Definition 1</w:t>
      </w:r>
      <w:r>
        <w:t xml:space="preserve"> </w:t>
      </w:r>
      <w:r>
        <w:t xml:space="preserve">(Group Signature – BMW Model).</w:t>
      </w:r>
      <w:r>
        <w:t xml:space="preserve"> </w:t>
      </w:r>
      <w:r>
        <w:t xml:space="preserve"> </w:t>
      </w:r>
      <w:r>
        <w:rPr>
          <w:i/>
          <w:iCs/>
        </w:rPr>
        <w:t xml:space="preserve">A group signature scheme is a tuple</w:t>
      </w:r>
      <w:r>
        <w:rPr>
          <w:i/>
          <w:iCs/>
        </w:rPr>
        <w:t xml:space="preserve"> </w:t>
      </w:r>
      <m:oMath>
        <m:r>
          <m:rPr>
            <m:scr m:val="script"/>
            <m:sty m:val="p"/>
          </m:rPr>
          <m:t>G</m:t>
        </m:r>
        <m:r>
          <m:rPr>
            <m:scr m:val="script"/>
            <m:sty m:val="p"/>
          </m:rPr>
          <m:t>S</m:t>
        </m:r>
        <m:r>
          <m:rPr>
            <m:sty m:val="p"/>
          </m:rPr>
          <m:t>=</m:t>
        </m:r>
        <m:r>
          <m:rPr>
            <m:sty m:val="p"/>
          </m:rPr>
          <m:t>(</m:t>
        </m:r>
        <m:r>
          <m:rPr>
            <m:scr m:val="sans-serif"/>
            <m:sty m:val="p"/>
          </m:rPr>
          <m:t>G</m:t>
        </m:r>
        <m:r>
          <m:rPr>
            <m:scr m:val="sans-serif"/>
            <m:sty m:val="p"/>
          </m:rPr>
          <m:t>S</m:t>
        </m:r>
        <m:r>
          <m:rPr>
            <m:scr m:val="sans-serif"/>
            <m:sty m:val="p"/>
          </m:rPr>
          <m:t>e</m:t>
        </m:r>
        <m:r>
          <m:rPr>
            <m:scr m:val="sans-serif"/>
            <m:sty m:val="p"/>
          </m:rPr>
          <m:t>t</m:t>
        </m:r>
        <m:r>
          <m:rPr>
            <m:scr m:val="sans-serif"/>
            <m:sty m:val="p"/>
          </m:rPr>
          <m:t>u</m:t>
        </m:r>
        <m:r>
          <m:rPr>
            <m:scr m:val="sans-serif"/>
            <m:sty m:val="p"/>
          </m:rPr>
          <m:t>p</m:t>
        </m:r>
        <m:r>
          <m:rPr>
            <m:sty m:val="p"/>
          </m:rPr>
          <m:t>,</m:t>
        </m:r>
        <m:r>
          <m:rPr>
            <m:scr m:val="sans-serif"/>
            <m:sty m:val="p"/>
          </m:rPr>
          <m:t>G</m:t>
        </m:r>
        <m:r>
          <m:rPr>
            <m:scr m:val="sans-serif"/>
            <m:sty m:val="p"/>
          </m:rPr>
          <m:t>K</m:t>
        </m:r>
        <m:r>
          <m:rPr>
            <m:scr m:val="sans-serif"/>
            <m:sty m:val="p"/>
          </m:rPr>
          <m:t>e</m:t>
        </m:r>
        <m:r>
          <m:rPr>
            <m:scr m:val="sans-serif"/>
            <m:sty m:val="p"/>
          </m:rPr>
          <m:t>y</m:t>
        </m:r>
        <m:r>
          <m:rPr>
            <m:scr m:val="sans-serif"/>
            <m:sty m:val="p"/>
          </m:rPr>
          <m:t>G</m:t>
        </m:r>
        <m:r>
          <m:rPr>
            <m:scr m:val="sans-serif"/>
            <m:sty m:val="p"/>
          </m:rPr>
          <m:t>e</m:t>
        </m:r>
        <m:r>
          <m:rPr>
            <m:scr m:val="sans-serif"/>
            <m:sty m:val="p"/>
          </m:rPr>
          <m:t>n</m:t>
        </m:r>
        <m:r>
          <m:rPr>
            <m:sty m:val="p"/>
          </m:rPr>
          <m:t>,</m:t>
        </m:r>
        <m:r>
          <m:rPr>
            <m:scr m:val="sans-serif"/>
            <m:sty m:val="p"/>
          </m:rPr>
          <m:t>G</m:t>
        </m:r>
        <m:r>
          <m:rPr>
            <m:scr m:val="sans-serif"/>
            <m:sty m:val="p"/>
          </m:rPr>
          <m:t>S</m:t>
        </m:r>
        <m:r>
          <m:rPr>
            <m:scr m:val="sans-serif"/>
            <m:sty m:val="p"/>
          </m:rPr>
          <m:t>i</m:t>
        </m:r>
        <m:r>
          <m:rPr>
            <m:scr m:val="sans-serif"/>
            <m:sty m:val="p"/>
          </m:rPr>
          <m:t>g</m:t>
        </m:r>
        <m:r>
          <m:rPr>
            <m:scr m:val="sans-serif"/>
            <m:sty m:val="p"/>
          </m:rPr>
          <m:t>n</m:t>
        </m:r>
        <m:r>
          <m:rPr>
            <m:sty m:val="p"/>
          </m:rPr>
          <m:t>,</m:t>
        </m:r>
        <m:r>
          <m:rPr>
            <m:scr m:val="sans-serif"/>
            <m:sty m:val="p"/>
          </m:rPr>
          <m:t>G</m:t>
        </m:r>
        <m:r>
          <m:rPr>
            <m:scr m:val="sans-serif"/>
            <m:sty m:val="p"/>
          </m:rPr>
          <m:t>V</m:t>
        </m:r>
        <m:r>
          <m:rPr>
            <m:scr m:val="sans-serif"/>
            <m:sty m:val="p"/>
          </m:rPr>
          <m:t>e</m:t>
        </m:r>
        <m:r>
          <m:rPr>
            <m:scr m:val="sans-serif"/>
            <m:sty m:val="p"/>
          </m:rPr>
          <m:t>r</m:t>
        </m:r>
        <m:r>
          <m:rPr>
            <m:scr m:val="sans-serif"/>
            <m:sty m:val="p"/>
          </m:rPr>
          <m:t>i</m:t>
        </m:r>
        <m:r>
          <m:rPr>
            <m:scr m:val="sans-serif"/>
            <m:sty m:val="p"/>
          </m:rPr>
          <m:t>f</m:t>
        </m:r>
        <m:r>
          <m:rPr>
            <m:scr m:val="sans-serif"/>
            <m:sty m:val="p"/>
          </m:rPr>
          <m:t>y</m:t>
        </m:r>
        <m:r>
          <m:rPr>
            <m:sty m:val="p"/>
          </m:rPr>
          <m:t>,</m:t>
        </m:r>
        <m:r>
          <m:rPr>
            <m:scr m:val="sans-serif"/>
            <m:sty m:val="p"/>
          </m:rPr>
          <m:t>G</m:t>
        </m:r>
        <m:r>
          <m:rPr>
            <m:scr m:val="sans-serif"/>
            <m:sty m:val="p"/>
          </m:rPr>
          <m:t>O</m:t>
        </m:r>
        <m:r>
          <m:rPr>
            <m:scr m:val="sans-serif"/>
            <m:sty m:val="p"/>
          </m:rPr>
          <m:t>p</m:t>
        </m:r>
        <m:r>
          <m:rPr>
            <m:scr m:val="sans-serif"/>
            <m:sty m:val="p"/>
          </m:rPr>
          <m:t>e</m:t>
        </m:r>
        <m:r>
          <m:rPr>
            <m:scr m:val="sans-serif"/>
            <m:sty m:val="p"/>
          </m:rPr>
          <m:t>n</m:t>
        </m:r>
        <m:r>
          <m:rPr>
            <m:sty m:val="p"/>
          </m:rPr>
          <m:t>)</m:t>
        </m:r>
      </m:oMath>
      <w:r>
        <w:rPr>
          <w:i/>
          <w:iCs/>
        </w:rPr>
        <w:t xml:space="preserve"> </w:t>
      </w:r>
      <w:r>
        <w:rPr>
          <w:i/>
          <w:iCs/>
        </w:rPr>
        <w:t xml:space="preserve">satisfying:</w:t>
      </w:r>
    </w:p>
    <w:p>
      <w:pPr>
        <w:numPr>
          <w:ilvl w:val="0"/>
          <w:numId w:val="1003"/>
        </w:numPr>
      </w:pPr>
      <w:r>
        <w:rPr>
          <w:b/>
          <w:bCs/>
          <w:i/>
          <w:iCs/>
        </w:rPr>
        <w:t xml:space="preserve">Correctness:</w:t>
      </w:r>
      <w:r>
        <w:rPr>
          <w:i/>
          <w:iCs/>
        </w:rPr>
        <w:t xml:space="preserve"> </w:t>
      </w:r>
      <w:r>
        <w:rPr>
          <w:i/>
          <w:iCs/>
        </w:rPr>
        <w:t xml:space="preserve">Honestly generated signatures verify correctly.</w:t>
      </w:r>
    </w:p>
    <w:p>
      <w:pPr>
        <w:numPr>
          <w:ilvl w:val="0"/>
          <w:numId w:val="1003"/>
        </w:numPr>
      </w:pPr>
      <w:r>
        <w:rPr>
          <w:b/>
          <w:bCs/>
          <w:i/>
          <w:iCs/>
        </w:rPr>
        <w:t xml:space="preserve">Anonymity:</w:t>
      </w:r>
      <w:r>
        <w:rPr>
          <w:i/>
          <w:iCs/>
        </w:rPr>
        <w:t xml:space="preserve"> </w:t>
      </w:r>
      <w:r>
        <w:rPr>
          <w:i/>
          <w:iCs/>
        </w:rPr>
        <w:t xml:space="preserve">No PPT adversary can distinguish which group member produced a given signature, except the GM holding the opening key.</w:t>
      </w:r>
    </w:p>
    <w:p>
      <w:pPr>
        <w:numPr>
          <w:ilvl w:val="0"/>
          <w:numId w:val="1003"/>
        </w:numPr>
      </w:pPr>
      <w:r>
        <w:rPr>
          <w:b/>
          <w:bCs/>
          <w:i/>
          <w:iCs/>
        </w:rPr>
        <w:t xml:space="preserve">Traceability:</w:t>
      </w:r>
      <w:r>
        <w:rPr>
          <w:i/>
          <w:iCs/>
        </w:rPr>
        <w:t xml:space="preserve"> </w:t>
      </w:r>
      <w:r>
        <w:rPr>
          <w:i/>
          <w:iCs/>
        </w:rPr>
        <w:t xml:space="preserve">No PPT adversary (even a coalition of all group members) can produce a valid signature that</w:t>
      </w:r>
      <w:r>
        <w:rPr>
          <w:i/>
          <w:iCs/>
        </w:rPr>
        <w:t xml:space="preserve"> </w:t>
      </w:r>
      <m:oMath>
        <m:r>
          <m:rPr>
            <m:scr m:val="sans-serif"/>
            <m:sty m:val="p"/>
          </m:rPr>
          <m:t>G</m:t>
        </m:r>
        <m:r>
          <m:rPr>
            <m:scr m:val="sans-serif"/>
            <m:sty m:val="p"/>
          </m:rPr>
          <m:t>O</m:t>
        </m:r>
        <m:r>
          <m:rPr>
            <m:scr m:val="sans-serif"/>
            <m:sty m:val="p"/>
          </m:rPr>
          <m:t>p</m:t>
        </m:r>
        <m:r>
          <m:rPr>
            <m:scr m:val="sans-serif"/>
            <m:sty m:val="p"/>
          </m:rPr>
          <m:t>e</m:t>
        </m:r>
        <m:r>
          <m:rPr>
            <m:scr m:val="sans-serif"/>
            <m:sty m:val="p"/>
          </m:rPr>
          <m:t>n</m:t>
        </m:r>
      </m:oMath>
      <w:r>
        <w:rPr>
          <w:i/>
          <w:iCs/>
        </w:rPr>
        <w:t xml:space="preserve"> </w:t>
      </w:r>
      <w:r>
        <w:rPr>
          <w:i/>
          <w:iCs/>
        </w:rPr>
        <w:t xml:space="preserve">fails to trace to a valid member.</w:t>
      </w:r>
    </w:p>
    <w:p>
      <w:pPr>
        <w:numPr>
          <w:ilvl w:val="0"/>
          <w:numId w:val="1003"/>
        </w:numPr>
      </w:pPr>
      <w:r>
        <w:rPr>
          <w:b/>
          <w:bCs/>
          <w:i/>
          <w:iCs/>
        </w:rPr>
        <w:t xml:space="preserve">Non-Frameability:</w:t>
      </w:r>
      <w:r>
        <w:rPr>
          <w:i/>
          <w:iCs/>
        </w:rPr>
        <w:t xml:space="preserve"> </w:t>
      </w:r>
      <w:r>
        <w:rPr>
          <w:i/>
          <w:iCs/>
        </w:rPr>
        <w:t xml:space="preserve">The GM cannot produce a valid signature that</w:t>
      </w:r>
      <w:r>
        <w:rPr>
          <w:i/>
          <w:iCs/>
        </w:rPr>
        <w:t xml:space="preserve"> </w:t>
      </w:r>
      <m:oMath>
        <m:r>
          <m:rPr>
            <m:scr m:val="sans-serif"/>
            <m:sty m:val="p"/>
          </m:rPr>
          <m:t>G</m:t>
        </m:r>
        <m:r>
          <m:rPr>
            <m:scr m:val="sans-serif"/>
            <m:sty m:val="p"/>
          </m:rPr>
          <m:t>O</m:t>
        </m:r>
        <m:r>
          <m:rPr>
            <m:scr m:val="sans-serif"/>
            <m:sty m:val="p"/>
          </m:rPr>
          <m:t>p</m:t>
        </m:r>
        <m:r>
          <m:rPr>
            <m:scr m:val="sans-serif"/>
            <m:sty m:val="p"/>
          </m:rPr>
          <m:t>e</m:t>
        </m:r>
        <m:r>
          <m:rPr>
            <m:scr m:val="sans-serif"/>
            <m:sty m:val="p"/>
          </m:rPr>
          <m:t>n</m:t>
        </m:r>
      </m:oMath>
      <w:r>
        <w:rPr>
          <w:i/>
          <w:iCs/>
        </w:rPr>
        <w:t xml:space="preserve"> </w:t>
      </w:r>
      <w:r>
        <w:rPr>
          <w:i/>
          <w:iCs/>
        </w:rPr>
        <w:t xml:space="preserve">attributes to an honest member.</w:t>
      </w:r>
    </w:p>
    <w:p>
      <w:pPr>
        <w:pStyle w:val="FirstParagraph"/>
      </w:pPr>
      <w:r>
        <w:t xml:space="preserve">We additionally require</w:t>
      </w:r>
      <w:r>
        <w:t xml:space="preserve"> </w:t>
      </w:r>
      <w:r>
        <w:rPr>
          <w:i/>
          <w:iCs/>
        </w:rPr>
        <w:t xml:space="preserve">verifier-local revocation</w:t>
      </w:r>
      <w:r>
        <w:t xml:space="preserve"> </w:t>
      </w:r>
      <w:r>
        <w:t xml:space="preserve">(VLR) </w:t>
      </w:r>
      <w:r>
        <w:t xml:space="preserve">(Langlois et al. 2014)</w:t>
      </w:r>
      <w:r>
        <w:t xml:space="preserve">: verifiers can check revocation status using only a local revocation list, without contacting the GM.</w:t>
      </w:r>
    </w:p>
    <w:bookmarkEnd w:id="15"/>
    <w:bookmarkStart w:id="16" w:name="lattice-assumptions"/>
    <w:p>
      <w:pPr>
        <w:pStyle w:val="Heading2"/>
      </w:pPr>
      <w:r>
        <w:t xml:space="preserve">Lattice Assumptions</w:t>
      </w:r>
    </w:p>
    <w:p>
      <w:pPr>
        <w:pStyle w:val="FirstParagraph"/>
      </w:pPr>
      <w:r>
        <w:t xml:space="preserve">Our construction relies on two standard lattice assumptions.</w:t>
      </w:r>
    </w:p>
    <w:p>
      <w:pPr>
        <w:pStyle w:val="BodyText"/>
      </w:pPr>
      <w:r>
        <w:rPr>
          <w:b/>
          <w:bCs/>
        </w:rPr>
        <w:t xml:space="preserve">Definition 2</w:t>
      </w:r>
      <w:r>
        <w:t xml:space="preserve"> </w:t>
      </w:r>
      <w:r>
        <w:t xml:space="preserve">(Module-LWE </w:t>
      </w:r>
      <w:r>
        <w:t xml:space="preserve">(Regev 2005; Langlois and Stehlé 2015)</w:t>
      </w:r>
      <w:r>
        <w:t xml:space="preserve">).</w:t>
      </w:r>
      <w:r>
        <w:t xml:space="preserve"> </w:t>
      </w:r>
      <w:r>
        <w:t xml:space="preserve"> </w:t>
      </w:r>
      <w:r>
        <w:rPr>
          <w:i/>
          <w:iCs/>
        </w:rPr>
        <w:t xml:space="preserve">For dimension</w:t>
      </w:r>
      <w:r>
        <w:rPr>
          <w:i/>
          <w:iCs/>
        </w:rPr>
        <w:t xml:space="preserve"> </w:t>
      </w:r>
      <m:oMath>
        <m:r>
          <m:t>n</m:t>
        </m:r>
      </m:oMath>
      <w:r>
        <w:rPr>
          <w:i/>
          <w:iCs/>
        </w:rPr>
        <w:t xml:space="preserve">, modulus</w:t>
      </w:r>
      <w:r>
        <w:rPr>
          <w:i/>
          <w:iCs/>
        </w:rPr>
        <w:t xml:space="preserve"> </w:t>
      </w:r>
      <m:oMath>
        <m:r>
          <m:t>q</m:t>
        </m:r>
      </m:oMath>
      <w:r>
        <w:rPr>
          <w:i/>
          <w:iCs/>
        </w:rPr>
        <w:t xml:space="preserve">, rank</w:t>
      </w:r>
      <w:r>
        <w:rPr>
          <w:i/>
          <w:iCs/>
        </w:rPr>
        <w:t xml:space="preserve"> </w:t>
      </w:r>
      <m:oMath>
        <m:r>
          <m:t>k</m:t>
        </m:r>
      </m:oMath>
      <w:r>
        <w:rPr>
          <w:i/>
          <w:iCs/>
        </w:rPr>
        <w:t xml:space="preserve">, and error distribution</w:t>
      </w:r>
      <w:r>
        <w:rPr>
          <w:i/>
          <w:iCs/>
        </w:rPr>
        <w:t xml:space="preserve"> </w:t>
      </w:r>
      <m:oMath>
        <m:r>
          <m:t>χ</m:t>
        </m:r>
      </m:oMath>
      <w:r>
        <w:rPr>
          <w:i/>
          <w:iCs/>
        </w:rPr>
        <w:t xml:space="preserve">, the Module Learning with Errors problem (</w:t>
      </w:r>
      <w:r>
        <w:rPr>
          <w:i/>
          <w:iCs/>
        </w:rPr>
        <w:t xml:space="preserve">Module-LWE</w:t>
      </w:r>
      <m:oMath>
        <m:sSub>
          <m:e>
            <m:r>
              <m:t>​</m:t>
            </m:r>
          </m:e>
          <m:sub>
            <m:r>
              <m:t>n</m:t>
            </m:r>
            <m:r>
              <m:rPr>
                <m:sty m:val="p"/>
              </m:rPr>
              <m:t>,</m:t>
            </m:r>
            <m:r>
              <m:t>k</m:t>
            </m:r>
            <m:r>
              <m:rPr>
                <m:sty m:val="p"/>
              </m:rPr>
              <m:t>,</m:t>
            </m:r>
            <m:r>
              <m:t>q</m:t>
            </m:r>
            <m:r>
              <m:rPr>
                <m:sty m:val="p"/>
              </m:rPr>
              <m:t>,</m:t>
            </m:r>
            <m:r>
              <m:t>χ</m:t>
            </m:r>
          </m:sub>
        </m:sSub>
      </m:oMath>
      <w:r>
        <w:rPr>
          <w:i/>
          <w:iCs/>
        </w:rPr>
        <w:t xml:space="preserve">) is to distinguish</w:t>
      </w:r>
      <w:r>
        <w:rPr>
          <w:i/>
          <w:iCs/>
        </w:rPr>
        <w:t xml:space="preserve"> </w:t>
      </w:r>
      <m:oMath>
        <m:r>
          <m:rPr>
            <m:sty m:val="p"/>
          </m:rPr>
          <m:t>(</m:t>
        </m:r>
        <m:r>
          <m:rPr>
            <m:sty m:val="b"/>
          </m:rPr>
          <m:t>A</m:t>
        </m:r>
        <m:r>
          <m:rPr>
            <m:sty m:val="p"/>
          </m:rPr>
          <m:t>,</m:t>
        </m:r>
        <m:r>
          <m:rPr>
            <m:sty m:val="b"/>
          </m:rPr>
          <m:t>A</m:t>
        </m:r>
        <m:r>
          <m:rPr>
            <m:sty m:val="b"/>
          </m:rPr>
          <m:t>s</m:t>
        </m:r>
        <m:r>
          <m:rPr>
            <m:sty m:val="p"/>
          </m:rPr>
          <m:t>+</m:t>
        </m:r>
        <m:r>
          <m:rPr>
            <m:sty m:val="b"/>
          </m:rPr>
          <m:t>e</m:t>
        </m:r>
        <m:r>
          <m:rPr>
            <m:sty m:val="p"/>
          </m:rPr>
          <m:t>)</m:t>
        </m:r>
      </m:oMath>
      <w:r>
        <w:rPr>
          <w:i/>
          <w:iCs/>
        </w:rPr>
        <w:t xml:space="preserve"> </w:t>
      </w:r>
      <w:r>
        <w:rPr>
          <w:i/>
          <w:iCs/>
        </w:rPr>
        <w:t xml:space="preserve">from</w:t>
      </w:r>
      <w:r>
        <w:rPr>
          <w:i/>
          <w:iCs/>
        </w:rPr>
        <w:t xml:space="preserve"> </w:t>
      </w:r>
      <m:oMath>
        <m:r>
          <m:rPr>
            <m:sty m:val="p"/>
          </m:rPr>
          <m:t>(</m:t>
        </m:r>
        <m:r>
          <m:rPr>
            <m:sty m:val="b"/>
          </m:rPr>
          <m:t>A</m:t>
        </m:r>
        <m:r>
          <m:rPr>
            <m:sty m:val="p"/>
          </m:rPr>
          <m:t>,</m:t>
        </m:r>
        <m:r>
          <m:rPr>
            <m:sty m:val="b"/>
          </m:rPr>
          <m:t>u</m:t>
        </m:r>
        <m:r>
          <m:rPr>
            <m:sty m:val="p"/>
          </m:rPr>
          <m:t>)</m:t>
        </m:r>
      </m:oMath>
      <w:r>
        <w:rPr>
          <w:i/>
          <w:iCs/>
        </w:rPr>
        <w:t xml:space="preserve"> </w:t>
      </w:r>
      <w:r>
        <w:rPr>
          <w:i/>
          <w:iCs/>
        </w:rPr>
        <w:t xml:space="preserve">where</w:t>
      </w:r>
      <w:r>
        <w:rPr>
          <w:i/>
          <w:iCs/>
        </w:rPr>
        <w:t xml:space="preserve"> </w:t>
      </w:r>
      <m:oMath>
        <m:r>
          <m:rPr>
            <m:sty m:val="b"/>
          </m:rPr>
          <m:t>A</m:t>
        </m:r>
        <m:limUpp>
          <m:e>
            <m:r>
              <m:rPr>
                <m:sty m:val="p"/>
              </m:rPr>
              <m:t>←</m:t>
            </m:r>
          </m:e>
          <m:lim>
            <m:r>
              <m:rPr>
                <m:sty m:val="p"/>
              </m:rPr>
              <m:t>$</m:t>
            </m:r>
          </m:lim>
        </m:limUpp>
        <m:sSubSup>
          <m:e>
            <m:r>
              <m:t>R</m:t>
            </m:r>
          </m:e>
          <m:sub>
            <m:r>
              <m:t>q</m:t>
            </m:r>
          </m:sub>
          <m:sup>
            <m:r>
              <m:t>k</m:t>
            </m:r>
            <m:r>
              <m:rPr>
                <m:sty m:val="p"/>
              </m:rPr>
              <m:t>×</m:t>
            </m:r>
            <m:r>
              <m:t>k</m:t>
            </m:r>
          </m:sup>
        </m:sSubSup>
      </m:oMath>
      <w:r>
        <w:rPr>
          <w:i/>
          <w:iCs/>
        </w:rPr>
        <w:t xml:space="preserve">,</w:t>
      </w:r>
      <w:r>
        <w:rPr>
          <w:i/>
          <w:iCs/>
        </w:rPr>
        <w:t xml:space="preserve"> </w:t>
      </w:r>
      <m:oMath>
        <m:r>
          <m:rPr>
            <m:sty m:val="b"/>
          </m:rPr>
          <m:t>s</m:t>
        </m:r>
        <m:limUpp>
          <m:e>
            <m:r>
              <m:rPr>
                <m:sty m:val="p"/>
              </m:rPr>
              <m:t>←</m:t>
            </m:r>
          </m:e>
          <m:lim>
            <m:r>
              <m:rPr>
                <m:sty m:val="p"/>
              </m:rPr>
              <m:t>$</m:t>
            </m:r>
          </m:lim>
        </m:limUpp>
        <m:sSup>
          <m:e>
            <m:r>
              <m:t>χ</m:t>
            </m:r>
          </m:e>
          <m:sup>
            <m:r>
              <m:t>k</m:t>
            </m:r>
          </m:sup>
        </m:sSup>
      </m:oMath>
      <w:r>
        <w:rPr>
          <w:i/>
          <w:iCs/>
        </w:rPr>
        <w:t xml:space="preserve">,</w:t>
      </w:r>
      <w:r>
        <w:rPr>
          <w:i/>
          <w:iCs/>
        </w:rPr>
        <w:t xml:space="preserve"> </w:t>
      </w:r>
      <m:oMath>
        <m:r>
          <m:rPr>
            <m:sty m:val="b"/>
          </m:rPr>
          <m:t>e</m:t>
        </m:r>
        <m:limUpp>
          <m:e>
            <m:r>
              <m:rPr>
                <m:sty m:val="p"/>
              </m:rPr>
              <m:t>←</m:t>
            </m:r>
          </m:e>
          <m:lim>
            <m:r>
              <m:rPr>
                <m:sty m:val="p"/>
              </m:rPr>
              <m:t>$</m:t>
            </m:r>
          </m:lim>
        </m:limUpp>
        <m:sSup>
          <m:e>
            <m:r>
              <m:t>χ</m:t>
            </m:r>
          </m:e>
          <m:sup>
            <m:r>
              <m:t>k</m:t>
            </m:r>
          </m:sup>
        </m:sSup>
      </m:oMath>
      <w:r>
        <w:rPr>
          <w:i/>
          <w:iCs/>
        </w:rPr>
        <w:t xml:space="preserve">, and</w:t>
      </w:r>
      <w:r>
        <w:rPr>
          <w:i/>
          <w:iCs/>
        </w:rPr>
        <w:t xml:space="preserve"> </w:t>
      </w:r>
      <m:oMath>
        <m:r>
          <m:rPr>
            <m:sty m:val="b"/>
          </m:rPr>
          <m:t>u</m:t>
        </m:r>
        <m:limUpp>
          <m:e>
            <m:r>
              <m:rPr>
                <m:sty m:val="p"/>
              </m:rPr>
              <m:t>←</m:t>
            </m:r>
          </m:e>
          <m:lim>
            <m:r>
              <m:rPr>
                <m:sty m:val="p"/>
              </m:rPr>
              <m:t>$</m:t>
            </m:r>
          </m:lim>
        </m:limUpp>
        <m:sSubSup>
          <m:e>
            <m:r>
              <m:t>R</m:t>
            </m:r>
          </m:e>
          <m:sub>
            <m:r>
              <m:t>q</m:t>
            </m:r>
          </m:sub>
          <m:sup>
            <m:r>
              <m:t>k</m:t>
            </m:r>
          </m:sup>
        </m:sSubSup>
      </m:oMath>
      <w:r>
        <w:rPr>
          <w:i/>
          <w:iCs/>
        </w:rPr>
        <w:t xml:space="preserve"> </w:t>
      </w:r>
      <w:r>
        <w:rPr>
          <w:i/>
          <w:iCs/>
        </w:rPr>
        <w:t xml:space="preserve">with</w:t>
      </w:r>
      <w:r>
        <w:rPr>
          <w:i/>
          <w:iCs/>
        </w:rPr>
        <w:t xml:space="preserve"> </w:t>
      </w:r>
      <m:oMath>
        <m:sSub>
          <m:e>
            <m:r>
              <m:t>R</m:t>
            </m:r>
          </m:e>
          <m:sub>
            <m:r>
              <m:t>q</m:t>
            </m:r>
          </m:sub>
        </m:sSub>
        <m:r>
          <m:rPr>
            <m:sty m:val="p"/>
          </m:rPr>
          <m:t>=</m:t>
        </m:r>
        <m:sSub>
          <m:e>
            <m:r>
              <m:rPr>
                <m:scr m:val="double-struck"/>
                <m:sty m:val="p"/>
              </m:rPr>
              <m:t>Z</m:t>
            </m:r>
          </m:e>
          <m:sub>
            <m:r>
              <m:t>q</m:t>
            </m:r>
          </m:sub>
        </m:sSub>
        <m:r>
          <m:rPr>
            <m:sty m:val="p"/>
          </m:rPr>
          <m:t>[</m:t>
        </m:r>
        <m:r>
          <m:t>X</m:t>
        </m:r>
        <m:r>
          <m:rPr>
            <m:sty m:val="p"/>
          </m:rPr>
          <m:t>]</m:t>
        </m:r>
        <m:r>
          <m:rPr>
            <m:sty m:val="p"/>
          </m:rPr>
          <m:t>/</m:t>
        </m:r>
        <m:r>
          <m:rPr>
            <m:sty m:val="p"/>
          </m:rPr>
          <m:t>(</m:t>
        </m:r>
        <m:sSup>
          <m:e>
            <m:r>
              <m:t>X</m:t>
            </m:r>
          </m:e>
          <m:sup>
            <m:r>
              <m:t>n</m:t>
            </m:r>
          </m:sup>
        </m:sSup>
        <m:r>
          <m:rPr>
            <m:sty m:val="p"/>
          </m:rPr>
          <m:t>+</m:t>
        </m:r>
        <m:r>
          <m:t>1</m:t>
        </m:r>
        <m:r>
          <m:rPr>
            <m:sty m:val="p"/>
          </m:rPr>
          <m:t>)</m:t>
        </m:r>
      </m:oMath>
      <w:r>
        <w:rPr>
          <w:i/>
          <w:iCs/>
        </w:rPr>
        <w:t xml:space="preserve">.</w:t>
      </w:r>
    </w:p>
    <w:p>
      <w:pPr>
        <w:pStyle w:val="BodyText"/>
      </w:pPr>
      <w:r>
        <w:rPr>
          <w:b/>
          <w:bCs/>
        </w:rPr>
        <w:t xml:space="preserve">Definition 3</w:t>
      </w:r>
      <w:r>
        <w:t xml:space="preserve"> </w:t>
      </w:r>
      <w:r>
        <w:t xml:space="preserve">(Module-SIS </w:t>
      </w:r>
      <w:r>
        <w:t xml:space="preserve">(Langlois and Stehlé 2015)</w:t>
      </w:r>
      <w:r>
        <w:t xml:space="preserve">).</w:t>
      </w:r>
      <w:r>
        <w:t xml:space="preserve"> </w:t>
      </w:r>
      <w:r>
        <w:t xml:space="preserve"> </w:t>
      </w:r>
      <w:r>
        <w:rPr>
          <w:i/>
          <w:iCs/>
        </w:rPr>
        <w:t xml:space="preserve">For dimension</w:t>
      </w:r>
      <w:r>
        <w:rPr>
          <w:i/>
          <w:iCs/>
        </w:rPr>
        <w:t xml:space="preserve"> </w:t>
      </w:r>
      <m:oMath>
        <m:r>
          <m:t>n</m:t>
        </m:r>
      </m:oMath>
      <w:r>
        <w:rPr>
          <w:i/>
          <w:iCs/>
        </w:rPr>
        <w:t xml:space="preserve">, modulus</w:t>
      </w:r>
      <w:r>
        <w:rPr>
          <w:i/>
          <w:iCs/>
        </w:rPr>
        <w:t xml:space="preserve"> </w:t>
      </w:r>
      <m:oMath>
        <m:r>
          <m:t>q</m:t>
        </m:r>
      </m:oMath>
      <w:r>
        <w:rPr>
          <w:i/>
          <w:iCs/>
        </w:rPr>
        <w:t xml:space="preserve">, rank</w:t>
      </w:r>
      <w:r>
        <w:rPr>
          <w:i/>
          <w:iCs/>
        </w:rPr>
        <w:t xml:space="preserve"> </w:t>
      </w:r>
      <m:oMath>
        <m:r>
          <m:t>k</m:t>
        </m:r>
      </m:oMath>
      <w:r>
        <w:rPr>
          <w:i/>
          <w:iCs/>
        </w:rPr>
        <w:t xml:space="preserve">, and bound</w:t>
      </w:r>
      <w:r>
        <w:rPr>
          <w:i/>
          <w:iCs/>
        </w:rPr>
        <w:t xml:space="preserve"> </w:t>
      </w:r>
      <m:oMath>
        <m:r>
          <m:t>β</m:t>
        </m:r>
      </m:oMath>
      <w:r>
        <w:rPr>
          <w:i/>
          <w:iCs/>
        </w:rPr>
        <w:t xml:space="preserve">, the Module Short Integer Solution problem (</w:t>
      </w:r>
      <w:r>
        <w:rPr>
          <w:i/>
          <w:iCs/>
        </w:rPr>
        <w:t xml:space="preserve">Module-SIS</w:t>
      </w:r>
      <m:oMath>
        <m:sSub>
          <m:e>
            <m:r>
              <m:t>​</m:t>
            </m:r>
          </m:e>
          <m:sub>
            <m:r>
              <m:t>n</m:t>
            </m:r>
            <m:r>
              <m:rPr>
                <m:sty m:val="p"/>
              </m:rPr>
              <m:t>,</m:t>
            </m:r>
            <m:r>
              <m:t>k</m:t>
            </m:r>
            <m:r>
              <m:rPr>
                <m:sty m:val="p"/>
              </m:rPr>
              <m:t>,</m:t>
            </m:r>
            <m:r>
              <m:t>q</m:t>
            </m:r>
            <m:r>
              <m:rPr>
                <m:sty m:val="p"/>
              </m:rPr>
              <m:t>,</m:t>
            </m:r>
            <m:r>
              <m:t>β</m:t>
            </m:r>
          </m:sub>
        </m:sSub>
      </m:oMath>
      <w:r>
        <w:rPr>
          <w:i/>
          <w:iCs/>
        </w:rPr>
        <w:t xml:space="preserve">) is to find</w:t>
      </w:r>
      <w:r>
        <w:rPr>
          <w:i/>
          <w:iCs/>
        </w:rPr>
        <w:t xml:space="preserve"> </w:t>
      </w:r>
      <m:oMath>
        <m:r>
          <m:rPr>
            <m:sty m:val="b"/>
          </m:rPr>
          <m:t>x</m:t>
        </m:r>
        <m:r>
          <m:rPr>
            <m:sty m:val="p"/>
          </m:rPr>
          <m:t>∈</m:t>
        </m:r>
        <m:sSup>
          <m:e>
            <m:r>
              <m:t>R</m:t>
            </m:r>
          </m:e>
          <m:sup>
            <m:r>
              <m:t>k</m:t>
            </m:r>
          </m:sup>
        </m:sSup>
      </m:oMath>
      <w:r>
        <w:rPr>
          <w:i/>
          <w:iCs/>
        </w:rPr>
        <w:t xml:space="preserve"> </w:t>
      </w:r>
      <w:r>
        <w:rPr>
          <w:i/>
          <w:iCs/>
        </w:rPr>
        <w:t xml:space="preserve">with</w:t>
      </w:r>
      <w:r>
        <w:rPr>
          <w:i/>
          <w:iCs/>
        </w:rPr>
        <w:t xml:space="preserve"> </w:t>
      </w:r>
      <m:oMath>
        <m:r>
          <m:t>0</m:t>
        </m:r>
        <m:r>
          <m:rPr>
            <m:sty m:val="p"/>
          </m:rPr>
          <m:t>&lt;</m:t>
        </m:r>
        <m:r>
          <m:rPr>
            <m:sty m:val="p"/>
          </m:rPr>
          <m:t>∥</m:t>
        </m:r>
        <m:r>
          <m:rPr>
            <m:sty m:val="b"/>
          </m:rPr>
          <m:t>x</m:t>
        </m:r>
        <m:r>
          <m:rPr>
            <m:sty m:val="p"/>
          </m:rPr>
          <m:t>∥</m:t>
        </m:r>
        <m:r>
          <m:rPr>
            <m:sty m:val="p"/>
          </m:rPr>
          <m:t>≤</m:t>
        </m:r>
        <m:r>
          <m:t>β</m:t>
        </m:r>
      </m:oMath>
      <w:r>
        <w:rPr>
          <w:i/>
          <w:iCs/>
        </w:rPr>
        <w:t xml:space="preserve"> </w:t>
      </w:r>
      <w:r>
        <w:rPr>
          <w:i/>
          <w:iCs/>
        </w:rPr>
        <w:t xml:space="preserve">such that</w:t>
      </w:r>
      <w:r>
        <w:rPr>
          <w:i/>
          <w:iCs/>
        </w:rPr>
        <w:t xml:space="preserve"> </w:t>
      </w:r>
      <m:oMath>
        <m:r>
          <m:rPr>
            <m:sty m:val="b"/>
          </m:rPr>
          <m:t>A</m:t>
        </m:r>
        <m:r>
          <m:rPr>
            <m:sty m:val="b"/>
          </m:rPr>
          <m:t>x</m:t>
        </m:r>
        <m:r>
          <m:rPr>
            <m:sty m:val="p"/>
          </m:rPr>
          <m:t>=</m:t>
        </m:r>
        <m:r>
          <m:rPr>
            <m:sty m:val="b"/>
          </m:rPr>
          <m:t>0</m:t>
        </m:r>
        <m:r>
          <m:t> </m:t>
        </m:r>
        <m:r>
          <m:rPr>
            <m:sty m:val="p"/>
          </m:rPr>
          <m:t>mod</m:t>
        </m:r>
        <m:r>
          <m:t> </m:t>
        </m:r>
        <m:r>
          <m:t>q</m:t>
        </m:r>
      </m:oMath>
      <w:r>
        <w:rPr>
          <w:i/>
          <w:iCs/>
        </w:rPr>
        <w:t xml:space="preserve"> </w:t>
      </w:r>
      <w:r>
        <w:rPr>
          <w:i/>
          <w:iCs/>
        </w:rPr>
        <w:t xml:space="preserve">where</w:t>
      </w:r>
      <w:r>
        <w:rPr>
          <w:i/>
          <w:iCs/>
        </w:rPr>
        <w:t xml:space="preserve"> </w:t>
      </w:r>
      <m:oMath>
        <m:r>
          <m:rPr>
            <m:sty m:val="b"/>
          </m:rPr>
          <m:t>A</m:t>
        </m:r>
        <m:limUpp>
          <m:e>
            <m:r>
              <m:rPr>
                <m:sty m:val="p"/>
              </m:rPr>
              <m:t>←</m:t>
            </m:r>
          </m:e>
          <m:lim>
            <m:r>
              <m:rPr>
                <m:sty m:val="p"/>
              </m:rPr>
              <m:t>$</m:t>
            </m:r>
          </m:lim>
        </m:limUpp>
        <m:sSubSup>
          <m:e>
            <m:r>
              <m:t>R</m:t>
            </m:r>
          </m:e>
          <m:sub>
            <m:r>
              <m:t>q</m:t>
            </m:r>
          </m:sub>
          <m:sup>
            <m:r>
              <m:t>1</m:t>
            </m:r>
            <m:r>
              <m:rPr>
                <m:sty m:val="p"/>
              </m:rPr>
              <m:t>×</m:t>
            </m:r>
            <m:r>
              <m:t>k</m:t>
            </m:r>
          </m:sup>
        </m:sSubSup>
      </m:oMath>
      <w:r>
        <w:rPr>
          <w:i/>
          <w:iCs/>
        </w:rPr>
        <w:t xml:space="preserve">.</w:t>
      </w:r>
    </w:p>
    <w:p>
      <w:pPr>
        <w:pStyle w:val="BodyText"/>
      </w:pPr>
      <w:r>
        <w:t xml:space="preserve">ML-DSA (Dilithium) </w:t>
      </w:r>
      <w:r>
        <w:t xml:space="preserve">(National Institute of Standards and Technology 2024b)</w:t>
      </w:r>
      <w:r>
        <w:t xml:space="preserve"> </w:t>
      </w:r>
      <w:r>
        <w:t xml:space="preserve">builds upon these assumptions via the Fiat–Shamir with Aborts paradigm </w:t>
      </w:r>
      <w:r>
        <w:t xml:space="preserve">(Lyubashevsky 2012)</w:t>
      </w:r>
      <w:r>
        <w:t xml:space="preserve">. ML-KEM </w:t>
      </w:r>
      <w:r>
        <w:t xml:space="preserve">(National Institute of Standards and Technology 2024a)</w:t>
      </w:r>
      <w:r>
        <w:t xml:space="preserve"> </w:t>
      </w:r>
      <w:r>
        <w:t xml:space="preserve">provides IND-CCA2 key encapsulation based on Module-LWE.</w:t>
      </w:r>
    </w:p>
    <w:bookmarkEnd w:id="16"/>
    <w:bookmarkEnd w:id="17"/>
    <w:bookmarkStart w:id="21" w:name="sec:system_model"/>
    <w:p>
      <w:pPr>
        <w:pStyle w:val="Heading1"/>
      </w:pPr>
      <w:r>
        <w:t xml:space="preserve">System Model and Threat Model</w:t>
      </w:r>
    </w:p>
    <w:bookmarkStart w:id="18" w:name="v2x-network-architecture"/>
    <w:p>
      <w:pPr>
        <w:pStyle w:val="Heading2"/>
      </w:pPr>
      <w:r>
        <w:t xml:space="preserve">V2X Network Architecture</w:t>
      </w:r>
    </w:p>
    <w:p>
      <w:pPr>
        <w:pStyle w:val="FirstParagraph"/>
      </w:pPr>
      <w:r>
        <w:t xml:space="preserve">We consider a V2X network with the following entities:</w:t>
      </w:r>
    </w:p>
    <w:p>
      <w:pPr>
        <w:numPr>
          <w:ilvl w:val="0"/>
          <w:numId w:val="1004"/>
        </w:numPr>
      </w:pPr>
      <w:r>
        <w:rPr>
          <w:b/>
          <w:bCs/>
        </w:rPr>
        <w:t xml:space="preserve">Group Manager (</w:t>
      </w:r>
      <w:r>
        <w:rPr>
          <w:b/>
          <w:bCs/>
        </w:rPr>
        <w:t xml:space="preserve">GM</w:t>
      </w:r>
      <w:r>
        <w:rPr>
          <w:b/>
          <w:bCs/>
        </w:rPr>
        <w:t xml:space="preserve">):</w:t>
      </w:r>
      <w:r>
        <w:t xml:space="preserve"> </w:t>
      </w:r>
      <w:r>
        <w:t xml:space="preserve">A trusted authority (e.g., the Department of Transportation or vehicle manufacturer consortium) that manages group membership, issues signing keys, and can open signatures to reveal signer identities. The GM holds the master secret key</w:t>
      </w:r>
      <w:r>
        <w:t xml:space="preserve"> </w:t>
      </w:r>
      <m:oMath>
        <m:r>
          <m:rPr>
            <m:scr m:val="sans-serif"/>
            <m:sty m:val="p"/>
          </m:rPr>
          <m:t>m</m:t>
        </m:r>
        <m:r>
          <m:rPr>
            <m:scr m:val="sans-serif"/>
            <m:sty m:val="p"/>
          </m:rPr>
          <m:t>s</m:t>
        </m:r>
        <m:r>
          <m:rPr>
            <m:scr m:val="sans-serif"/>
            <m:sty m:val="p"/>
          </m:rPr>
          <m:t>k</m:t>
        </m:r>
      </m:oMath>
      <w:r>
        <w:t xml:space="preserve"> </w:t>
      </w:r>
      <w:r>
        <w:t xml:space="preserve">and the opening key</w:t>
      </w:r>
      <w:r>
        <w:t xml:space="preserve"> </w:t>
      </w:r>
      <m:oMath>
        <m:r>
          <m:rPr>
            <m:scr m:val="sans-serif"/>
            <m:sty m:val="p"/>
          </m:rPr>
          <m:t>o</m:t>
        </m:r>
        <m:r>
          <m:rPr>
            <m:scr m:val="sans-serif"/>
            <m:sty m:val="p"/>
          </m:rPr>
          <m:t>k</m:t>
        </m:r>
      </m:oMath>
      <w:r>
        <w:t xml:space="preserve">.</w:t>
      </w:r>
    </w:p>
    <w:p>
      <w:pPr>
        <w:numPr>
          <w:ilvl w:val="0"/>
          <w:numId w:val="1004"/>
        </w:numPr>
      </w:pPr>
      <w:r>
        <w:rPr>
          <w:b/>
          <w:bCs/>
        </w:rPr>
        <w:t xml:space="preserve">Vehicles (</w:t>
      </w:r>
      <m:oMath>
        <m:sSub>
          <m:e>
            <m:r>
              <m:t>V</m:t>
            </m:r>
          </m:e>
          <m:sub>
            <m:r>
              <m:t>1</m:t>
            </m:r>
          </m:sub>
        </m:sSub>
        <m:r>
          <m:rPr>
            <m:sty m:val="p"/>
          </m:rPr>
          <m:t>,</m:t>
        </m:r>
        <m:r>
          <m:rPr>
            <m:sty m:val="p"/>
          </m:rPr>
          <m:t>…</m:t>
        </m:r>
        <m:r>
          <m:rPr>
            <m:sty m:val="p"/>
          </m:rPr>
          <m:t>,</m:t>
        </m:r>
        <m:sSub>
          <m:e>
            <m:r>
              <m:t>V</m:t>
            </m:r>
          </m:e>
          <m:sub>
            <m:r>
              <m:t>N</m:t>
            </m:r>
          </m:sub>
        </m:sSub>
      </m:oMath>
      <w:r>
        <w:rPr>
          <w:b/>
          <w:bCs/>
        </w:rPr>
        <w:t xml:space="preserve">):</w:t>
      </w:r>
      <w:r>
        <w:t xml:space="preserve"> </w:t>
      </w:r>
      <w:r>
        <w:t xml:space="preserve">Group members that sign V2X messages (BSMs, EVAs, TIMs) using their member signing keys</w:t>
      </w:r>
      <w:r>
        <w:t xml:space="preserve"> </w:t>
      </w:r>
      <m:oMath>
        <m:sSub>
          <m:e>
            <m:r>
              <m:rPr>
                <m:scr m:val="sans-serif"/>
                <m:sty m:val="p"/>
              </m:rPr>
              <m:t>g</m:t>
            </m:r>
            <m:r>
              <m:rPr>
                <m:scr m:val="sans-serif"/>
                <m:sty m:val="p"/>
              </m:rPr>
              <m:t>s</m:t>
            </m:r>
            <m:r>
              <m:rPr>
                <m:scr m:val="sans-serif"/>
                <m:sty m:val="p"/>
              </m:rPr>
              <m:t>k</m:t>
            </m:r>
          </m:e>
          <m:sub>
            <m:r>
              <m:t>i</m:t>
            </m:r>
          </m:sub>
        </m:sSub>
      </m:oMath>
      <w:r>
        <w:t xml:space="preserve">. Each vehicle also holds a pseudonym tag derivation key.</w:t>
      </w:r>
    </w:p>
    <w:p>
      <w:pPr>
        <w:numPr>
          <w:ilvl w:val="0"/>
          <w:numId w:val="1004"/>
        </w:numPr>
      </w:pPr>
      <w:r>
        <w:rPr>
          <w:b/>
          <w:bCs/>
        </w:rPr>
        <w:t xml:space="preserve">Verifiers:</w:t>
      </w:r>
      <w:r>
        <w:t xml:space="preserve"> </w:t>
      </w:r>
      <w:r>
        <w:t xml:space="preserve">Roadside Units (RSUs), other vehicles, and traffic management centers that verify group signatures using the group public key</w:t>
      </w:r>
      <w:r>
        <w:t xml:space="preserve"> </w:t>
      </w:r>
      <m:oMath>
        <m:r>
          <m:rPr>
            <m:scr m:val="sans-serif"/>
            <m:sty m:val="p"/>
          </m:rPr>
          <m:t>g</m:t>
        </m:r>
        <m:r>
          <m:rPr>
            <m:scr m:val="sans-serif"/>
            <m:sty m:val="p"/>
          </m:rPr>
          <m:t>p</m:t>
        </m:r>
        <m:r>
          <m:rPr>
            <m:scr m:val="sans-serif"/>
            <m:sty m:val="p"/>
          </m:rPr>
          <m:t>k</m:t>
        </m:r>
      </m:oMath>
      <w:r>
        <w:t xml:space="preserve">. Verifiers maintain a local revocation list</w:t>
      </w:r>
      <w:r>
        <w:t xml:space="preserve"> </w:t>
      </w:r>
      <m:oMath>
        <m:r>
          <m:rPr>
            <m:scr m:val="sans-serif"/>
            <m:sty m:val="p"/>
          </m:rPr>
          <m:t>R</m:t>
        </m:r>
        <m:r>
          <m:rPr>
            <m:scr m:val="sans-serif"/>
            <m:sty m:val="p"/>
          </m:rPr>
          <m:t>L</m:t>
        </m:r>
      </m:oMath>
      <w:r>
        <w:t xml:space="preserve">.</w:t>
      </w:r>
    </w:p>
    <w:p>
      <w:pPr>
        <w:numPr>
          <w:ilvl w:val="0"/>
          <w:numId w:val="1004"/>
        </w:numPr>
      </w:pPr>
      <w:r>
        <w:rPr>
          <w:b/>
          <w:bCs/>
        </w:rPr>
        <w:t xml:space="preserve">Misbehavior Authority (</w:t>
      </w:r>
      <w:r>
        <w:rPr>
          <w:b/>
          <w:bCs/>
        </w:rPr>
        <w:t xml:space="preserve">MA</w:t>
      </w:r>
      <w:r>
        <w:rPr>
          <w:b/>
          <w:bCs/>
        </w:rPr>
        <w:t xml:space="preserve">):</w:t>
      </w:r>
      <w:r>
        <w:t xml:space="preserve"> </w:t>
      </w:r>
      <w:r>
        <w:t xml:space="preserve">A semi-trusted authority that aggregates misbehavior reports and coordinates revocation decisions without learning reporter identities.</w:t>
      </w:r>
    </w:p>
    <w:bookmarkEnd w:id="18"/>
    <w:bookmarkStart w:id="19" w:name="adversary-model"/>
    <w:p>
      <w:pPr>
        <w:pStyle w:val="Heading2"/>
      </w:pPr>
      <w:r>
        <w:t xml:space="preserve">Adversary Model</w:t>
      </w:r>
    </w:p>
    <w:p>
      <w:pPr>
        <w:pStyle w:val="FirstParagraph"/>
      </w:pPr>
      <w:r>
        <w:t xml:space="preserve">We consider the following adversary capabilities:</w:t>
      </w:r>
    </w:p>
    <w:p>
      <w:pPr>
        <w:numPr>
          <w:ilvl w:val="0"/>
          <w:numId w:val="1005"/>
        </w:numPr>
      </w:pPr>
      <w:r>
        <w:rPr>
          <w:b/>
          <w:bCs/>
        </w:rPr>
        <w:t xml:space="preserve">External adversary</w:t>
      </w:r>
      <w:r>
        <w:rPr>
          <w:b/>
          <w:bCs/>
        </w:rPr>
        <w:t xml:space="preserve"> </w:t>
      </w:r>
      <m:oMath>
        <m:sSub>
          <m:e>
            <m:r>
              <m:rPr>
                <m:scr m:val="script"/>
                <m:sty m:val="p"/>
              </m:rPr>
              <m:t>A</m:t>
            </m:r>
          </m:e>
          <m:sub>
            <m:r>
              <m:rPr>
                <m:sty m:val="p"/>
              </m:rPr>
              <m:t>e</m:t>
            </m:r>
            <m:r>
              <m:rPr>
                <m:sty m:val="p"/>
              </m:rPr>
              <m:t>x</m:t>
            </m:r>
            <m:r>
              <m:rPr>
                <m:sty m:val="p"/>
              </m:rPr>
              <m:t>t</m:t>
            </m:r>
          </m:sub>
        </m:sSub>
      </m:oMath>
      <w:r>
        <w:rPr>
          <w:b/>
          <w:bCs/>
        </w:rPr>
        <w:t xml:space="preserve">:</w:t>
      </w:r>
      <w:r>
        <w:t xml:space="preserve"> </w:t>
      </w:r>
      <w:r>
        <w:t xml:space="preserve">A quantum-capable adversary who can eavesdrop on all V2X channels, inject forged messages, and perform replay attacks. The adversary has access to a CRQC capable of running Shor’s algorithm.</w:t>
      </w:r>
    </w:p>
    <w:p>
      <w:pPr>
        <w:numPr>
          <w:ilvl w:val="0"/>
          <w:numId w:val="1005"/>
        </w:numPr>
      </w:pPr>
      <w:r>
        <w:rPr>
          <w:b/>
          <w:bCs/>
        </w:rPr>
        <w:t xml:space="preserve">Corrupt insider</w:t>
      </w:r>
      <w:r>
        <w:rPr>
          <w:b/>
          <w:bCs/>
        </w:rPr>
        <w:t xml:space="preserve"> </w:t>
      </w:r>
      <m:oMath>
        <m:sSub>
          <m:e>
            <m:r>
              <m:rPr>
                <m:scr m:val="script"/>
                <m:sty m:val="p"/>
              </m:rPr>
              <m:t>A</m:t>
            </m:r>
          </m:e>
          <m:sub>
            <m:r>
              <m:rPr>
                <m:sty m:val="p"/>
              </m:rPr>
              <m:t>i</m:t>
            </m:r>
            <m:r>
              <m:rPr>
                <m:sty m:val="p"/>
              </m:rPr>
              <m:t>n</m:t>
            </m:r>
          </m:sub>
        </m:sSub>
      </m:oMath>
      <w:r>
        <w:rPr>
          <w:b/>
          <w:bCs/>
        </w:rPr>
        <w:t xml:space="preserve">:</w:t>
      </w:r>
      <w:r>
        <w:t xml:space="preserve"> </w:t>
      </w:r>
      <w:r>
        <w:t xml:space="preserve">An adversary who has compromised up to</w:t>
      </w:r>
      <w:r>
        <w:t xml:space="preserve"> </w:t>
      </w:r>
      <m:oMath>
        <m:r>
          <m:t>t</m:t>
        </m:r>
        <m:r>
          <m:rPr>
            <m:sty m:val="p"/>
          </m:rPr>
          <m:t>&lt;</m:t>
        </m:r>
        <m:r>
          <m:t>N</m:t>
        </m:r>
      </m:oMath>
      <w:r>
        <w:t xml:space="preserve"> </w:t>
      </w:r>
      <w:r>
        <w:t xml:space="preserve">vehicle signing keys and attempts to: (a) forge signatures on behalf of honest members (non-frameability attack), (b) determine which honest member produced a given signature (anonymity attack), or (c) create valid signatures that cannot be traced (traceability attack).</w:t>
      </w:r>
    </w:p>
    <w:p>
      <w:pPr>
        <w:numPr>
          <w:ilvl w:val="0"/>
          <w:numId w:val="1005"/>
        </w:numPr>
      </w:pPr>
      <w:r>
        <w:rPr>
          <w:b/>
          <w:bCs/>
        </w:rPr>
        <w:t xml:space="preserve">Sybil attacker</w:t>
      </w:r>
      <w:r>
        <w:rPr>
          <w:b/>
          <w:bCs/>
        </w:rPr>
        <w:t xml:space="preserve"> </w:t>
      </w:r>
      <m:oMath>
        <m:sSub>
          <m:e>
            <m:r>
              <m:rPr>
                <m:scr m:val="script"/>
                <m:sty m:val="p"/>
              </m:rPr>
              <m:t>A</m:t>
            </m:r>
          </m:e>
          <m:sub>
            <m:r>
              <m:rPr>
                <m:sty m:val="p"/>
              </m:rPr>
              <m:t>s</m:t>
            </m:r>
            <m:r>
              <m:rPr>
                <m:sty m:val="p"/>
              </m:rPr>
              <m:t>y</m:t>
            </m:r>
            <m:r>
              <m:rPr>
                <m:sty m:val="p"/>
              </m:rPr>
              <m:t>b</m:t>
            </m:r>
          </m:sub>
        </m:sSub>
      </m:oMath>
      <w:r>
        <w:rPr>
          <w:b/>
          <w:bCs/>
        </w:rPr>
        <w:t xml:space="preserve">:</w:t>
      </w:r>
      <w:r>
        <w:t xml:space="preserve"> </w:t>
      </w:r>
      <w:r>
        <w:t xml:space="preserve">A single vehicle (or small coalition) that attempts to simulate multiple distinct vehicles within the same time window to manipulate cooperative driving decisions (e.g., phantom traffic jam, false congestion).</w:t>
      </w:r>
    </w:p>
    <w:p>
      <w:pPr>
        <w:numPr>
          <w:ilvl w:val="0"/>
          <w:numId w:val="1005"/>
        </w:numPr>
      </w:pPr>
      <w:r>
        <w:rPr>
          <w:b/>
          <w:bCs/>
        </w:rPr>
        <w:t xml:space="preserve">Malicious GM</w:t>
      </w:r>
      <w:r>
        <w:rPr>
          <w:b/>
          <w:bCs/>
        </w:rPr>
        <w:t xml:space="preserve"> </w:t>
      </w:r>
      <m:oMath>
        <m:sSub>
          <m:e>
            <m:r>
              <m:rPr>
                <m:scr m:val="script"/>
                <m:sty m:val="p"/>
              </m:rPr>
              <m:t>A</m:t>
            </m:r>
          </m:e>
          <m:sub>
            <m:r>
              <m:rPr>
                <m:sty m:val="p"/>
              </m:rPr>
              <m:t>g</m:t>
            </m:r>
            <m:r>
              <m:rPr>
                <m:sty m:val="p"/>
              </m:rPr>
              <m:t>m</m:t>
            </m:r>
          </m:sub>
        </m:sSub>
      </m:oMath>
      <w:r>
        <w:rPr>
          <w:b/>
          <w:bCs/>
        </w:rPr>
        <w:t xml:space="preserve">:</w:t>
      </w:r>
      <w:r>
        <w:t xml:space="preserve"> </w:t>
      </w:r>
      <w:r>
        <w:t xml:space="preserve">In the non-frameability model, we consider a GM that attempts to frame an honest vehicle by producing a signature that</w:t>
      </w:r>
      <w:r>
        <w:t xml:space="preserve"> </w:t>
      </w:r>
      <m:oMath>
        <m:r>
          <m:rPr>
            <m:scr m:val="sans-serif"/>
            <m:sty m:val="p"/>
          </m:rPr>
          <m:t>G</m:t>
        </m:r>
        <m:r>
          <m:rPr>
            <m:scr m:val="sans-serif"/>
            <m:sty m:val="p"/>
          </m:rPr>
          <m:t>O</m:t>
        </m:r>
        <m:r>
          <m:rPr>
            <m:scr m:val="sans-serif"/>
            <m:sty m:val="p"/>
          </m:rPr>
          <m:t>p</m:t>
        </m:r>
        <m:r>
          <m:rPr>
            <m:scr m:val="sans-serif"/>
            <m:sty m:val="p"/>
          </m:rPr>
          <m:t>e</m:t>
        </m:r>
        <m:r>
          <m:rPr>
            <m:scr m:val="sans-serif"/>
            <m:sty m:val="p"/>
          </m:rPr>
          <m:t>n</m:t>
        </m:r>
      </m:oMath>
      <w:r>
        <w:t xml:space="preserve"> </w:t>
      </w:r>
      <w:r>
        <w:t xml:space="preserve">attributes to that vehicle.</w:t>
      </w:r>
    </w:p>
    <w:bookmarkEnd w:id="19"/>
    <w:bookmarkStart w:id="20" w:name="security-goals"/>
    <w:p>
      <w:pPr>
        <w:pStyle w:val="Heading2"/>
      </w:pPr>
      <w:r>
        <w:t xml:space="preserve">Security Goals</w:t>
      </w:r>
    </w:p>
    <w:p>
      <w:pPr>
        <w:pStyle w:val="FirstParagraph"/>
      </w:pPr>
      <w:r>
        <w:t xml:space="preserve">Our scheme must satisfy:</w:t>
      </w:r>
    </w:p>
    <w:p>
      <w:pPr>
        <w:numPr>
          <w:ilvl w:val="0"/>
          <w:numId w:val="1006"/>
        </w:numPr>
      </w:pPr>
      <w:r>
        <w:rPr>
          <w:b/>
          <w:bCs/>
        </w:rPr>
        <w:t xml:space="preserve">CCA-Anonymity:</w:t>
      </w:r>
      <w:r>
        <w:t xml:space="preserve"> </w:t>
      </w:r>
      <w:r>
        <w:t xml:space="preserve">Given a group signature</w:t>
      </w:r>
      <w:r>
        <w:t xml:space="preserve"> </w:t>
      </w:r>
      <m:oMath>
        <m:r>
          <m:t>σ</m:t>
        </m:r>
      </m:oMath>
      <w:r>
        <w:t xml:space="preserve"> </w:t>
      </w:r>
      <w:r>
        <w:t xml:space="preserve">on message</w:t>
      </w:r>
      <w:r>
        <w:t xml:space="preserve"> </w:t>
      </w:r>
      <m:oMath>
        <m:r>
          <m:t>m</m:t>
        </m:r>
      </m:oMath>
      <w:r>
        <w:t xml:space="preserve">, no PPT adversary (without the opening key) can determine which group member produced</w:t>
      </w:r>
      <w:r>
        <w:t xml:space="preserve"> </w:t>
      </w:r>
      <m:oMath>
        <m:r>
          <m:t>σ</m:t>
        </m:r>
      </m:oMath>
      <w:r>
        <w:t xml:space="preserve">, even given access to an opening oracle (CCA model).</w:t>
      </w:r>
    </w:p>
    <w:p>
      <w:pPr>
        <w:numPr>
          <w:ilvl w:val="0"/>
          <w:numId w:val="1006"/>
        </w:numPr>
      </w:pPr>
      <w:r>
        <w:rPr>
          <w:b/>
          <w:bCs/>
        </w:rPr>
        <w:t xml:space="preserve">Traceability:</w:t>
      </w:r>
      <w:r>
        <w:t xml:space="preserve"> </w:t>
      </w:r>
      <w:r>
        <w:t xml:space="preserve">No PPT adversary can produce a valid group signature that</w:t>
      </w:r>
      <w:r>
        <w:t xml:space="preserve"> </w:t>
      </w:r>
      <m:oMath>
        <m:r>
          <m:rPr>
            <m:scr m:val="sans-serif"/>
            <m:sty m:val="p"/>
          </m:rPr>
          <m:t>G</m:t>
        </m:r>
        <m:r>
          <m:rPr>
            <m:scr m:val="sans-serif"/>
            <m:sty m:val="p"/>
          </m:rPr>
          <m:t>O</m:t>
        </m:r>
        <m:r>
          <m:rPr>
            <m:scr m:val="sans-serif"/>
            <m:sty m:val="p"/>
          </m:rPr>
          <m:t>p</m:t>
        </m:r>
        <m:r>
          <m:rPr>
            <m:scr m:val="sans-serif"/>
            <m:sty m:val="p"/>
          </m:rPr>
          <m:t>e</m:t>
        </m:r>
        <m:r>
          <m:rPr>
            <m:scr m:val="sans-serif"/>
            <m:sty m:val="p"/>
          </m:rPr>
          <m:t>n</m:t>
        </m:r>
      </m:oMath>
      <w:r>
        <w:t xml:space="preserve"> </w:t>
      </w:r>
      <w:r>
        <w:t xml:space="preserve">fails to attribute to a registered group member, even given access to corrupted member keys.</w:t>
      </w:r>
    </w:p>
    <w:p>
      <w:pPr>
        <w:numPr>
          <w:ilvl w:val="0"/>
          <w:numId w:val="1006"/>
        </w:numPr>
      </w:pPr>
      <w:r>
        <w:rPr>
          <w:b/>
          <w:bCs/>
        </w:rPr>
        <w:t xml:space="preserve">Non-Frameability:</w:t>
      </w:r>
      <w:r>
        <w:t xml:space="preserve"> </w:t>
      </w:r>
      <w:r>
        <w:t xml:space="preserve">Even a malicious GM cannot produce a valid group signature that</w:t>
      </w:r>
      <w:r>
        <w:t xml:space="preserve"> </w:t>
      </w:r>
      <m:oMath>
        <m:r>
          <m:rPr>
            <m:scr m:val="sans-serif"/>
            <m:sty m:val="p"/>
          </m:rPr>
          <m:t>G</m:t>
        </m:r>
        <m:r>
          <m:rPr>
            <m:scr m:val="sans-serif"/>
            <m:sty m:val="p"/>
          </m:rPr>
          <m:t>O</m:t>
        </m:r>
        <m:r>
          <m:rPr>
            <m:scr m:val="sans-serif"/>
            <m:sty m:val="p"/>
          </m:rPr>
          <m:t>p</m:t>
        </m:r>
        <m:r>
          <m:rPr>
            <m:scr m:val="sans-serif"/>
            <m:sty m:val="p"/>
          </m:rPr>
          <m:t>e</m:t>
        </m:r>
        <m:r>
          <m:rPr>
            <m:scr m:val="sans-serif"/>
            <m:sty m:val="p"/>
          </m:rPr>
          <m:t>n</m:t>
        </m:r>
      </m:oMath>
      <w:r>
        <w:t xml:space="preserve"> </w:t>
      </w:r>
      <w:r>
        <w:t xml:space="preserve">attributes to an honest member.</w:t>
      </w:r>
    </w:p>
    <w:p>
      <w:pPr>
        <w:numPr>
          <w:ilvl w:val="0"/>
          <w:numId w:val="1006"/>
        </w:numPr>
      </w:pPr>
      <w:r>
        <w:rPr>
          <w:b/>
          <w:bCs/>
        </w:rPr>
        <w:t xml:space="preserve">Sybil Resistance:</w:t>
      </w:r>
      <w:r>
        <w:t xml:space="preserve"> </w:t>
      </w:r>
      <w:r>
        <w:t xml:space="preserve">Within any time window</w:t>
      </w:r>
      <w:r>
        <w:t xml:space="preserve"> </w:t>
      </w:r>
      <m:oMath>
        <m:r>
          <m:t>w</m:t>
        </m:r>
      </m:oMath>
      <w:r>
        <w:t xml:space="preserve">, all messages from the same vehicle share the same pseudonym tag, enabling detection of Sybil attacks by observing distinct tags claiming overlapping physical positions.</w:t>
      </w:r>
    </w:p>
    <w:p>
      <w:pPr>
        <w:numPr>
          <w:ilvl w:val="0"/>
          <w:numId w:val="1006"/>
        </w:numPr>
      </w:pPr>
      <w:r>
        <w:rPr>
          <w:b/>
          <w:bCs/>
        </w:rPr>
        <w:t xml:space="preserve">Forward Privacy:</w:t>
      </w:r>
      <w:r>
        <w:t xml:space="preserve"> </w:t>
      </w:r>
      <w:r>
        <w:t xml:space="preserve">Signatures in different time windows are computationally unlinkable, preventing long-term tracking.</w:t>
      </w:r>
    </w:p>
    <w:p>
      <w:pPr>
        <w:numPr>
          <w:ilvl w:val="0"/>
          <w:numId w:val="1006"/>
        </w:numPr>
      </w:pPr>
      <w:r>
        <w:rPr>
          <w:b/>
          <w:bCs/>
        </w:rPr>
        <w:t xml:space="preserve">Revocation Correctness:</w:t>
      </w:r>
      <w:r>
        <w:t xml:space="preserve"> </w:t>
      </w:r>
      <w:r>
        <w:t xml:space="preserve">Signatures from revoked members are rejected by any verifier holding the current revocation list.</w:t>
      </w:r>
    </w:p>
    <w:bookmarkEnd w:id="20"/>
    <w:bookmarkEnd w:id="21"/>
    <w:bookmarkStart w:id="30" w:name="sec:construction"/>
    <w:p>
      <w:pPr>
        <w:pStyle w:val="Heading1"/>
      </w:pPr>
      <w:r>
        <w:t xml:space="preserve">Lattice-Based V2X Group Signature Construction</w:t>
      </w:r>
    </w:p>
    <w:p>
      <w:pPr>
        <w:pStyle w:val="FirstParagraph"/>
      </w:pPr>
      <w:r>
        <w:t xml:space="preserve">We now present the</w:t>
      </w:r>
      <w:r>
        <w:t xml:space="preserve"> </w:t>
      </w:r>
      <w:r>
        <w:rPr>
          <w:smallCaps/>
        </w:rPr>
        <w:t xml:space="preserve">PQ-V2X-GS</w:t>
      </w:r>
      <w:r>
        <w:t xml:space="preserve"> </w:t>
      </w:r>
      <w:r>
        <w:t xml:space="preserve">scheme. The construction combines ML-DSA for the core signature,</w:t>
      </w:r>
      <w:r>
        <w:t xml:space="preserve"> </w:t>
      </w:r>
      <w:r>
        <w:t xml:space="preserve">SHAKE256</w:t>
      </w:r>
      <w:r>
        <w:t xml:space="preserve"> </w:t>
      </w:r>
      <w:r>
        <w:t xml:space="preserve">for pseudonym derivation, and ML-KEM for identity escrow.</w:t>
      </w:r>
    </w:p>
    <w:bookmarkStart w:id="23" w:name="parameter-selection"/>
    <w:p>
      <w:pPr>
        <w:pStyle w:val="Heading2"/>
      </w:pPr>
      <w:r>
        <w:t xml:space="preserve">Parameter Selection</w:t>
      </w:r>
    </w:p>
    <w:p>
      <w:pPr>
        <w:pStyle w:val="FirstParagraph"/>
      </w:pPr>
      <w:r>
        <w:t xml:space="preserve">We instantiate the scheme with the following parameters, targeting NIST Security Level 3 (equivalent to AES-192):</w:t>
      </w:r>
    </w:p>
    <w:bookmarkStart w:id="22" w:name="tab:params"/>
    <w:p>
      <w:pPr>
        <w:pStyle w:val="TableCaption"/>
      </w:pPr>
      <w:r>
        <w:t xml:space="preserve">PQ-V2X-GS Parameter Selection</w:t>
      </w:r>
    </w:p>
    <w:tbl>
      <w:tblPr>
        <w:tblStyle w:val="Table"/>
        <w:tblW w:type="auto" w:w="0"/>
        <w:tblLook w:firstRow="1" w:lastRow="0" w:firstColumn="0" w:lastColumn="0" w:noHBand="0" w:noVBand="0" w:val="0020"/>
        <w:tblCaption w:val="PQ-V2X-GS Parameter Selection"/>
      </w:tblPr>
      <w:tblGrid>
        <w:gridCol w:w="2640"/>
        <w:gridCol w:w="2640"/>
        <w:gridCol w:w="2640"/>
      </w:tblGrid>
      <w:tr>
        <w:trPr>
          <w:tblHeader w:val="on"/>
        </w:trPr>
        <w:tc>
          <w:tcPr/>
          <w:p>
            <w:pPr>
              <w:pStyle w:val="Compact"/>
              <w:jc w:val="left"/>
            </w:pPr>
            <w:r>
              <w:rPr>
                <w:b/>
                <w:bCs/>
              </w:rPr>
              <w:t xml:space="preserve">Parameter</w:t>
            </w:r>
          </w:p>
        </w:tc>
        <w:tc>
          <w:tcPr/>
          <w:p>
            <w:pPr>
              <w:pStyle w:val="Compact"/>
              <w:jc w:val="left"/>
            </w:pPr>
            <w:r>
              <w:rPr>
                <w:b/>
                <w:bCs/>
              </w:rPr>
              <w:t xml:space="preserve">Value</w:t>
            </w:r>
          </w:p>
        </w:tc>
        <w:tc>
          <w:tcPr/>
          <w:p>
            <w:pPr>
              <w:pStyle w:val="Compact"/>
              <w:jc w:val="left"/>
            </w:pPr>
            <w:r>
              <w:rPr>
                <w:b/>
                <w:bCs/>
              </w:rPr>
              <w:t xml:space="preserve">Rationale</w:t>
            </w:r>
          </w:p>
        </w:tc>
      </w:tr>
      <w:tr>
        <w:tc>
          <w:tcPr/>
          <w:p>
            <w:pPr>
              <w:pStyle w:val="Compact"/>
              <w:jc w:val="left"/>
            </w:pPr>
            <w:r>
              <w:t xml:space="preserve">ML-DSA level</w:t>
            </w:r>
          </w:p>
        </w:tc>
        <w:tc>
          <w:tcPr/>
          <w:p>
            <w:pPr>
              <w:pStyle w:val="Compact"/>
              <w:jc w:val="left"/>
            </w:pPr>
            <w:r>
              <w:t xml:space="preserve">ML-DSA-65</w:t>
            </w:r>
          </w:p>
        </w:tc>
        <w:tc>
          <w:tcPr/>
          <w:p>
            <w:pPr>
              <w:pStyle w:val="Compact"/>
              <w:jc w:val="left"/>
            </w:pPr>
            <w:r>
              <w:t xml:space="preserve">NIST Level 3</w:t>
            </w:r>
          </w:p>
        </w:tc>
      </w:tr>
      <w:tr>
        <w:tc>
          <w:tcPr/>
          <w:p>
            <w:pPr>
              <w:pStyle w:val="Compact"/>
              <w:jc w:val="left"/>
            </w:pPr>
            <w:r>
              <w:t xml:space="preserve">ML-KEM level</w:t>
            </w:r>
          </w:p>
        </w:tc>
        <w:tc>
          <w:tcPr/>
          <w:p>
            <w:pPr>
              <w:pStyle w:val="Compact"/>
              <w:jc w:val="left"/>
            </w:pPr>
            <w:r>
              <w:t xml:space="preserve">ML-KEM-768</w:t>
            </w:r>
          </w:p>
        </w:tc>
        <w:tc>
          <w:tcPr/>
          <w:p>
            <w:pPr>
              <w:pStyle w:val="Compact"/>
              <w:jc w:val="left"/>
            </w:pPr>
            <w:r>
              <w:t xml:space="preserve">NIST Level 3</w:t>
            </w:r>
          </w:p>
        </w:tc>
      </w:tr>
      <w:tr>
        <w:tc>
          <w:tcPr/>
          <w:p>
            <w:pPr>
              <w:pStyle w:val="Compact"/>
              <w:jc w:val="left"/>
            </w:pPr>
            <w:r>
              <w:t xml:space="preserve">Ring dimension</w:t>
            </w:r>
            <w:r>
              <w:t xml:space="preserve"> </w:t>
            </w:r>
            <m:oMath>
              <m:r>
                <m:t>n</m:t>
              </m:r>
            </m:oMath>
          </w:p>
        </w:tc>
        <w:tc>
          <w:tcPr/>
          <w:p>
            <w:pPr>
              <w:pStyle w:val="Compact"/>
              <w:jc w:val="left"/>
            </w:pPr>
            <w:r>
              <w:t xml:space="preserve">256</w:t>
            </w:r>
          </w:p>
        </w:tc>
        <w:tc>
          <w:tcPr/>
          <w:p>
            <w:pPr>
              <w:pStyle w:val="Compact"/>
              <w:jc w:val="left"/>
            </w:pPr>
            <w:r>
              <w:t xml:space="preserve">Dilithium default</w:t>
            </w:r>
          </w:p>
        </w:tc>
      </w:tr>
      <w:tr>
        <w:tc>
          <w:tcPr/>
          <w:p>
            <w:pPr>
              <w:pStyle w:val="Compact"/>
              <w:jc w:val="left"/>
            </w:pPr>
            <w:r>
              <w:t xml:space="preserve">Module rank</w:t>
            </w:r>
            <w:r>
              <w:t xml:space="preserve"> </w:t>
            </w:r>
            <m:oMath>
              <m:r>
                <m:t>k</m:t>
              </m:r>
            </m:oMath>
          </w:p>
        </w:tc>
        <w:tc>
          <w:tcPr/>
          <w:p>
            <w:pPr>
              <w:pStyle w:val="Compact"/>
              <w:jc w:val="left"/>
            </w:pPr>
            <w:r>
              <w:t xml:space="preserve">6</w:t>
            </w:r>
          </w:p>
        </w:tc>
        <w:tc>
          <w:tcPr/>
          <w:p>
            <w:pPr>
              <w:pStyle w:val="Compact"/>
              <w:jc w:val="left"/>
            </w:pPr>
            <w:r>
              <w:t xml:space="preserve">ML-DSA-65</w:t>
            </w:r>
          </w:p>
        </w:tc>
      </w:tr>
      <w:tr>
        <w:tc>
          <w:tcPr/>
          <w:p>
            <w:pPr>
              <w:pStyle w:val="Compact"/>
              <w:jc w:val="left"/>
            </w:pPr>
            <w:r>
              <w:t xml:space="preserve">Modulus</w:t>
            </w:r>
            <w:r>
              <w:t xml:space="preserve"> </w:t>
            </w:r>
            <m:oMath>
              <m:r>
                <m:t>q</m:t>
              </m:r>
            </m:oMath>
          </w:p>
        </w:tc>
        <w:tc>
          <w:tcPr/>
          <w:p>
            <w:pPr>
              <w:pStyle w:val="Compact"/>
              <w:jc w:val="left"/>
            </w:pPr>
            <m:oMath>
              <m:r>
                <m:t>8</m:t>
              </m:r>
              <m:r>
                <m:rPr>
                  <m:sty m:val="p"/>
                </m:rPr>
                <m:t>,</m:t>
              </m:r>
              <m:r>
                <m:t>380</m:t>
              </m:r>
              <m:r>
                <m:rPr>
                  <m:sty m:val="p"/>
                </m:rPr>
                <m:t>,</m:t>
              </m:r>
              <m:r>
                <m:t>417</m:t>
              </m:r>
            </m:oMath>
          </w:p>
        </w:tc>
        <w:tc>
          <w:tcPr/>
          <w:p>
            <w:pPr>
              <w:pStyle w:val="Compact"/>
              <w:jc w:val="left"/>
            </w:pPr>
            <w:r>
              <w:t xml:space="preserve">ML-DSA-65</w:t>
            </w:r>
          </w:p>
        </w:tc>
      </w:tr>
      <w:tr>
        <w:tc>
          <w:tcPr/>
          <w:p>
            <w:pPr>
              <w:pStyle w:val="Compact"/>
              <w:jc w:val="left"/>
            </w:pPr>
            <w:r>
              <w:t xml:space="preserve">Hash function</w:t>
            </w:r>
          </w:p>
        </w:tc>
        <w:tc>
          <w:tcPr/>
          <w:p>
            <w:pPr>
              <w:pStyle w:val="Compact"/>
              <w:jc w:val="left"/>
            </w:pPr>
            <w:r>
              <w:t xml:space="preserve">SHAKE256</w:t>
            </w:r>
          </w:p>
        </w:tc>
        <w:tc>
          <w:tcPr/>
          <w:p>
            <w:pPr>
              <w:pStyle w:val="Compact"/>
              <w:jc w:val="left"/>
            </w:pPr>
            <w:r>
              <w:t xml:space="preserve">Quantum-safe XOF</w:t>
            </w:r>
          </w:p>
        </w:tc>
      </w:tr>
      <w:tr>
        <w:tc>
          <w:tcPr/>
          <w:p>
            <w:pPr>
              <w:pStyle w:val="Compact"/>
              <w:jc w:val="left"/>
            </w:pPr>
            <w:r>
              <w:t xml:space="preserve">Window size</w:t>
            </w:r>
            <w:r>
              <w:t xml:space="preserve"> </w:t>
            </w:r>
            <m:oMath>
              <m:r>
                <m:rPr>
                  <m:sty m:val="p"/>
                </m:rPr>
                <m:t>Δ</m:t>
              </m:r>
              <m:r>
                <m:t>w</m:t>
              </m:r>
            </m:oMath>
          </w:p>
        </w:tc>
        <w:tc>
          <w:tcPr/>
          <w:p>
            <w:pPr>
              <w:pStyle w:val="Compact"/>
              <w:jc w:val="left"/>
            </w:pPr>
            <w:r>
              <w:t xml:space="preserve">300 s</w:t>
            </w:r>
          </w:p>
        </w:tc>
        <w:tc>
          <w:tcPr/>
          <w:p>
            <w:pPr>
              <w:pStyle w:val="Compact"/>
              <w:jc w:val="left"/>
            </w:pPr>
            <w:r>
              <w:t xml:space="preserve">5-minute epoch</w:t>
            </w:r>
          </w:p>
        </w:tc>
      </w:tr>
      <w:tr>
        <w:tc>
          <w:tcPr/>
          <w:p>
            <w:pPr>
              <w:pStyle w:val="Compact"/>
              <w:jc w:val="left"/>
            </w:pPr>
            <w:r>
              <w:t xml:space="preserve">Tag length</w:t>
            </w:r>
          </w:p>
        </w:tc>
        <w:tc>
          <w:tcPr/>
          <w:p>
            <w:pPr>
              <w:pStyle w:val="Compact"/>
              <w:jc w:val="left"/>
            </w:pPr>
            <w:r>
              <w:t xml:space="preserve">32 B</w:t>
            </w:r>
          </w:p>
        </w:tc>
        <w:tc>
          <w:tcPr/>
          <w:p>
            <w:pPr>
              <w:pStyle w:val="Compact"/>
              <w:jc w:val="left"/>
            </w:pPr>
            <w:r>
              <w:t xml:space="preserve">256-bit pseudonym</w:t>
            </w:r>
          </w:p>
        </w:tc>
      </w:tr>
      <w:tr>
        <w:tc>
          <w:tcPr/>
          <w:p>
            <w:pPr>
              <w:pStyle w:val="Compact"/>
              <w:jc w:val="left"/>
            </w:pPr>
            <w:r>
              <w:t xml:space="preserve">Escrow ciphertext</w:t>
            </w:r>
          </w:p>
        </w:tc>
        <w:tc>
          <w:tcPr/>
          <w:p>
            <w:pPr>
              <w:pStyle w:val="Compact"/>
              <w:jc w:val="left"/>
            </w:pPr>
            <w:r>
              <w:t xml:space="preserve">1</w:t>
            </w:r>
            <w:r>
              <w:t xml:space="preserve">,</w:t>
            </w:r>
            <w:r>
              <w:t xml:space="preserve">088 B</w:t>
            </w:r>
          </w:p>
        </w:tc>
        <w:tc>
          <w:tcPr/>
          <w:p>
            <w:pPr>
              <w:pStyle w:val="Compact"/>
              <w:jc w:val="left"/>
            </w:pPr>
            <w:r>
              <w:t xml:space="preserve">ML-KEM-768</w:t>
            </w:r>
          </w:p>
        </w:tc>
      </w:tr>
    </w:tbl>
    <w:bookmarkEnd w:id="22"/>
    <w:bookmarkEnd w:id="23"/>
    <w:bookmarkStart w:id="24" w:name="gsetup-group-setup"/>
    <w:p>
      <w:pPr>
        <w:pStyle w:val="Heading2"/>
      </w:pPr>
      <w:r>
        <w:t xml:space="preserve">GSetup: Group Setup</w:t>
      </w:r>
    </w:p>
    <w:p>
      <w:pPr>
        <w:pStyle w:val="FirstParagraph"/>
      </w:pPr>
      <w:r>
        <w:t xml:space="preserve">The GM generates the group parameters and key material.</w:t>
      </w:r>
    </w:p>
    <w:p>
      <w:pPr>
        <w:pStyle w:val="BodyText"/>
      </w:pPr>
      <w:r>
        <w:t xml:space="preserve">Security parameter</w:t>
      </w:r>
      <w:r>
        <w:t xml:space="preserve"> </w:t>
      </w:r>
      <m:oMath>
        <m:r>
          <m:t>λ</m:t>
        </m:r>
      </m:oMath>
      <w:r>
        <w:t xml:space="preserve"> </w:t>
      </w:r>
      <w:r>
        <w:t xml:space="preserve">Group public key</w:t>
      </w:r>
      <w:r>
        <w:t xml:space="preserve"> </w:t>
      </w:r>
      <m:oMath>
        <m:r>
          <m:rPr>
            <m:scr m:val="sans-serif"/>
            <m:sty m:val="p"/>
          </m:rPr>
          <m:t>g</m:t>
        </m:r>
        <m:r>
          <m:rPr>
            <m:scr m:val="sans-serif"/>
            <m:sty m:val="p"/>
          </m:rPr>
          <m:t>p</m:t>
        </m:r>
        <m:r>
          <m:rPr>
            <m:scr m:val="sans-serif"/>
            <m:sty m:val="p"/>
          </m:rPr>
          <m:t>k</m:t>
        </m:r>
      </m:oMath>
      <w:r>
        <w:t xml:space="preserve">, master secret key</w:t>
      </w:r>
      <w:r>
        <w:t xml:space="preserve"> </w:t>
      </w:r>
      <m:oMath>
        <m:r>
          <m:rPr>
            <m:scr m:val="sans-serif"/>
            <m:sty m:val="p"/>
          </m:rPr>
          <m:t>m</m:t>
        </m:r>
        <m:r>
          <m:rPr>
            <m:scr m:val="sans-serif"/>
            <m:sty m:val="p"/>
          </m:rPr>
          <m:t>s</m:t>
        </m:r>
        <m:r>
          <m:rPr>
            <m:scr m:val="sans-serif"/>
            <m:sty m:val="p"/>
          </m:rPr>
          <m:t>k</m:t>
        </m:r>
      </m:oMath>
      <w:r>
        <w:t xml:space="preserve">, opening key</w:t>
      </w:r>
      <w:r>
        <w:t xml:space="preserve"> </w:t>
      </w:r>
      <m:oMath>
        <m:r>
          <m:rPr>
            <m:scr m:val="sans-serif"/>
            <m:sty m:val="p"/>
          </m:rPr>
          <m:t>o</m:t>
        </m:r>
        <m:r>
          <m:rPr>
            <m:scr m:val="sans-serif"/>
            <m:sty m:val="p"/>
          </m:rPr>
          <m:t>k</m:t>
        </m:r>
      </m:oMath>
      <w:r>
        <w:t xml:space="preserve"> </w:t>
      </w:r>
      <m:oMath>
        <m:r>
          <m:rPr>
            <m:sty m:val="p"/>
          </m:rPr>
          <m:t>(</m:t>
        </m:r>
        <m:sSub>
          <m:e>
            <m:r>
              <m:rPr>
                <m:scr m:val="sans-serif"/>
                <m:sty m:val="p"/>
              </m:rPr>
              <m:t>p</m:t>
            </m:r>
            <m:r>
              <m:rPr>
                <m:scr m:val="sans-serif"/>
                <m:sty m:val="p"/>
              </m:rPr>
              <m:t>k</m:t>
            </m:r>
          </m:e>
          <m:sub>
            <m:r>
              <m:rPr>
                <m:sty m:val="p"/>
              </m:rPr>
              <m:t>s</m:t>
            </m:r>
            <m:r>
              <m:rPr>
                <m:sty m:val="p"/>
              </m:rPr>
              <m:t>i</m:t>
            </m:r>
            <m:r>
              <m:rPr>
                <m:sty m:val="p"/>
              </m:rPr>
              <m:t>g</m:t>
            </m:r>
          </m:sub>
        </m:sSub>
        <m:r>
          <m:rPr>
            <m:sty m:val="p"/>
          </m:rPr>
          <m:t>,</m:t>
        </m:r>
        <m:sSub>
          <m:e>
            <m:r>
              <m:rPr>
                <m:scr m:val="sans-serif"/>
                <m:sty m:val="p"/>
              </m:rPr>
              <m:t>s</m:t>
            </m:r>
            <m:r>
              <m:rPr>
                <m:scr m:val="sans-serif"/>
                <m:sty m:val="p"/>
              </m:rPr>
              <m:t>k</m:t>
            </m:r>
          </m:e>
          <m:sub>
            <m:r>
              <m:rPr>
                <m:sty m:val="p"/>
              </m:rPr>
              <m:t>s</m:t>
            </m:r>
            <m:r>
              <m:rPr>
                <m:sty m:val="p"/>
              </m:rPr>
              <m:t>i</m:t>
            </m:r>
            <m:r>
              <m:rPr>
                <m:sty m:val="p"/>
              </m:rPr>
              <m:t>g</m:t>
            </m:r>
          </m:sub>
        </m:sSub>
        <m:r>
          <m:rPr>
            <m:sty m:val="p"/>
          </m:rPr>
          <m:t>)</m:t>
        </m:r>
        <m:r>
          <m:rPr>
            <m:sty m:val="p"/>
          </m:rPr>
          <m:t>←</m:t>
        </m:r>
        <m:r>
          <m:rPr>
            <m:nor/>
            <m:scr m:val="sans-serif"/>
            <m:sty m:val="p"/>
          </m:rPr>
          <m:t>ML-DSA</m:t>
        </m:r>
        <m:r>
          <m:rPr>
            <m:sty m:val="p"/>
          </m:rPr>
          <m:t>.</m:t>
        </m:r>
        <m:r>
          <m:rPr>
            <m:scr m:val="sans-serif"/>
            <m:sty m:val="p"/>
          </m:rPr>
          <m:t>K</m:t>
        </m:r>
        <m:r>
          <m:rPr>
            <m:scr m:val="sans-serif"/>
            <m:sty m:val="p"/>
          </m:rPr>
          <m:t>e</m:t>
        </m:r>
        <m:r>
          <m:rPr>
            <m:scr m:val="sans-serif"/>
            <m:sty m:val="p"/>
          </m:rPr>
          <m:t>y</m:t>
        </m:r>
        <m:r>
          <m:rPr>
            <m:scr m:val="sans-serif"/>
            <m:sty m:val="p"/>
          </m:rPr>
          <m:t>G</m:t>
        </m:r>
        <m:r>
          <m:rPr>
            <m:scr m:val="sans-serif"/>
            <m:sty m:val="p"/>
          </m:rPr>
          <m:t>e</m:t>
        </m:r>
        <m:r>
          <m:rPr>
            <m:scr m:val="sans-serif"/>
            <m:sty m:val="p"/>
          </m:rPr>
          <m:t>n</m:t>
        </m:r>
        <m:r>
          <m:rPr>
            <m:sty m:val="p"/>
          </m:rPr>
          <m:t>(</m:t>
        </m:r>
        <m:sSup>
          <m:e>
            <m:r>
              <m:t>1</m:t>
            </m:r>
          </m:e>
          <m:sup>
            <m:r>
              <m:t>λ</m:t>
            </m:r>
          </m:sup>
        </m:sSup>
        <m:r>
          <m:rPr>
            <m:sty m:val="p"/>
          </m:rPr>
          <m:t>)</m:t>
        </m:r>
      </m:oMath>
      <w:r>
        <w:t xml:space="preserve"> </w:t>
      </w:r>
      <m:oMath>
        <m:r>
          <m:rPr>
            <m:sty m:val="p"/>
          </m:rPr>
          <m:t>(</m:t>
        </m:r>
        <m:sSub>
          <m:e>
            <m:r>
              <m:rPr>
                <m:scr m:val="sans-serif"/>
                <m:sty m:val="p"/>
              </m:rPr>
              <m:t>p</m:t>
            </m:r>
            <m:r>
              <m:rPr>
                <m:scr m:val="sans-serif"/>
                <m:sty m:val="p"/>
              </m:rPr>
              <m:t>k</m:t>
            </m:r>
          </m:e>
          <m:sub>
            <m:r>
              <m:rPr>
                <m:sty m:val="p"/>
              </m:rPr>
              <m:t>e</m:t>
            </m:r>
            <m:r>
              <m:rPr>
                <m:sty m:val="p"/>
              </m:rPr>
              <m:t>s</m:t>
            </m:r>
            <m:r>
              <m:rPr>
                <m:sty m:val="p"/>
              </m:rPr>
              <m:t>c</m:t>
            </m:r>
          </m:sub>
        </m:sSub>
        <m:r>
          <m:rPr>
            <m:sty m:val="p"/>
          </m:rPr>
          <m:t>,</m:t>
        </m:r>
        <m:sSub>
          <m:e>
            <m:r>
              <m:rPr>
                <m:scr m:val="sans-serif"/>
                <m:sty m:val="p"/>
              </m:rPr>
              <m:t>s</m:t>
            </m:r>
            <m:r>
              <m:rPr>
                <m:scr m:val="sans-serif"/>
                <m:sty m:val="p"/>
              </m:rPr>
              <m:t>k</m:t>
            </m:r>
          </m:e>
          <m:sub>
            <m:r>
              <m:rPr>
                <m:sty m:val="p"/>
              </m:rPr>
              <m:t>e</m:t>
            </m:r>
            <m:r>
              <m:rPr>
                <m:sty m:val="p"/>
              </m:rPr>
              <m:t>s</m:t>
            </m:r>
            <m:r>
              <m:rPr>
                <m:sty m:val="p"/>
              </m:rPr>
              <m:t>c</m:t>
            </m:r>
          </m:sub>
        </m:sSub>
        <m:r>
          <m:rPr>
            <m:sty m:val="p"/>
          </m:rPr>
          <m:t>)</m:t>
        </m:r>
        <m:r>
          <m:rPr>
            <m:sty m:val="p"/>
          </m:rPr>
          <m:t>←</m:t>
        </m:r>
        <m:r>
          <m:rPr>
            <m:nor/>
            <m:scr m:val="sans-serif"/>
            <m:sty m:val="p"/>
          </m:rPr>
          <m:t>ML-KEM</m:t>
        </m:r>
        <m:r>
          <m:rPr>
            <m:sty m:val="p"/>
          </m:rPr>
          <m:t>.</m:t>
        </m:r>
        <m:r>
          <m:rPr>
            <m:scr m:val="sans-serif"/>
            <m:sty m:val="p"/>
          </m:rPr>
          <m:t>K</m:t>
        </m:r>
        <m:r>
          <m:rPr>
            <m:scr m:val="sans-serif"/>
            <m:sty m:val="p"/>
          </m:rPr>
          <m:t>e</m:t>
        </m:r>
        <m:r>
          <m:rPr>
            <m:scr m:val="sans-serif"/>
            <m:sty m:val="p"/>
          </m:rPr>
          <m:t>y</m:t>
        </m:r>
        <m:r>
          <m:rPr>
            <m:scr m:val="sans-serif"/>
            <m:sty m:val="p"/>
          </m:rPr>
          <m:t>G</m:t>
        </m:r>
        <m:r>
          <m:rPr>
            <m:scr m:val="sans-serif"/>
            <m:sty m:val="p"/>
          </m:rPr>
          <m:t>e</m:t>
        </m:r>
        <m:r>
          <m:rPr>
            <m:scr m:val="sans-serif"/>
            <m:sty m:val="p"/>
          </m:rPr>
          <m:t>n</m:t>
        </m:r>
        <m:r>
          <m:rPr>
            <m:sty m:val="p"/>
          </m:rPr>
          <m:t>(</m:t>
        </m:r>
        <m:sSup>
          <m:e>
            <m:r>
              <m:t>1</m:t>
            </m:r>
          </m:e>
          <m:sup>
            <m:r>
              <m:t>λ</m:t>
            </m:r>
          </m:sup>
        </m:sSup>
        <m:r>
          <m:rPr>
            <m:sty m:val="p"/>
          </m:rPr>
          <m:t>)</m:t>
        </m:r>
      </m:oMath>
      <w:r>
        <w:t xml:space="preserve"> </w:t>
      </w:r>
      <m:oMath>
        <m:sSub>
          <m:e>
            <m:r>
              <m:rPr>
                <m:scr m:val="sans-serif"/>
                <m:sty m:val="p"/>
              </m:rPr>
              <m:t>s</m:t>
            </m:r>
            <m:r>
              <m:rPr>
                <m:scr m:val="sans-serif"/>
                <m:sty m:val="p"/>
              </m:rPr>
              <m:t>e</m:t>
            </m:r>
            <m:r>
              <m:rPr>
                <m:scr m:val="sans-serif"/>
                <m:sty m:val="p"/>
              </m:rPr>
              <m:t>e</m:t>
            </m:r>
            <m:r>
              <m:rPr>
                <m:scr m:val="sans-serif"/>
                <m:sty m:val="p"/>
              </m:rPr>
              <m:t>d</m:t>
            </m:r>
          </m:e>
          <m:sub>
            <m:r>
              <m:rPr>
                <m:sty m:val="p"/>
              </m:rPr>
              <m:t>t</m:t>
            </m:r>
            <m:r>
              <m:rPr>
                <m:sty m:val="p"/>
              </m:rPr>
              <m:t>a</m:t>
            </m:r>
            <m:r>
              <m:rPr>
                <m:sty m:val="p"/>
              </m:rPr>
              <m:t>g</m:t>
            </m:r>
          </m:sub>
        </m:sSub>
        <m:r>
          <m:rPr>
            <m:sty m:val="p"/>
          </m:rPr>
          <m:t>←</m:t>
        </m:r>
        <m:r>
          <m:rPr>
            <m:sty m:val="p"/>
          </m:rPr>
          <m:t>{</m:t>
        </m:r>
        <m:r>
          <m:t>0</m:t>
        </m:r>
        <m:r>
          <m:rPr>
            <m:sty m:val="p"/>
          </m:rPr>
          <m:t>,</m:t>
        </m:r>
        <m:r>
          <m:t>1</m:t>
        </m:r>
        <m:sSup>
          <m:e>
            <m:r>
              <m:rPr>
                <m:sty m:val="p"/>
              </m:rPr>
              <m:t>}</m:t>
            </m:r>
          </m:e>
          <m:sup>
            <m:r>
              <m:t>256</m:t>
            </m:r>
          </m:sup>
        </m:sSup>
      </m:oMath>
      <w:r>
        <w:t xml:space="preserve"> </w:t>
      </w:r>
      <m:oMath>
        <m:r>
          <m:rPr>
            <m:scr m:val="sans-serif"/>
            <m:sty m:val="p"/>
          </m:rPr>
          <m:t>g</m:t>
        </m:r>
        <m:r>
          <m:rPr>
            <m:scr m:val="sans-serif"/>
            <m:sty m:val="p"/>
          </m:rPr>
          <m:t>p</m:t>
        </m:r>
        <m:r>
          <m:rPr>
            <m:scr m:val="sans-serif"/>
            <m:sty m:val="p"/>
          </m:rPr>
          <m:t>k</m:t>
        </m:r>
        <m:r>
          <m:rPr>
            <m:sty m:val="p"/>
          </m:rPr>
          <m:t>←</m:t>
        </m:r>
        <m:r>
          <m:rPr>
            <m:sty m:val="p"/>
          </m:rPr>
          <m:t>(</m:t>
        </m:r>
        <m:sSub>
          <m:e>
            <m:r>
              <m:rPr>
                <m:scr m:val="sans-serif"/>
                <m:sty m:val="p"/>
              </m:rPr>
              <m:t>p</m:t>
            </m:r>
            <m:r>
              <m:rPr>
                <m:scr m:val="sans-serif"/>
                <m:sty m:val="p"/>
              </m:rPr>
              <m:t>k</m:t>
            </m:r>
          </m:e>
          <m:sub>
            <m:r>
              <m:rPr>
                <m:sty m:val="p"/>
              </m:rPr>
              <m:t>s</m:t>
            </m:r>
            <m:r>
              <m:rPr>
                <m:sty m:val="p"/>
              </m:rPr>
              <m:t>i</m:t>
            </m:r>
            <m:r>
              <m:rPr>
                <m:sty m:val="p"/>
              </m:rPr>
              <m:t>g</m:t>
            </m:r>
          </m:sub>
        </m:sSub>
        <m:r>
          <m:rPr>
            <m:sty m:val="p"/>
          </m:rPr>
          <m:t>,</m:t>
        </m:r>
        <m:sSub>
          <m:e>
            <m:r>
              <m:rPr>
                <m:scr m:val="sans-serif"/>
                <m:sty m:val="p"/>
              </m:rPr>
              <m:t>p</m:t>
            </m:r>
            <m:r>
              <m:rPr>
                <m:scr m:val="sans-serif"/>
                <m:sty m:val="p"/>
              </m:rPr>
              <m:t>k</m:t>
            </m:r>
          </m:e>
          <m:sub>
            <m:r>
              <m:rPr>
                <m:sty m:val="p"/>
              </m:rPr>
              <m:t>e</m:t>
            </m:r>
            <m:r>
              <m:rPr>
                <m:sty m:val="p"/>
              </m:rPr>
              <m:t>s</m:t>
            </m:r>
            <m:r>
              <m:rPr>
                <m:sty m:val="p"/>
              </m:rPr>
              <m:t>c</m:t>
            </m:r>
          </m:sub>
        </m:sSub>
        <m:r>
          <m:rPr>
            <m:sty m:val="p"/>
          </m:rPr>
          <m:t>,</m:t>
        </m:r>
        <m:sSub>
          <m:e>
            <m:r>
              <m:rPr>
                <m:scr m:val="sans-serif"/>
                <m:sty m:val="p"/>
              </m:rPr>
              <m:t>s</m:t>
            </m:r>
            <m:r>
              <m:rPr>
                <m:scr m:val="sans-serif"/>
                <m:sty m:val="p"/>
              </m:rPr>
              <m:t>e</m:t>
            </m:r>
            <m:r>
              <m:rPr>
                <m:scr m:val="sans-serif"/>
                <m:sty m:val="p"/>
              </m:rPr>
              <m:t>e</m:t>
            </m:r>
            <m:r>
              <m:rPr>
                <m:scr m:val="sans-serif"/>
                <m:sty m:val="p"/>
              </m:rPr>
              <m:t>d</m:t>
            </m:r>
          </m:e>
          <m:sub>
            <m:r>
              <m:rPr>
                <m:sty m:val="p"/>
              </m:rPr>
              <m:t>t</m:t>
            </m:r>
            <m:r>
              <m:rPr>
                <m:sty m:val="p"/>
              </m:rPr>
              <m:t>a</m:t>
            </m:r>
            <m:r>
              <m:rPr>
                <m:sty m:val="p"/>
              </m:rPr>
              <m:t>g</m:t>
            </m:r>
          </m:sub>
        </m:sSub>
        <m:r>
          <m:rPr>
            <m:sty m:val="p"/>
          </m:rPr>
          <m:t>)</m:t>
        </m:r>
      </m:oMath>
      <w:r>
        <w:t xml:space="preserve"> </w:t>
      </w:r>
      <m:oMath>
        <m:r>
          <m:rPr>
            <m:scr m:val="sans-serif"/>
            <m:sty m:val="p"/>
          </m:rPr>
          <m:t>m</m:t>
        </m:r>
        <m:r>
          <m:rPr>
            <m:scr m:val="sans-serif"/>
            <m:sty m:val="p"/>
          </m:rPr>
          <m:t>s</m:t>
        </m:r>
        <m:r>
          <m:rPr>
            <m:scr m:val="sans-serif"/>
            <m:sty m:val="p"/>
          </m:rPr>
          <m:t>k</m:t>
        </m:r>
        <m:r>
          <m:rPr>
            <m:sty m:val="p"/>
          </m:rPr>
          <m:t>←</m:t>
        </m:r>
        <m:sSub>
          <m:e>
            <m:r>
              <m:rPr>
                <m:scr m:val="sans-serif"/>
                <m:sty m:val="p"/>
              </m:rPr>
              <m:t>s</m:t>
            </m:r>
            <m:r>
              <m:rPr>
                <m:scr m:val="sans-serif"/>
                <m:sty m:val="p"/>
              </m:rPr>
              <m:t>k</m:t>
            </m:r>
          </m:e>
          <m:sub>
            <m:r>
              <m:rPr>
                <m:sty m:val="p"/>
              </m:rPr>
              <m:t>s</m:t>
            </m:r>
            <m:r>
              <m:rPr>
                <m:sty m:val="p"/>
              </m:rPr>
              <m:t>i</m:t>
            </m:r>
            <m:r>
              <m:rPr>
                <m:sty m:val="p"/>
              </m:rPr>
              <m:t>g</m:t>
            </m:r>
          </m:sub>
        </m:sSub>
      </m:oMath>
      <w:r>
        <w:t xml:space="preserve"> </w:t>
      </w:r>
      <m:oMath>
        <m:r>
          <m:rPr>
            <m:scr m:val="sans-serif"/>
            <m:sty m:val="p"/>
          </m:rPr>
          <m:t>o</m:t>
        </m:r>
        <m:r>
          <m:rPr>
            <m:scr m:val="sans-serif"/>
            <m:sty m:val="p"/>
          </m:rPr>
          <m:t>k</m:t>
        </m:r>
        <m:r>
          <m:rPr>
            <m:sty m:val="p"/>
          </m:rPr>
          <m:t>←</m:t>
        </m:r>
        <m:sSub>
          <m:e>
            <m:r>
              <m:rPr>
                <m:scr m:val="sans-serif"/>
                <m:sty m:val="p"/>
              </m:rPr>
              <m:t>s</m:t>
            </m:r>
            <m:r>
              <m:rPr>
                <m:scr m:val="sans-serif"/>
                <m:sty m:val="p"/>
              </m:rPr>
              <m:t>k</m:t>
            </m:r>
          </m:e>
          <m:sub>
            <m:r>
              <m:rPr>
                <m:sty m:val="p"/>
              </m:rPr>
              <m:t>e</m:t>
            </m:r>
            <m:r>
              <m:rPr>
                <m:sty m:val="p"/>
              </m:rPr>
              <m:t>s</m:t>
            </m:r>
            <m:r>
              <m:rPr>
                <m:sty m:val="p"/>
              </m:rPr>
              <m:t>c</m:t>
            </m:r>
          </m:sub>
        </m:sSub>
      </m:oMath>
      <w:r>
        <w:t xml:space="preserve"> </w:t>
      </w:r>
      <w:r>
        <w:t xml:space="preserve">Initialize member registry</w:t>
      </w:r>
      <w:r>
        <w:t xml:space="preserve"> </w:t>
      </w:r>
      <m:oMath>
        <m:r>
          <m:rPr>
            <m:scr m:val="script"/>
            <m:sty m:val="p"/>
          </m:rPr>
          <m:t>R</m:t>
        </m:r>
        <m:r>
          <m:rPr>
            <m:sty m:val="p"/>
          </m:rPr>
          <m:t>←</m:t>
        </m:r>
        <m:r>
          <m:rPr>
            <m:sty m:val="p"/>
          </m:rPr>
          <m:t>∅</m:t>
        </m:r>
      </m:oMath>
      <w:r>
        <w:t xml:space="preserve"> </w:t>
      </w:r>
      <w:r>
        <w:t xml:space="preserve">Initialize revocation list</w:t>
      </w:r>
      <w:r>
        <w:t xml:space="preserve"> </w:t>
      </w:r>
      <m:oMath>
        <m:r>
          <m:rPr>
            <m:scr m:val="sans-serif"/>
            <m:sty m:val="p"/>
          </m:rPr>
          <m:t>R</m:t>
        </m:r>
        <m:r>
          <m:rPr>
            <m:scr m:val="sans-serif"/>
            <m:sty m:val="p"/>
          </m:rPr>
          <m:t>L</m:t>
        </m:r>
        <m:r>
          <m:rPr>
            <m:sty m:val="p"/>
          </m:rPr>
          <m:t>←</m:t>
        </m:r>
        <m:r>
          <m:rPr>
            <m:sty m:val="p"/>
          </m:rPr>
          <m:t>∅</m:t>
        </m:r>
      </m:oMath>
      <w:r>
        <w:t xml:space="preserve"> </w:t>
      </w:r>
      <m:oMath>
        <m:r>
          <m:rPr>
            <m:sty m:val="p"/>
          </m:rPr>
          <m:t>(</m:t>
        </m:r>
        <m:r>
          <m:rPr>
            <m:scr m:val="sans-serif"/>
            <m:sty m:val="p"/>
          </m:rPr>
          <m:t>g</m:t>
        </m:r>
        <m:r>
          <m:rPr>
            <m:scr m:val="sans-serif"/>
            <m:sty m:val="p"/>
          </m:rPr>
          <m:t>p</m:t>
        </m:r>
        <m:r>
          <m:rPr>
            <m:scr m:val="sans-serif"/>
            <m:sty m:val="p"/>
          </m:rPr>
          <m:t>k</m:t>
        </m:r>
        <m:r>
          <m:rPr>
            <m:sty m:val="p"/>
          </m:rPr>
          <m:t>,</m:t>
        </m:r>
        <m:r>
          <m:rPr>
            <m:scr m:val="sans-serif"/>
            <m:sty m:val="p"/>
          </m:rPr>
          <m:t>m</m:t>
        </m:r>
        <m:r>
          <m:rPr>
            <m:scr m:val="sans-serif"/>
            <m:sty m:val="p"/>
          </m:rPr>
          <m:t>s</m:t>
        </m:r>
        <m:r>
          <m:rPr>
            <m:scr m:val="sans-serif"/>
            <m:sty m:val="p"/>
          </m:rPr>
          <m:t>k</m:t>
        </m:r>
        <m:r>
          <m:rPr>
            <m:sty m:val="p"/>
          </m:rPr>
          <m:t>,</m:t>
        </m:r>
        <m:r>
          <m:rPr>
            <m:scr m:val="sans-serif"/>
            <m:sty m:val="p"/>
          </m:rPr>
          <m:t>o</m:t>
        </m:r>
        <m:r>
          <m:rPr>
            <m:scr m:val="sans-serif"/>
            <m:sty m:val="p"/>
          </m:rPr>
          <m:t>k</m:t>
        </m:r>
        <m:r>
          <m:rPr>
            <m:sty m:val="p"/>
          </m:rPr>
          <m:t>,</m:t>
        </m:r>
        <m:r>
          <m:rPr>
            <m:scr m:val="script"/>
            <m:sty m:val="p"/>
          </m:rPr>
          <m:t>R</m:t>
        </m:r>
        <m:r>
          <m:rPr>
            <m:sty m:val="p"/>
          </m:rPr>
          <m:t>,</m:t>
        </m:r>
        <m:r>
          <m:rPr>
            <m:scr m:val="sans-serif"/>
            <m:sty m:val="p"/>
          </m:rPr>
          <m:t>R</m:t>
        </m:r>
        <m:r>
          <m:rPr>
            <m:scr m:val="sans-serif"/>
            <m:sty m:val="p"/>
          </m:rPr>
          <m:t>L</m:t>
        </m:r>
        <m:r>
          <m:rPr>
            <m:sty m:val="p"/>
          </m:rPr>
          <m:t>)</m:t>
        </m:r>
      </m:oMath>
    </w:p>
    <w:bookmarkEnd w:id="24"/>
    <w:bookmarkStart w:id="25" w:name="gkeygen-member-key-generation"/>
    <w:p>
      <w:pPr>
        <w:pStyle w:val="Heading2"/>
      </w:pPr>
      <w:r>
        <w:t xml:space="preserve">GKeyGen: Member Key Generation</w:t>
      </w:r>
    </w:p>
    <w:p>
      <w:pPr>
        <w:pStyle w:val="FirstParagraph"/>
      </w:pPr>
      <w:r>
        <w:t xml:space="preserve">When a new vehicle</w:t>
      </w:r>
      <w:r>
        <w:t xml:space="preserve"> </w:t>
      </w:r>
      <m:oMath>
        <m:sSub>
          <m:e>
            <m:r>
              <m:t>V</m:t>
            </m:r>
          </m:e>
          <m:sub>
            <m:r>
              <m:t>i</m:t>
            </m:r>
          </m:sub>
        </m:sSub>
      </m:oMath>
      <w:r>
        <w:t xml:space="preserve"> </w:t>
      </w:r>
      <w:r>
        <w:t xml:space="preserve">joins the group, the GM issues a member signing key.</w:t>
      </w:r>
    </w:p>
    <w:p>
      <w:pPr>
        <w:pStyle w:val="BodyText"/>
      </w:pPr>
      <w:r>
        <w:t xml:space="preserve">Master secret key</w:t>
      </w:r>
      <w:r>
        <w:t xml:space="preserve"> </w:t>
      </w:r>
      <m:oMath>
        <m:r>
          <m:rPr>
            <m:scr m:val="sans-serif"/>
            <m:sty m:val="p"/>
          </m:rPr>
          <m:t>m</m:t>
        </m:r>
        <m:r>
          <m:rPr>
            <m:scr m:val="sans-serif"/>
            <m:sty m:val="p"/>
          </m:rPr>
          <m:t>s</m:t>
        </m:r>
        <m:r>
          <m:rPr>
            <m:scr m:val="sans-serif"/>
            <m:sty m:val="p"/>
          </m:rPr>
          <m:t>k</m:t>
        </m:r>
      </m:oMath>
      <w:r>
        <w:t xml:space="preserve">, group public key</w:t>
      </w:r>
      <w:r>
        <w:t xml:space="preserve"> </w:t>
      </w:r>
      <m:oMath>
        <m:r>
          <m:rPr>
            <m:scr m:val="sans-serif"/>
            <m:sty m:val="p"/>
          </m:rPr>
          <m:t>g</m:t>
        </m:r>
        <m:r>
          <m:rPr>
            <m:scr m:val="sans-serif"/>
            <m:sty m:val="p"/>
          </m:rPr>
          <m:t>p</m:t>
        </m:r>
        <m:r>
          <m:rPr>
            <m:scr m:val="sans-serif"/>
            <m:sty m:val="p"/>
          </m:rPr>
          <m:t>k</m:t>
        </m:r>
      </m:oMath>
      <w:r>
        <w:t xml:space="preserve">, member index</w:t>
      </w:r>
      <w:r>
        <w:t xml:space="preserve"> </w:t>
      </w:r>
      <m:oMath>
        <m:r>
          <m:t>i</m:t>
        </m:r>
      </m:oMath>
      <w:r>
        <w:t xml:space="preserve"> </w:t>
      </w:r>
      <w:r>
        <w:t xml:space="preserve">Member signing key</w:t>
      </w:r>
      <w:r>
        <w:t xml:space="preserve"> </w:t>
      </w:r>
      <m:oMath>
        <m:sSub>
          <m:e>
            <m:r>
              <m:rPr>
                <m:scr m:val="sans-serif"/>
                <m:sty m:val="p"/>
              </m:rPr>
              <m:t>g</m:t>
            </m:r>
            <m:r>
              <m:rPr>
                <m:scr m:val="sans-serif"/>
                <m:sty m:val="p"/>
              </m:rPr>
              <m:t>s</m:t>
            </m:r>
            <m:r>
              <m:rPr>
                <m:scr m:val="sans-serif"/>
                <m:sty m:val="p"/>
              </m:rPr>
              <m:t>k</m:t>
            </m:r>
          </m:e>
          <m:sub>
            <m:r>
              <m:t>i</m:t>
            </m:r>
          </m:sub>
        </m:sSub>
      </m:oMath>
      <w:r>
        <w:t xml:space="preserve">, member certificate</w:t>
      </w:r>
      <w:r>
        <w:t xml:space="preserve"> </w:t>
      </w:r>
      <m:oMath>
        <m:sSub>
          <m:e>
            <m:r>
              <m:rPr>
                <m:scr m:val="sans-serif"/>
                <m:sty m:val="p"/>
              </m:rPr>
              <m:t>c</m:t>
            </m:r>
            <m:r>
              <m:rPr>
                <m:scr m:val="sans-serif"/>
                <m:sty m:val="p"/>
              </m:rPr>
              <m:t>e</m:t>
            </m:r>
            <m:r>
              <m:rPr>
                <m:scr m:val="sans-serif"/>
                <m:sty m:val="p"/>
              </m:rPr>
              <m:t>r</m:t>
            </m:r>
            <m:r>
              <m:rPr>
                <m:scr m:val="sans-serif"/>
                <m:sty m:val="p"/>
              </m:rPr>
              <m:t>t</m:t>
            </m:r>
          </m:e>
          <m:sub>
            <m:r>
              <m:t>i</m:t>
            </m:r>
          </m:sub>
        </m:sSub>
      </m:oMath>
      <w:r>
        <w:t xml:space="preserve"> </w:t>
      </w:r>
      <m:oMath>
        <m:r>
          <m:rPr>
            <m:sty m:val="p"/>
          </m:rPr>
          <m:t>(</m:t>
        </m:r>
        <m:sSub>
          <m:e>
            <m:r>
              <m:rPr>
                <m:scr m:val="sans-serif"/>
                <m:sty m:val="p"/>
              </m:rPr>
              <m:t>p</m:t>
            </m:r>
            <m:r>
              <m:rPr>
                <m:scr m:val="sans-serif"/>
                <m:sty m:val="p"/>
              </m:rPr>
              <m:t>k</m:t>
            </m:r>
          </m:e>
          <m:sub>
            <m:r>
              <m:t>i</m:t>
            </m:r>
          </m:sub>
        </m:sSub>
        <m:r>
          <m:rPr>
            <m:sty m:val="p"/>
          </m:rPr>
          <m:t>,</m:t>
        </m:r>
        <m:sSub>
          <m:e>
            <m:r>
              <m:rPr>
                <m:scr m:val="sans-serif"/>
                <m:sty m:val="p"/>
              </m:rPr>
              <m:t>s</m:t>
            </m:r>
            <m:r>
              <m:rPr>
                <m:scr m:val="sans-serif"/>
                <m:sty m:val="p"/>
              </m:rPr>
              <m:t>k</m:t>
            </m:r>
          </m:e>
          <m:sub>
            <m:r>
              <m:t>i</m:t>
            </m:r>
          </m:sub>
        </m:sSub>
        <m:r>
          <m:rPr>
            <m:sty m:val="p"/>
          </m:rPr>
          <m:t>)</m:t>
        </m:r>
        <m:r>
          <m:rPr>
            <m:sty m:val="p"/>
          </m:rPr>
          <m:t>←</m:t>
        </m:r>
        <m:r>
          <m:rPr>
            <m:nor/>
            <m:scr m:val="sans-serif"/>
            <m:sty m:val="p"/>
          </m:rPr>
          <m:t>ML-DSA</m:t>
        </m:r>
        <m:r>
          <m:rPr>
            <m:sty m:val="p"/>
          </m:rPr>
          <m:t>.</m:t>
        </m:r>
        <m:r>
          <m:rPr>
            <m:scr m:val="sans-serif"/>
            <m:sty m:val="p"/>
          </m:rPr>
          <m:t>K</m:t>
        </m:r>
        <m:r>
          <m:rPr>
            <m:scr m:val="sans-serif"/>
            <m:sty m:val="p"/>
          </m:rPr>
          <m:t>e</m:t>
        </m:r>
        <m:r>
          <m:rPr>
            <m:scr m:val="sans-serif"/>
            <m:sty m:val="p"/>
          </m:rPr>
          <m:t>y</m:t>
        </m:r>
        <m:r>
          <m:rPr>
            <m:scr m:val="sans-serif"/>
            <m:sty m:val="p"/>
          </m:rPr>
          <m:t>G</m:t>
        </m:r>
        <m:r>
          <m:rPr>
            <m:scr m:val="sans-serif"/>
            <m:sty m:val="p"/>
          </m:rPr>
          <m:t>e</m:t>
        </m:r>
        <m:r>
          <m:rPr>
            <m:scr m:val="sans-serif"/>
            <m:sty m:val="p"/>
          </m:rPr>
          <m:t>n</m:t>
        </m:r>
        <m:r>
          <m:rPr>
            <m:sty m:val="p"/>
          </m:rPr>
          <m:t>(</m:t>
        </m:r>
        <m:sSup>
          <m:e>
            <m:r>
              <m:t>1</m:t>
            </m:r>
          </m:e>
          <m:sup>
            <m:r>
              <m:t>λ</m:t>
            </m:r>
          </m:sup>
        </m:sSup>
        <m:r>
          <m:rPr>
            <m:sty m:val="p"/>
          </m:rPr>
          <m:t>)</m:t>
        </m:r>
      </m:oMath>
      <w:r>
        <w:t xml:space="preserve"> </w:t>
      </w:r>
      <m:oMath>
        <m:sSub>
          <m:e>
            <m:r>
              <m:rPr>
                <m:scr m:val="sans-serif"/>
                <m:sty m:val="p"/>
              </m:rPr>
              <m:t>t</m:t>
            </m:r>
            <m:r>
              <m:rPr>
                <m:scr m:val="sans-serif"/>
                <m:sty m:val="p"/>
              </m:rPr>
              <m:t>a</m:t>
            </m:r>
            <m:r>
              <m:rPr>
                <m:scr m:val="sans-serif"/>
                <m:sty m:val="p"/>
              </m:rPr>
              <m:t>g</m:t>
            </m:r>
            <m:r>
              <m:rPr>
                <m:scr m:val="sans-serif"/>
                <m:sty m:val="p"/>
              </m:rPr>
              <m:t>_</m:t>
            </m:r>
            <m:r>
              <m:rPr>
                <m:scr m:val="sans-serif"/>
                <m:sty m:val="p"/>
              </m:rPr>
              <m:t>k</m:t>
            </m:r>
            <m:r>
              <m:rPr>
                <m:scr m:val="sans-serif"/>
                <m:sty m:val="p"/>
              </m:rPr>
              <m:t>e</m:t>
            </m:r>
            <m:r>
              <m:rPr>
                <m:scr m:val="sans-serif"/>
                <m:sty m:val="p"/>
              </m:rPr>
              <m:t>y</m:t>
            </m:r>
          </m:e>
          <m:sub>
            <m:r>
              <m:t>i</m:t>
            </m:r>
          </m:sub>
        </m:sSub>
        <m:r>
          <m:rPr>
            <m:sty m:val="p"/>
          </m:rPr>
          <m:t>←</m:t>
        </m:r>
        <m:r>
          <m:rPr>
            <m:nor/>
            <m:scr m:val="sans-serif"/>
            <m:sty m:val="p"/>
          </m:rPr>
          <m:t>SHAKE256</m:t>
        </m:r>
        <m:r>
          <m:rPr>
            <m:sty m:val="p"/>
          </m:rPr>
          <m:t>(</m:t>
        </m:r>
        <m:sSub>
          <m:e>
            <m:r>
              <m:rPr>
                <m:scr m:val="sans-serif"/>
                <m:sty m:val="p"/>
              </m:rPr>
              <m:t>s</m:t>
            </m:r>
            <m:r>
              <m:rPr>
                <m:scr m:val="sans-serif"/>
                <m:sty m:val="p"/>
              </m:rPr>
              <m:t>k</m:t>
            </m:r>
          </m:e>
          <m:sub>
            <m:r>
              <m:t>i</m:t>
            </m:r>
          </m:sub>
        </m:sSub>
        <m:r>
          <m:rPr>
            <m:sty m:val="p"/>
          </m:rPr>
          <m:t>∥</m:t>
        </m:r>
        <m:sSub>
          <m:e>
            <m:r>
              <m:rPr>
                <m:scr m:val="sans-serif"/>
                <m:sty m:val="p"/>
              </m:rPr>
              <m:t>s</m:t>
            </m:r>
            <m:r>
              <m:rPr>
                <m:scr m:val="sans-serif"/>
                <m:sty m:val="p"/>
              </m:rPr>
              <m:t>e</m:t>
            </m:r>
            <m:r>
              <m:rPr>
                <m:scr m:val="sans-serif"/>
                <m:sty m:val="p"/>
              </m:rPr>
              <m:t>e</m:t>
            </m:r>
            <m:r>
              <m:rPr>
                <m:scr m:val="sans-serif"/>
                <m:sty m:val="p"/>
              </m:rPr>
              <m:t>d</m:t>
            </m:r>
          </m:e>
          <m:sub>
            <m:r>
              <m:rPr>
                <m:sty m:val="p"/>
              </m:rPr>
              <m:t>t</m:t>
            </m:r>
            <m:r>
              <m:rPr>
                <m:sty m:val="p"/>
              </m:rPr>
              <m:t>a</m:t>
            </m:r>
            <m:r>
              <m:rPr>
                <m:sty m:val="p"/>
              </m:rPr>
              <m:t>g</m:t>
            </m:r>
          </m:sub>
        </m:sSub>
        <m:r>
          <m:rPr>
            <m:sty m:val="p"/>
          </m:rPr>
          <m:t>)</m:t>
        </m:r>
        <m:r>
          <m:rPr>
            <m:sty m:val="p"/>
          </m:rPr>
          <m:t>[</m:t>
        </m:r>
        <m:r>
          <m:rPr>
            <m:sty m:val="p"/>
          </m:rPr>
          <m:t>:</m:t>
        </m:r>
        <m:r>
          <m:t>32</m:t>
        </m:r>
        <m:r>
          <m:rPr>
            <m:sty m:val="p"/>
          </m:rPr>
          <m:t>]</m:t>
        </m:r>
      </m:oMath>
      <w:r>
        <w:t xml:space="preserve"> </w:t>
      </w:r>
      <m:oMath>
        <m:sSub>
          <m:e>
            <m:r>
              <m:rPr>
                <m:scr m:val="sans-serif"/>
                <m:sty m:val="p"/>
              </m:rPr>
              <m:t>c</m:t>
            </m:r>
            <m:r>
              <m:rPr>
                <m:scr m:val="sans-serif"/>
                <m:sty m:val="p"/>
              </m:rPr>
              <m:t>e</m:t>
            </m:r>
            <m:r>
              <m:rPr>
                <m:scr m:val="sans-serif"/>
                <m:sty m:val="p"/>
              </m:rPr>
              <m:t>r</m:t>
            </m:r>
            <m:r>
              <m:rPr>
                <m:scr m:val="sans-serif"/>
                <m:sty m:val="p"/>
              </m:rPr>
              <m:t>t</m:t>
            </m:r>
          </m:e>
          <m:sub>
            <m:r>
              <m:t>i</m:t>
            </m:r>
          </m:sub>
        </m:sSub>
        <m:r>
          <m:rPr>
            <m:sty m:val="p"/>
          </m:rPr>
          <m:t>←</m:t>
        </m:r>
        <m:r>
          <m:rPr>
            <m:nor/>
            <m:scr m:val="sans-serif"/>
            <m:sty m:val="p"/>
          </m:rPr>
          <m:t>ML-DSA</m:t>
        </m:r>
        <m:r>
          <m:rPr>
            <m:sty m:val="p"/>
          </m:rPr>
          <m:t>.</m:t>
        </m:r>
        <m:r>
          <m:rPr>
            <m:scr m:val="sans-serif"/>
            <m:sty m:val="p"/>
          </m:rPr>
          <m:t>S</m:t>
        </m:r>
        <m:r>
          <m:rPr>
            <m:scr m:val="sans-serif"/>
            <m:sty m:val="p"/>
          </m:rPr>
          <m:t>i</m:t>
        </m:r>
        <m:r>
          <m:rPr>
            <m:scr m:val="sans-serif"/>
            <m:sty m:val="p"/>
          </m:rPr>
          <m:t>g</m:t>
        </m:r>
        <m:r>
          <m:rPr>
            <m:scr m:val="sans-serif"/>
            <m:sty m:val="p"/>
          </m:rPr>
          <m:t>n</m:t>
        </m:r>
        <m:r>
          <m:rPr>
            <m:sty m:val="p"/>
          </m:rPr>
          <m:t>(</m:t>
        </m:r>
        <m:r>
          <m:rPr>
            <m:scr m:val="sans-serif"/>
            <m:sty m:val="p"/>
          </m:rPr>
          <m:t>m</m:t>
        </m:r>
        <m:r>
          <m:rPr>
            <m:scr m:val="sans-serif"/>
            <m:sty m:val="p"/>
          </m:rPr>
          <m:t>s</m:t>
        </m:r>
        <m:r>
          <m:rPr>
            <m:scr m:val="sans-serif"/>
            <m:sty m:val="p"/>
          </m:rPr>
          <m:t>k</m:t>
        </m:r>
        <m:r>
          <m:rPr>
            <m:sty m:val="p"/>
          </m:rPr>
          <m:t>,</m:t>
        </m:r>
        <m:sSub>
          <m:e>
            <m:r>
              <m:rPr>
                <m:scr m:val="sans-serif"/>
                <m:sty m:val="p"/>
              </m:rPr>
              <m:t>p</m:t>
            </m:r>
            <m:r>
              <m:rPr>
                <m:scr m:val="sans-serif"/>
                <m:sty m:val="p"/>
              </m:rPr>
              <m:t>k</m:t>
            </m:r>
          </m:e>
          <m:sub>
            <m:r>
              <m:t>i</m:t>
            </m:r>
          </m:sub>
        </m:sSub>
        <m:r>
          <m:rPr>
            <m:sty m:val="p"/>
          </m:rPr>
          <m:t>∥</m:t>
        </m:r>
        <m:r>
          <m:t>i</m:t>
        </m:r>
        <m:r>
          <m:rPr>
            <m:sty m:val="p"/>
          </m:rPr>
          <m:t>)</m:t>
        </m:r>
      </m:oMath>
      <w:r>
        <w:t xml:space="preserve"> </w:t>
      </w:r>
      <m:oMath>
        <m:sSub>
          <m:e>
            <m:r>
              <m:rPr>
                <m:scr m:val="sans-serif"/>
                <m:sty m:val="p"/>
              </m:rPr>
              <m:t>g</m:t>
            </m:r>
            <m:r>
              <m:rPr>
                <m:scr m:val="sans-serif"/>
                <m:sty m:val="p"/>
              </m:rPr>
              <m:t>s</m:t>
            </m:r>
            <m:r>
              <m:rPr>
                <m:scr m:val="sans-serif"/>
                <m:sty m:val="p"/>
              </m:rPr>
              <m:t>k</m:t>
            </m:r>
          </m:e>
          <m:sub>
            <m:r>
              <m:t>i</m:t>
            </m:r>
          </m:sub>
        </m:sSub>
        <m:r>
          <m:rPr>
            <m:sty m:val="p"/>
          </m:rPr>
          <m:t>←</m:t>
        </m:r>
        <m:r>
          <m:rPr>
            <m:sty m:val="p"/>
          </m:rPr>
          <m:t>(</m:t>
        </m:r>
        <m:sSub>
          <m:e>
            <m:r>
              <m:rPr>
                <m:scr m:val="sans-serif"/>
                <m:sty m:val="p"/>
              </m:rPr>
              <m:t>s</m:t>
            </m:r>
            <m:r>
              <m:rPr>
                <m:scr m:val="sans-serif"/>
                <m:sty m:val="p"/>
              </m:rPr>
              <m:t>k</m:t>
            </m:r>
          </m:e>
          <m:sub>
            <m:r>
              <m:t>i</m:t>
            </m:r>
          </m:sub>
        </m:sSub>
        <m:r>
          <m:rPr>
            <m:sty m:val="p"/>
          </m:rPr>
          <m:t>,</m:t>
        </m:r>
        <m:sSub>
          <m:e>
            <m:r>
              <m:rPr>
                <m:scr m:val="sans-serif"/>
                <m:sty m:val="p"/>
              </m:rPr>
              <m:t>t</m:t>
            </m:r>
            <m:r>
              <m:rPr>
                <m:scr m:val="sans-serif"/>
                <m:sty m:val="p"/>
              </m:rPr>
              <m:t>a</m:t>
            </m:r>
            <m:r>
              <m:rPr>
                <m:scr m:val="sans-serif"/>
                <m:sty m:val="p"/>
              </m:rPr>
              <m:t>g</m:t>
            </m:r>
            <m:r>
              <m:rPr>
                <m:scr m:val="sans-serif"/>
                <m:sty m:val="p"/>
              </m:rPr>
              <m:t>_</m:t>
            </m:r>
            <m:r>
              <m:rPr>
                <m:scr m:val="sans-serif"/>
                <m:sty m:val="p"/>
              </m:rPr>
              <m:t>k</m:t>
            </m:r>
            <m:r>
              <m:rPr>
                <m:scr m:val="sans-serif"/>
                <m:sty m:val="p"/>
              </m:rPr>
              <m:t>e</m:t>
            </m:r>
            <m:r>
              <m:rPr>
                <m:scr m:val="sans-serif"/>
                <m:sty m:val="p"/>
              </m:rPr>
              <m:t>y</m:t>
            </m:r>
          </m:e>
          <m:sub>
            <m:r>
              <m:t>i</m:t>
            </m:r>
          </m:sub>
        </m:sSub>
        <m:r>
          <m:rPr>
            <m:sty m:val="p"/>
          </m:rPr>
          <m:t>,</m:t>
        </m:r>
        <m:sSub>
          <m:e>
            <m:r>
              <m:rPr>
                <m:scr m:val="sans-serif"/>
                <m:sty m:val="p"/>
              </m:rPr>
              <m:t>c</m:t>
            </m:r>
            <m:r>
              <m:rPr>
                <m:scr m:val="sans-serif"/>
                <m:sty m:val="p"/>
              </m:rPr>
              <m:t>e</m:t>
            </m:r>
            <m:r>
              <m:rPr>
                <m:scr m:val="sans-serif"/>
                <m:sty m:val="p"/>
              </m:rPr>
              <m:t>r</m:t>
            </m:r>
            <m:r>
              <m:rPr>
                <m:scr m:val="sans-serif"/>
                <m:sty m:val="p"/>
              </m:rPr>
              <m:t>t</m:t>
            </m:r>
          </m:e>
          <m:sub>
            <m:r>
              <m:t>i</m:t>
            </m:r>
          </m:sub>
        </m:sSub>
        <m:r>
          <m:rPr>
            <m:sty m:val="p"/>
          </m:rPr>
          <m:t>,</m:t>
        </m:r>
        <m:r>
          <m:t>i</m:t>
        </m:r>
        <m:r>
          <m:rPr>
            <m:sty m:val="p"/>
          </m:rPr>
          <m:t>)</m:t>
        </m:r>
      </m:oMath>
      <w:r>
        <w:t xml:space="preserve"> </w:t>
      </w:r>
      <m:oMath>
        <m:r>
          <m:rPr>
            <m:scr m:val="script"/>
            <m:sty m:val="p"/>
          </m:rPr>
          <m:t>R</m:t>
        </m:r>
        <m:r>
          <m:rPr>
            <m:sty m:val="p"/>
          </m:rPr>
          <m:t>←</m:t>
        </m:r>
        <m:r>
          <m:rPr>
            <m:scr m:val="script"/>
            <m:sty m:val="p"/>
          </m:rPr>
          <m:t>R</m:t>
        </m:r>
        <m:r>
          <m:rPr>
            <m:sty m:val="p"/>
          </m:rPr>
          <m:t>∪</m:t>
        </m:r>
        <m:r>
          <m:rPr>
            <m:sty m:val="p"/>
          </m:rPr>
          <m:t>{</m:t>
        </m:r>
        <m:r>
          <m:rPr>
            <m:sty m:val="p"/>
          </m:rPr>
          <m:t>(</m:t>
        </m:r>
        <m:r>
          <m:t>i</m:t>
        </m:r>
        <m:r>
          <m:rPr>
            <m:sty m:val="p"/>
          </m:rPr>
          <m:t>,</m:t>
        </m:r>
        <m:sSub>
          <m:e>
            <m:r>
              <m:rPr>
                <m:scr m:val="sans-serif"/>
                <m:sty m:val="p"/>
              </m:rPr>
              <m:t>p</m:t>
            </m:r>
            <m:r>
              <m:rPr>
                <m:scr m:val="sans-serif"/>
                <m:sty m:val="p"/>
              </m:rPr>
              <m:t>k</m:t>
            </m:r>
          </m:e>
          <m:sub>
            <m:r>
              <m:t>i</m:t>
            </m:r>
          </m:sub>
        </m:sSub>
        <m:r>
          <m:rPr>
            <m:sty m:val="p"/>
          </m:rPr>
          <m:t>,</m:t>
        </m:r>
        <m:sSub>
          <m:e>
            <m:r>
              <m:rPr>
                <m:scr m:val="sans-serif"/>
                <m:sty m:val="p"/>
              </m:rPr>
              <m:t>t</m:t>
            </m:r>
            <m:r>
              <m:rPr>
                <m:scr m:val="sans-serif"/>
                <m:sty m:val="p"/>
              </m:rPr>
              <m:t>a</m:t>
            </m:r>
            <m:r>
              <m:rPr>
                <m:scr m:val="sans-serif"/>
                <m:sty m:val="p"/>
              </m:rPr>
              <m:t>g</m:t>
            </m:r>
            <m:r>
              <m:rPr>
                <m:scr m:val="sans-serif"/>
                <m:sty m:val="p"/>
              </m:rPr>
              <m:t>_</m:t>
            </m:r>
            <m:r>
              <m:rPr>
                <m:scr m:val="sans-serif"/>
                <m:sty m:val="p"/>
              </m:rPr>
              <m:t>k</m:t>
            </m:r>
            <m:r>
              <m:rPr>
                <m:scr m:val="sans-serif"/>
                <m:sty m:val="p"/>
              </m:rPr>
              <m:t>e</m:t>
            </m:r>
            <m:r>
              <m:rPr>
                <m:scr m:val="sans-serif"/>
                <m:sty m:val="p"/>
              </m:rPr>
              <m:t>y</m:t>
            </m:r>
          </m:e>
          <m:sub>
            <m:r>
              <m:t>i</m:t>
            </m:r>
          </m:sub>
        </m:sSub>
        <m:r>
          <m:rPr>
            <m:sty m:val="p"/>
          </m:rPr>
          <m:t>)</m:t>
        </m:r>
        <m:r>
          <m:rPr>
            <m:sty m:val="p"/>
          </m:rPr>
          <m:t>}</m:t>
        </m:r>
      </m:oMath>
      <w:r>
        <w:t xml:space="preserve"> </w:t>
      </w:r>
      <m:oMath>
        <m:sSub>
          <m:e>
            <m:r>
              <m:rPr>
                <m:scr m:val="sans-serif"/>
                <m:sty m:val="p"/>
              </m:rPr>
              <m:t>g</m:t>
            </m:r>
            <m:r>
              <m:rPr>
                <m:scr m:val="sans-serif"/>
                <m:sty m:val="p"/>
              </m:rPr>
              <m:t>s</m:t>
            </m:r>
            <m:r>
              <m:rPr>
                <m:scr m:val="sans-serif"/>
                <m:sty m:val="p"/>
              </m:rPr>
              <m:t>k</m:t>
            </m:r>
          </m:e>
          <m:sub>
            <m:r>
              <m:t>i</m:t>
            </m:r>
          </m:sub>
        </m:sSub>
      </m:oMath>
    </w:p>
    <w:bookmarkEnd w:id="25"/>
    <w:bookmarkStart w:id="26" w:name="gsign-group-signing-with-pseudonym-tag"/>
    <w:p>
      <w:pPr>
        <w:pStyle w:val="Heading2"/>
      </w:pPr>
      <w:r>
        <w:t xml:space="preserve">GSign: Group Signing with Pseudonym Tag</w:t>
      </w:r>
    </w:p>
    <w:p>
      <w:pPr>
        <w:pStyle w:val="FirstParagraph"/>
      </w:pPr>
      <w:r>
        <w:t xml:space="preserve">The signing algorithm produces a group signature with an embedded pseudonym tag and encrypted identity escrow.</w:t>
      </w:r>
    </w:p>
    <w:p>
      <w:pPr>
        <w:pStyle w:val="BodyText"/>
      </w:pPr>
      <w:r>
        <w:t xml:space="preserve">Member key</w:t>
      </w:r>
      <w:r>
        <w:t xml:space="preserve"> </w:t>
      </w:r>
      <m:oMath>
        <m:sSub>
          <m:e>
            <m:r>
              <m:rPr>
                <m:scr m:val="sans-serif"/>
                <m:sty m:val="p"/>
              </m:rPr>
              <m:t>g</m:t>
            </m:r>
            <m:r>
              <m:rPr>
                <m:scr m:val="sans-serif"/>
                <m:sty m:val="p"/>
              </m:rPr>
              <m:t>s</m:t>
            </m:r>
            <m:r>
              <m:rPr>
                <m:scr m:val="sans-serif"/>
                <m:sty m:val="p"/>
              </m:rPr>
              <m:t>k</m:t>
            </m:r>
          </m:e>
          <m:sub>
            <m:r>
              <m:t>i</m:t>
            </m:r>
          </m:sub>
        </m:sSub>
        <m:r>
          <m:rPr>
            <m:sty m:val="p"/>
          </m:rPr>
          <m:t>=</m:t>
        </m:r>
        <m:r>
          <m:rPr>
            <m:sty m:val="p"/>
          </m:rPr>
          <m:t>(</m:t>
        </m:r>
        <m:sSub>
          <m:e>
            <m:r>
              <m:rPr>
                <m:scr m:val="sans-serif"/>
                <m:sty m:val="p"/>
              </m:rPr>
              <m:t>s</m:t>
            </m:r>
            <m:r>
              <m:rPr>
                <m:scr m:val="sans-serif"/>
                <m:sty m:val="p"/>
              </m:rPr>
              <m:t>k</m:t>
            </m:r>
          </m:e>
          <m:sub>
            <m:r>
              <m:t>i</m:t>
            </m:r>
          </m:sub>
        </m:sSub>
        <m:r>
          <m:rPr>
            <m:sty m:val="p"/>
          </m:rPr>
          <m:t>,</m:t>
        </m:r>
        <m:sSub>
          <m:e>
            <m:r>
              <m:rPr>
                <m:scr m:val="sans-serif"/>
                <m:sty m:val="p"/>
              </m:rPr>
              <m:t>t</m:t>
            </m:r>
            <m:r>
              <m:rPr>
                <m:scr m:val="sans-serif"/>
                <m:sty m:val="p"/>
              </m:rPr>
              <m:t>a</m:t>
            </m:r>
            <m:r>
              <m:rPr>
                <m:scr m:val="sans-serif"/>
                <m:sty m:val="p"/>
              </m:rPr>
              <m:t>g</m:t>
            </m:r>
            <m:r>
              <m:rPr>
                <m:scr m:val="sans-serif"/>
                <m:sty m:val="p"/>
              </m:rPr>
              <m:t>_</m:t>
            </m:r>
            <m:r>
              <m:rPr>
                <m:scr m:val="sans-serif"/>
                <m:sty m:val="p"/>
              </m:rPr>
              <m:t>k</m:t>
            </m:r>
            <m:r>
              <m:rPr>
                <m:scr m:val="sans-serif"/>
                <m:sty m:val="p"/>
              </m:rPr>
              <m:t>e</m:t>
            </m:r>
            <m:r>
              <m:rPr>
                <m:scr m:val="sans-serif"/>
                <m:sty m:val="p"/>
              </m:rPr>
              <m:t>y</m:t>
            </m:r>
          </m:e>
          <m:sub>
            <m:r>
              <m:t>i</m:t>
            </m:r>
          </m:sub>
        </m:sSub>
        <m:r>
          <m:rPr>
            <m:sty m:val="p"/>
          </m:rPr>
          <m:t>,</m:t>
        </m:r>
        <m:sSub>
          <m:e>
            <m:r>
              <m:rPr>
                <m:scr m:val="sans-serif"/>
                <m:sty m:val="p"/>
              </m:rPr>
              <m:t>c</m:t>
            </m:r>
            <m:r>
              <m:rPr>
                <m:scr m:val="sans-serif"/>
                <m:sty m:val="p"/>
              </m:rPr>
              <m:t>e</m:t>
            </m:r>
            <m:r>
              <m:rPr>
                <m:scr m:val="sans-serif"/>
                <m:sty m:val="p"/>
              </m:rPr>
              <m:t>r</m:t>
            </m:r>
            <m:r>
              <m:rPr>
                <m:scr m:val="sans-serif"/>
                <m:sty m:val="p"/>
              </m:rPr>
              <m:t>t</m:t>
            </m:r>
          </m:e>
          <m:sub>
            <m:r>
              <m:t>i</m:t>
            </m:r>
          </m:sub>
        </m:sSub>
        <m:r>
          <m:rPr>
            <m:sty m:val="p"/>
          </m:rPr>
          <m:t>,</m:t>
        </m:r>
        <m:r>
          <m:t>i</m:t>
        </m:r>
        <m:r>
          <m:rPr>
            <m:sty m:val="p"/>
          </m:rPr>
          <m:t>)</m:t>
        </m:r>
      </m:oMath>
      <w:r>
        <w:t xml:space="preserve">, group public key</w:t>
      </w:r>
      <w:r>
        <w:t xml:space="preserve"> </w:t>
      </w:r>
      <m:oMath>
        <m:r>
          <m:rPr>
            <m:scr m:val="sans-serif"/>
            <m:sty m:val="p"/>
          </m:rPr>
          <m:t>g</m:t>
        </m:r>
        <m:r>
          <m:rPr>
            <m:scr m:val="sans-serif"/>
            <m:sty m:val="p"/>
          </m:rPr>
          <m:t>p</m:t>
        </m:r>
        <m:r>
          <m:rPr>
            <m:scr m:val="sans-serif"/>
            <m:sty m:val="p"/>
          </m:rPr>
          <m:t>k</m:t>
        </m:r>
      </m:oMath>
      <w:r>
        <w:t xml:space="preserve">, message</w:t>
      </w:r>
      <w:r>
        <w:t xml:space="preserve"> </w:t>
      </w:r>
      <m:oMath>
        <m:r>
          <m:t>m</m:t>
        </m:r>
      </m:oMath>
      <w:r>
        <w:t xml:space="preserve"> </w:t>
      </w:r>
      <w:r>
        <w:t xml:space="preserve">Group signature</w:t>
      </w:r>
      <w:r>
        <w:t xml:space="preserve"> </w:t>
      </w:r>
      <m:oMath>
        <m:r>
          <m:t>σ</m:t>
        </m:r>
      </m:oMath>
      <w:r>
        <w:t xml:space="preserve"> </w:t>
      </w:r>
      <m:oMath>
        <m:r>
          <m:t>w</m:t>
        </m:r>
        <m:r>
          <m:rPr>
            <m:sty m:val="p"/>
          </m:rPr>
          <m:t>←</m:t>
        </m:r>
        <m:r>
          <m:rPr>
            <m:sty m:val="p"/>
          </m:rPr>
          <m:t>⌊</m:t>
        </m:r>
        <m:sSub>
          <m:e>
            <m:r>
              <m:t>t</m:t>
            </m:r>
          </m:e>
          <m:sub>
            <m:r>
              <m:rPr>
                <m:sty m:val="p"/>
              </m:rPr>
              <m:t>n</m:t>
            </m:r>
            <m:r>
              <m:rPr>
                <m:sty m:val="p"/>
              </m:rPr>
              <m:t>o</m:t>
            </m:r>
            <m:r>
              <m:rPr>
                <m:sty m:val="p"/>
              </m:rPr>
              <m:t>w</m:t>
            </m:r>
          </m:sub>
        </m:sSub>
        <m:r>
          <m:rPr>
            <m:sty m:val="p"/>
          </m:rPr>
          <m:t>/</m:t>
        </m:r>
        <m:r>
          <m:rPr>
            <m:sty m:val="p"/>
          </m:rPr>
          <m:t>Δ</m:t>
        </m:r>
        <m:r>
          <m:t>w</m:t>
        </m:r>
        <m:r>
          <m:rPr>
            <m:sty m:val="p"/>
          </m:rPr>
          <m:t>⌋</m:t>
        </m:r>
      </m:oMath>
      <w:r>
        <w:t xml:space="preserve"> </w:t>
      </w:r>
      <m:oMath>
        <m:r>
          <m:rPr>
            <m:scr m:val="sans-serif"/>
            <m:sty m:val="p"/>
          </m:rPr>
          <m:t>t</m:t>
        </m:r>
        <m:r>
          <m:rPr>
            <m:scr m:val="sans-serif"/>
            <m:sty m:val="p"/>
          </m:rPr>
          <m:t>a</m:t>
        </m:r>
        <m:r>
          <m:rPr>
            <m:scr m:val="sans-serif"/>
            <m:sty m:val="p"/>
          </m:rPr>
          <m:t>g</m:t>
        </m:r>
        <m:r>
          <m:rPr>
            <m:sty m:val="p"/>
          </m:rPr>
          <m:t>←</m:t>
        </m:r>
        <m:r>
          <m:rPr>
            <m:nor/>
            <m:scr m:val="sans-serif"/>
            <m:sty m:val="p"/>
          </m:rPr>
          <m:t>SHAKE256</m:t>
        </m:r>
        <m:r>
          <m:rPr>
            <m:sty m:val="p"/>
          </m:rPr>
          <m:t>(</m:t>
        </m:r>
        <m:sSub>
          <m:e>
            <m:r>
              <m:rPr>
                <m:scr m:val="sans-serif"/>
                <m:sty m:val="p"/>
              </m:rPr>
              <m:t>t</m:t>
            </m:r>
            <m:r>
              <m:rPr>
                <m:scr m:val="sans-serif"/>
                <m:sty m:val="p"/>
              </m:rPr>
              <m:t>a</m:t>
            </m:r>
            <m:r>
              <m:rPr>
                <m:scr m:val="sans-serif"/>
                <m:sty m:val="p"/>
              </m:rPr>
              <m:t>g</m:t>
            </m:r>
            <m:r>
              <m:rPr>
                <m:scr m:val="sans-serif"/>
                <m:sty m:val="p"/>
              </m:rPr>
              <m:t>_</m:t>
            </m:r>
            <m:r>
              <m:rPr>
                <m:scr m:val="sans-serif"/>
                <m:sty m:val="p"/>
              </m:rPr>
              <m:t>k</m:t>
            </m:r>
            <m:r>
              <m:rPr>
                <m:scr m:val="sans-serif"/>
                <m:sty m:val="p"/>
              </m:rPr>
              <m:t>e</m:t>
            </m:r>
            <m:r>
              <m:rPr>
                <m:scr m:val="sans-serif"/>
                <m:sty m:val="p"/>
              </m:rPr>
              <m:t>y</m:t>
            </m:r>
          </m:e>
          <m:sub>
            <m:r>
              <m:t>i</m:t>
            </m:r>
          </m:sub>
        </m:sSub>
        <m:r>
          <m:rPr>
            <m:sty m:val="p"/>
          </m:rPr>
          <m:t>∥</m:t>
        </m:r>
        <m:r>
          <m:t>w</m:t>
        </m:r>
        <m:r>
          <m:rPr>
            <m:sty m:val="p"/>
          </m:rPr>
          <m:t>)</m:t>
        </m:r>
        <m:r>
          <m:rPr>
            <m:sty m:val="p"/>
          </m:rPr>
          <m:t>[</m:t>
        </m:r>
        <m:r>
          <m:rPr>
            <m:sty m:val="p"/>
          </m:rPr>
          <m:t>:</m:t>
        </m:r>
        <m:r>
          <m:t>32</m:t>
        </m:r>
        <m:r>
          <m:rPr>
            <m:sty m:val="p"/>
          </m:rPr>
          <m:t>]</m:t>
        </m:r>
      </m:oMath>
      <w:r>
        <w:t xml:space="preserve"> </w:t>
      </w:r>
      <m:oMath>
        <m:sSub>
          <m:e>
            <m:r>
              <m:t>σ</m:t>
            </m:r>
          </m:e>
          <m:sub>
            <m:r>
              <m:rPr>
                <m:sty m:val="p"/>
              </m:rPr>
              <m:t>b</m:t>
            </m:r>
            <m:r>
              <m:rPr>
                <m:sty m:val="p"/>
              </m:rPr>
              <m:t>a</m:t>
            </m:r>
            <m:r>
              <m:rPr>
                <m:sty m:val="p"/>
              </m:rPr>
              <m:t>s</m:t>
            </m:r>
            <m:r>
              <m:rPr>
                <m:sty m:val="p"/>
              </m:rPr>
              <m:t>e</m:t>
            </m:r>
          </m:sub>
        </m:sSub>
        <m:r>
          <m:rPr>
            <m:sty m:val="p"/>
          </m:rPr>
          <m:t>←</m:t>
        </m:r>
        <m:r>
          <m:rPr>
            <m:nor/>
            <m:scr m:val="sans-serif"/>
            <m:sty m:val="p"/>
          </m:rPr>
          <m:t>ML-DSA</m:t>
        </m:r>
        <m:r>
          <m:rPr>
            <m:sty m:val="p"/>
          </m:rPr>
          <m:t>.</m:t>
        </m:r>
        <m:r>
          <m:rPr>
            <m:scr m:val="sans-serif"/>
            <m:sty m:val="p"/>
          </m:rPr>
          <m:t>S</m:t>
        </m:r>
        <m:r>
          <m:rPr>
            <m:scr m:val="sans-serif"/>
            <m:sty m:val="p"/>
          </m:rPr>
          <m:t>i</m:t>
        </m:r>
        <m:r>
          <m:rPr>
            <m:scr m:val="sans-serif"/>
            <m:sty m:val="p"/>
          </m:rPr>
          <m:t>g</m:t>
        </m:r>
        <m:r>
          <m:rPr>
            <m:scr m:val="sans-serif"/>
            <m:sty m:val="p"/>
          </m:rPr>
          <m:t>n</m:t>
        </m:r>
        <m:r>
          <m:rPr>
            <m:sty m:val="p"/>
          </m:rPr>
          <m:t>(</m:t>
        </m:r>
        <m:sSub>
          <m:e>
            <m:r>
              <m:rPr>
                <m:scr m:val="sans-serif"/>
                <m:sty m:val="p"/>
              </m:rPr>
              <m:t>s</m:t>
            </m:r>
            <m:r>
              <m:rPr>
                <m:scr m:val="sans-serif"/>
                <m:sty m:val="p"/>
              </m:rPr>
              <m:t>k</m:t>
            </m:r>
          </m:e>
          <m:sub>
            <m:r>
              <m:t>i</m:t>
            </m:r>
          </m:sub>
        </m:sSub>
        <m:r>
          <m:rPr>
            <m:sty m:val="p"/>
          </m:rPr>
          <m:t>,</m:t>
        </m:r>
        <m:r>
          <m:t>m</m:t>
        </m:r>
        <m:r>
          <m:rPr>
            <m:sty m:val="p"/>
          </m:rPr>
          <m:t>∥</m:t>
        </m:r>
        <m:r>
          <m:rPr>
            <m:scr m:val="sans-serif"/>
            <m:sty m:val="p"/>
          </m:rPr>
          <m:t>t</m:t>
        </m:r>
        <m:r>
          <m:rPr>
            <m:scr m:val="sans-serif"/>
            <m:sty m:val="p"/>
          </m:rPr>
          <m:t>a</m:t>
        </m:r>
        <m:r>
          <m:rPr>
            <m:scr m:val="sans-serif"/>
            <m:sty m:val="p"/>
          </m:rPr>
          <m:t>g</m:t>
        </m:r>
        <m:r>
          <m:rPr>
            <m:sty m:val="p"/>
          </m:rPr>
          <m:t>∥</m:t>
        </m:r>
        <m:r>
          <m:t>w</m:t>
        </m:r>
        <m:r>
          <m:rPr>
            <m:sty m:val="p"/>
          </m:rPr>
          <m:t>)</m:t>
        </m:r>
      </m:oMath>
      <w:r>
        <w:t xml:space="preserve"> </w:t>
      </w:r>
      <m:oMath>
        <m:r>
          <m:rPr>
            <m:scr m:val="sans-serif"/>
            <m:sty m:val="p"/>
          </m:rPr>
          <m:t>i</m:t>
        </m:r>
        <m:r>
          <m:rPr>
            <m:scr m:val="sans-serif"/>
            <m:sty m:val="p"/>
          </m:rPr>
          <m:t>d</m:t>
        </m:r>
        <m:r>
          <m:rPr>
            <m:scr m:val="sans-serif"/>
            <m:sty m:val="p"/>
          </m:rPr>
          <m:t>_</m:t>
        </m:r>
        <m:r>
          <m:rPr>
            <m:scr m:val="sans-serif"/>
            <m:sty m:val="p"/>
          </m:rPr>
          <m:t>b</m:t>
        </m:r>
        <m:r>
          <m:rPr>
            <m:scr m:val="sans-serif"/>
            <m:sty m:val="p"/>
          </m:rPr>
          <m:t>l</m:t>
        </m:r>
        <m:r>
          <m:rPr>
            <m:scr m:val="sans-serif"/>
            <m:sty m:val="p"/>
          </m:rPr>
          <m:t>o</m:t>
        </m:r>
        <m:r>
          <m:rPr>
            <m:scr m:val="sans-serif"/>
            <m:sty m:val="p"/>
          </m:rPr>
          <m:t>b</m:t>
        </m:r>
        <m:r>
          <m:rPr>
            <m:sty m:val="p"/>
          </m:rPr>
          <m:t>←</m:t>
        </m:r>
        <m:r>
          <m:t>i</m:t>
        </m:r>
        <m:r>
          <m:rPr>
            <m:sty m:val="p"/>
          </m:rPr>
          <m:t>∥</m:t>
        </m:r>
        <m:sSub>
          <m:e>
            <m:r>
              <m:rPr>
                <m:scr m:val="sans-serif"/>
                <m:sty m:val="p"/>
              </m:rPr>
              <m:t>p</m:t>
            </m:r>
            <m:r>
              <m:rPr>
                <m:scr m:val="sans-serif"/>
                <m:sty m:val="p"/>
              </m:rPr>
              <m:t>k</m:t>
            </m:r>
          </m:e>
          <m:sub>
            <m:r>
              <m:t>i</m:t>
            </m:r>
          </m:sub>
        </m:sSub>
      </m:oMath>
      <w:r>
        <w:t xml:space="preserve"> </w:t>
      </w:r>
      <m:oMath>
        <m:r>
          <m:rPr>
            <m:sty m:val="p"/>
          </m:rPr>
          <m:t>(</m:t>
        </m:r>
        <m:sSub>
          <m:e>
            <m:r>
              <m:t>c</m:t>
            </m:r>
          </m:e>
          <m:sub>
            <m:r>
              <m:rPr>
                <m:sty m:val="p"/>
              </m:rPr>
              <m:t>e</m:t>
            </m:r>
            <m:r>
              <m:rPr>
                <m:sty m:val="p"/>
              </m:rPr>
              <m:t>s</m:t>
            </m:r>
            <m:r>
              <m:rPr>
                <m:sty m:val="p"/>
              </m:rPr>
              <m:t>c</m:t>
            </m:r>
          </m:sub>
        </m:sSub>
        <m:r>
          <m:rPr>
            <m:sty m:val="p"/>
          </m:rPr>
          <m:t>,</m:t>
        </m:r>
        <m:r>
          <m:t>K</m:t>
        </m:r>
        <m:r>
          <m:rPr>
            <m:sty m:val="p"/>
          </m:rPr>
          <m:t>)</m:t>
        </m:r>
        <m:r>
          <m:rPr>
            <m:sty m:val="p"/>
          </m:rPr>
          <m:t>←</m:t>
        </m:r>
        <m:r>
          <m:rPr>
            <m:nor/>
            <m:scr m:val="sans-serif"/>
            <m:sty m:val="p"/>
          </m:rPr>
          <m:t>ML-KEM</m:t>
        </m:r>
        <m:r>
          <m:rPr>
            <m:sty m:val="p"/>
          </m:rPr>
          <m:t>.</m:t>
        </m:r>
        <m:r>
          <m:rPr>
            <m:scr m:val="sans-serif"/>
            <m:sty m:val="p"/>
          </m:rPr>
          <m:t>E</m:t>
        </m:r>
        <m:r>
          <m:rPr>
            <m:scr m:val="sans-serif"/>
            <m:sty m:val="p"/>
          </m:rPr>
          <m:t>n</m:t>
        </m:r>
        <m:r>
          <m:rPr>
            <m:scr m:val="sans-serif"/>
            <m:sty m:val="p"/>
          </m:rPr>
          <m:t>c</m:t>
        </m:r>
        <m:r>
          <m:rPr>
            <m:scr m:val="sans-serif"/>
            <m:sty m:val="p"/>
          </m:rPr>
          <m:t>a</m:t>
        </m:r>
        <m:r>
          <m:rPr>
            <m:scr m:val="sans-serif"/>
            <m:sty m:val="p"/>
          </m:rPr>
          <m:t>p</m:t>
        </m:r>
        <m:r>
          <m:rPr>
            <m:scr m:val="sans-serif"/>
            <m:sty m:val="p"/>
          </m:rPr>
          <m:t>s</m:t>
        </m:r>
        <m:r>
          <m:rPr>
            <m:sty m:val="p"/>
          </m:rPr>
          <m:t>(</m:t>
        </m:r>
        <m:sSub>
          <m:e>
            <m:r>
              <m:rPr>
                <m:scr m:val="sans-serif"/>
                <m:sty m:val="p"/>
              </m:rPr>
              <m:t>p</m:t>
            </m:r>
            <m:r>
              <m:rPr>
                <m:scr m:val="sans-serif"/>
                <m:sty m:val="p"/>
              </m:rPr>
              <m:t>k</m:t>
            </m:r>
          </m:e>
          <m:sub>
            <m:r>
              <m:rPr>
                <m:sty m:val="p"/>
              </m:rPr>
              <m:t>e</m:t>
            </m:r>
            <m:r>
              <m:rPr>
                <m:sty m:val="p"/>
              </m:rPr>
              <m:t>s</m:t>
            </m:r>
            <m:r>
              <m:rPr>
                <m:sty m:val="p"/>
              </m:rPr>
              <m:t>c</m:t>
            </m:r>
          </m:sub>
        </m:sSub>
        <m:r>
          <m:rPr>
            <m:sty m:val="p"/>
          </m:rPr>
          <m:t>)</m:t>
        </m:r>
      </m:oMath>
      <w:r>
        <w:t xml:space="preserve"> </w:t>
      </w:r>
      <m:oMath>
        <m:sSub>
          <m:e>
            <m:r>
              <m:rPr>
                <m:scr m:val="sans-serif"/>
                <m:sty m:val="p"/>
              </m:rPr>
              <m:t>c</m:t>
            </m:r>
            <m:r>
              <m:rPr>
                <m:scr m:val="sans-serif"/>
                <m:sty m:val="p"/>
              </m:rPr>
              <m:t>t</m:t>
            </m:r>
          </m:e>
          <m:sub>
            <m:r>
              <m:rPr>
                <m:sty m:val="p"/>
              </m:rPr>
              <m:t>i</m:t>
            </m:r>
            <m:r>
              <m:rPr>
                <m:sty m:val="p"/>
              </m:rPr>
              <m:t>d</m:t>
            </m:r>
          </m:sub>
        </m:sSub>
        <m:r>
          <m:rPr>
            <m:sty m:val="p"/>
          </m:rPr>
          <m:t>←</m:t>
        </m:r>
        <m:r>
          <m:rPr>
            <m:scr m:val="sans-serif"/>
            <m:sty m:val="p"/>
          </m:rPr>
          <m:t>A</m:t>
        </m:r>
        <m:r>
          <m:rPr>
            <m:scr m:val="sans-serif"/>
            <m:sty m:val="p"/>
          </m:rPr>
          <m:t>E</m:t>
        </m:r>
        <m:r>
          <m:rPr>
            <m:scr m:val="sans-serif"/>
            <m:sty m:val="p"/>
          </m:rPr>
          <m:t>S</m:t>
        </m:r>
        <m:r>
          <m:rPr>
            <m:nor/>
            <m:sty m:val="p"/>
          </m:rPr>
          <m:t>-</m:t>
        </m:r>
        <m:r>
          <m:rPr>
            <m:scr m:val="sans-serif"/>
            <m:sty m:val="p"/>
          </m:rPr>
          <m:t>G</m:t>
        </m:r>
        <m:r>
          <m:rPr>
            <m:scr m:val="sans-serif"/>
            <m:sty m:val="p"/>
          </m:rPr>
          <m:t>C</m:t>
        </m:r>
        <m:r>
          <m:rPr>
            <m:scr m:val="sans-serif"/>
            <m:sty m:val="p"/>
          </m:rPr>
          <m:t>M</m:t>
        </m:r>
        <m:r>
          <m:rPr>
            <m:sty m:val="p"/>
          </m:rPr>
          <m:t>.</m:t>
        </m:r>
        <m:r>
          <m:rPr>
            <m:scr m:val="sans-serif"/>
            <m:sty m:val="p"/>
          </m:rPr>
          <m:t>E</m:t>
        </m:r>
        <m:r>
          <m:rPr>
            <m:scr m:val="sans-serif"/>
            <m:sty m:val="p"/>
          </m:rPr>
          <m:t>n</m:t>
        </m:r>
        <m:r>
          <m:rPr>
            <m:scr m:val="sans-serif"/>
            <m:sty m:val="p"/>
          </m:rPr>
          <m:t>c</m:t>
        </m:r>
        <m:r>
          <m:rPr>
            <m:sty m:val="p"/>
          </m:rPr>
          <m:t>(</m:t>
        </m:r>
        <m:r>
          <m:t>K</m:t>
        </m:r>
        <m:r>
          <m:rPr>
            <m:sty m:val="p"/>
          </m:rPr>
          <m:t>,</m:t>
        </m:r>
        <m:r>
          <m:rPr>
            <m:scr m:val="sans-serif"/>
            <m:sty m:val="p"/>
          </m:rPr>
          <m:t>i</m:t>
        </m:r>
        <m:r>
          <m:rPr>
            <m:scr m:val="sans-serif"/>
            <m:sty m:val="p"/>
          </m:rPr>
          <m:t>d</m:t>
        </m:r>
        <m:r>
          <m:rPr>
            <m:scr m:val="sans-serif"/>
            <m:sty m:val="p"/>
          </m:rPr>
          <m:t>_</m:t>
        </m:r>
        <m:r>
          <m:rPr>
            <m:scr m:val="sans-serif"/>
            <m:sty m:val="p"/>
          </m:rPr>
          <m:t>b</m:t>
        </m:r>
        <m:r>
          <m:rPr>
            <m:scr m:val="sans-serif"/>
            <m:sty m:val="p"/>
          </m:rPr>
          <m:t>l</m:t>
        </m:r>
        <m:r>
          <m:rPr>
            <m:scr m:val="sans-serif"/>
            <m:sty m:val="p"/>
          </m:rPr>
          <m:t>o</m:t>
        </m:r>
        <m:r>
          <m:rPr>
            <m:scr m:val="sans-serif"/>
            <m:sty m:val="p"/>
          </m:rPr>
          <m:t>b</m:t>
        </m:r>
        <m:r>
          <m:rPr>
            <m:sty m:val="p"/>
          </m:rPr>
          <m:t>)</m:t>
        </m:r>
      </m:oMath>
      <w:r>
        <w:t xml:space="preserve"> </w:t>
      </w:r>
      <m:oMath>
        <m:r>
          <m:t>σ</m:t>
        </m:r>
        <m:r>
          <m:rPr>
            <m:sty m:val="p"/>
          </m:rPr>
          <m:t>←</m:t>
        </m:r>
        <m:r>
          <m:rPr>
            <m:sty m:val="p"/>
          </m:rPr>
          <m:t>(</m:t>
        </m:r>
        <m:sSub>
          <m:e>
            <m:r>
              <m:t>σ</m:t>
            </m:r>
          </m:e>
          <m:sub>
            <m:r>
              <m:rPr>
                <m:sty m:val="p"/>
              </m:rPr>
              <m:t>b</m:t>
            </m:r>
            <m:r>
              <m:rPr>
                <m:sty m:val="p"/>
              </m:rPr>
              <m:t>a</m:t>
            </m:r>
            <m:r>
              <m:rPr>
                <m:sty m:val="p"/>
              </m:rPr>
              <m:t>s</m:t>
            </m:r>
            <m:r>
              <m:rPr>
                <m:sty m:val="p"/>
              </m:rPr>
              <m:t>e</m:t>
            </m:r>
          </m:sub>
        </m:sSub>
        <m:r>
          <m:rPr>
            <m:sty m:val="p"/>
          </m:rPr>
          <m:t>,</m:t>
        </m:r>
        <m:r>
          <m:rPr>
            <m:scr m:val="sans-serif"/>
            <m:sty m:val="p"/>
          </m:rPr>
          <m:t>t</m:t>
        </m:r>
        <m:r>
          <m:rPr>
            <m:scr m:val="sans-serif"/>
            <m:sty m:val="p"/>
          </m:rPr>
          <m:t>a</m:t>
        </m:r>
        <m:r>
          <m:rPr>
            <m:scr m:val="sans-serif"/>
            <m:sty m:val="p"/>
          </m:rPr>
          <m:t>g</m:t>
        </m:r>
        <m:r>
          <m:rPr>
            <m:sty m:val="p"/>
          </m:rPr>
          <m:t>,</m:t>
        </m:r>
        <m:r>
          <m:t>w</m:t>
        </m:r>
        <m:r>
          <m:rPr>
            <m:sty m:val="p"/>
          </m:rPr>
          <m:t>,</m:t>
        </m:r>
        <m:sSub>
          <m:e>
            <m:r>
              <m:t>c</m:t>
            </m:r>
          </m:e>
          <m:sub>
            <m:r>
              <m:rPr>
                <m:sty m:val="p"/>
              </m:rPr>
              <m:t>e</m:t>
            </m:r>
            <m:r>
              <m:rPr>
                <m:sty m:val="p"/>
              </m:rPr>
              <m:t>s</m:t>
            </m:r>
            <m:r>
              <m:rPr>
                <m:sty m:val="p"/>
              </m:rPr>
              <m:t>c</m:t>
            </m:r>
          </m:sub>
        </m:sSub>
        <m:r>
          <m:rPr>
            <m:sty m:val="p"/>
          </m:rPr>
          <m:t>,</m:t>
        </m:r>
        <m:sSub>
          <m:e>
            <m:r>
              <m:rPr>
                <m:scr m:val="sans-serif"/>
                <m:sty m:val="p"/>
              </m:rPr>
              <m:t>c</m:t>
            </m:r>
            <m:r>
              <m:rPr>
                <m:scr m:val="sans-serif"/>
                <m:sty m:val="p"/>
              </m:rPr>
              <m:t>t</m:t>
            </m:r>
          </m:e>
          <m:sub>
            <m:r>
              <m:rPr>
                <m:sty m:val="p"/>
              </m:rPr>
              <m:t>i</m:t>
            </m:r>
            <m:r>
              <m:rPr>
                <m:sty m:val="p"/>
              </m:rPr>
              <m:t>d</m:t>
            </m:r>
          </m:sub>
        </m:sSub>
        <m:r>
          <m:rPr>
            <m:sty m:val="p"/>
          </m:rPr>
          <m:t>,</m:t>
        </m:r>
        <m:sSub>
          <m:e>
            <m:r>
              <m:rPr>
                <m:scr m:val="sans-serif"/>
                <m:sty m:val="p"/>
              </m:rPr>
              <m:t>c</m:t>
            </m:r>
            <m:r>
              <m:rPr>
                <m:scr m:val="sans-serif"/>
                <m:sty m:val="p"/>
              </m:rPr>
              <m:t>e</m:t>
            </m:r>
            <m:r>
              <m:rPr>
                <m:scr m:val="sans-serif"/>
                <m:sty m:val="p"/>
              </m:rPr>
              <m:t>r</m:t>
            </m:r>
            <m:r>
              <m:rPr>
                <m:scr m:val="sans-serif"/>
                <m:sty m:val="p"/>
              </m:rPr>
              <m:t>t</m:t>
            </m:r>
          </m:e>
          <m:sub>
            <m:r>
              <m:t>i</m:t>
            </m:r>
          </m:sub>
        </m:sSub>
        <m:r>
          <m:rPr>
            <m:sty m:val="p"/>
          </m:rPr>
          <m:t>)</m:t>
        </m:r>
      </m:oMath>
      <w:r>
        <w:t xml:space="preserve"> </w:t>
      </w:r>
      <m:oMath>
        <m:r>
          <m:t>σ</m:t>
        </m:r>
      </m:oMath>
    </w:p>
    <w:bookmarkEnd w:id="26"/>
    <w:bookmarkStart w:id="27" w:name="gverify-group-signature-verification"/>
    <w:p>
      <w:pPr>
        <w:pStyle w:val="Heading2"/>
      </w:pPr>
      <w:r>
        <w:t xml:space="preserve">GVerify: Group Signature Verification</w:t>
      </w:r>
    </w:p>
    <w:p>
      <w:pPr>
        <w:pStyle w:val="FirstParagraph"/>
      </w:pPr>
      <w:r>
        <w:t xml:space="preserve">Verification checks the base signature, the pseudonym tag binding, and revocation status.</w:t>
      </w:r>
    </w:p>
    <w:p>
      <w:pPr>
        <w:pStyle w:val="BodyText"/>
      </w:pPr>
      <w:r>
        <w:t xml:space="preserve">Group public key</w:t>
      </w:r>
      <w:r>
        <w:t xml:space="preserve"> </w:t>
      </w:r>
      <m:oMath>
        <m:r>
          <m:rPr>
            <m:scr m:val="sans-serif"/>
            <m:sty m:val="p"/>
          </m:rPr>
          <m:t>g</m:t>
        </m:r>
        <m:r>
          <m:rPr>
            <m:scr m:val="sans-serif"/>
            <m:sty m:val="p"/>
          </m:rPr>
          <m:t>p</m:t>
        </m:r>
        <m:r>
          <m:rPr>
            <m:scr m:val="sans-serif"/>
            <m:sty m:val="p"/>
          </m:rPr>
          <m:t>k</m:t>
        </m:r>
      </m:oMath>
      <w:r>
        <w:t xml:space="preserve">, message</w:t>
      </w:r>
      <w:r>
        <w:t xml:space="preserve"> </w:t>
      </w:r>
      <m:oMath>
        <m:r>
          <m:t>m</m:t>
        </m:r>
      </m:oMath>
      <w:r>
        <w:t xml:space="preserve">, signature</w:t>
      </w:r>
      <w:r>
        <w:t xml:space="preserve"> </w:t>
      </w:r>
      <m:oMath>
        <m:r>
          <m:t>σ</m:t>
        </m:r>
        <m:r>
          <m:rPr>
            <m:sty m:val="p"/>
          </m:rPr>
          <m:t>=</m:t>
        </m:r>
        <m:r>
          <m:rPr>
            <m:sty m:val="p"/>
          </m:rPr>
          <m:t>(</m:t>
        </m:r>
        <m:sSub>
          <m:e>
            <m:r>
              <m:t>σ</m:t>
            </m:r>
          </m:e>
          <m:sub>
            <m:r>
              <m:rPr>
                <m:sty m:val="p"/>
              </m:rPr>
              <m:t>b</m:t>
            </m:r>
            <m:r>
              <m:rPr>
                <m:sty m:val="p"/>
              </m:rPr>
              <m:t>a</m:t>
            </m:r>
            <m:r>
              <m:rPr>
                <m:sty m:val="p"/>
              </m:rPr>
              <m:t>s</m:t>
            </m:r>
            <m:r>
              <m:rPr>
                <m:sty m:val="p"/>
              </m:rPr>
              <m:t>e</m:t>
            </m:r>
          </m:sub>
        </m:sSub>
        <m:r>
          <m:rPr>
            <m:sty m:val="p"/>
          </m:rPr>
          <m:t>,</m:t>
        </m:r>
        <m:r>
          <m:rPr>
            <m:scr m:val="sans-serif"/>
            <m:sty m:val="p"/>
          </m:rPr>
          <m:t>t</m:t>
        </m:r>
        <m:r>
          <m:rPr>
            <m:scr m:val="sans-serif"/>
            <m:sty m:val="p"/>
          </m:rPr>
          <m:t>a</m:t>
        </m:r>
        <m:r>
          <m:rPr>
            <m:scr m:val="sans-serif"/>
            <m:sty m:val="p"/>
          </m:rPr>
          <m:t>g</m:t>
        </m:r>
        <m:r>
          <m:rPr>
            <m:sty m:val="p"/>
          </m:rPr>
          <m:t>,</m:t>
        </m:r>
        <m:r>
          <m:t>w</m:t>
        </m:r>
        <m:r>
          <m:rPr>
            <m:sty m:val="p"/>
          </m:rPr>
          <m:t>,</m:t>
        </m:r>
        <m:sSub>
          <m:e>
            <m:r>
              <m:t>c</m:t>
            </m:r>
          </m:e>
          <m:sub>
            <m:r>
              <m:rPr>
                <m:sty m:val="p"/>
              </m:rPr>
              <m:t>e</m:t>
            </m:r>
            <m:r>
              <m:rPr>
                <m:sty m:val="p"/>
              </m:rPr>
              <m:t>s</m:t>
            </m:r>
            <m:r>
              <m:rPr>
                <m:sty m:val="p"/>
              </m:rPr>
              <m:t>c</m:t>
            </m:r>
          </m:sub>
        </m:sSub>
        <m:r>
          <m:rPr>
            <m:sty m:val="p"/>
          </m:rPr>
          <m:t>,</m:t>
        </m:r>
        <m:sSub>
          <m:e>
            <m:r>
              <m:rPr>
                <m:scr m:val="sans-serif"/>
                <m:sty m:val="p"/>
              </m:rPr>
              <m:t>c</m:t>
            </m:r>
            <m:r>
              <m:rPr>
                <m:scr m:val="sans-serif"/>
                <m:sty m:val="p"/>
              </m:rPr>
              <m:t>t</m:t>
            </m:r>
          </m:e>
          <m:sub>
            <m:r>
              <m:rPr>
                <m:sty m:val="p"/>
              </m:rPr>
              <m:t>i</m:t>
            </m:r>
            <m:r>
              <m:rPr>
                <m:sty m:val="p"/>
              </m:rPr>
              <m:t>d</m:t>
            </m:r>
          </m:sub>
        </m:sSub>
        <m:r>
          <m:rPr>
            <m:sty m:val="p"/>
          </m:rPr>
          <m:t>,</m:t>
        </m:r>
        <m:sSub>
          <m:e>
            <m:r>
              <m:rPr>
                <m:scr m:val="sans-serif"/>
                <m:sty m:val="p"/>
              </m:rPr>
              <m:t>c</m:t>
            </m:r>
            <m:r>
              <m:rPr>
                <m:scr m:val="sans-serif"/>
                <m:sty m:val="p"/>
              </m:rPr>
              <m:t>e</m:t>
            </m:r>
            <m:r>
              <m:rPr>
                <m:scr m:val="sans-serif"/>
                <m:sty m:val="p"/>
              </m:rPr>
              <m:t>r</m:t>
            </m:r>
            <m:r>
              <m:rPr>
                <m:scr m:val="sans-serif"/>
                <m:sty m:val="p"/>
              </m:rPr>
              <m:t>t</m:t>
            </m:r>
          </m:e>
          <m:sub>
            <m:r>
              <m:t>i</m:t>
            </m:r>
          </m:sub>
        </m:sSub>
        <m:r>
          <m:rPr>
            <m:sty m:val="p"/>
          </m:rPr>
          <m:t>)</m:t>
        </m:r>
      </m:oMath>
      <w:r>
        <w:t xml:space="preserve">, revocation list</w:t>
      </w:r>
      <w:r>
        <w:t xml:space="preserve"> </w:t>
      </w:r>
      <m:oMath>
        <m:r>
          <m:rPr>
            <m:scr m:val="sans-serif"/>
            <m:sty m:val="p"/>
          </m:rPr>
          <m:t>R</m:t>
        </m:r>
        <m:r>
          <m:rPr>
            <m:scr m:val="sans-serif"/>
            <m:sty m:val="p"/>
          </m:rPr>
          <m:t>L</m:t>
        </m:r>
      </m:oMath>
      <w:r>
        <w:t xml:space="preserve"> </w:t>
      </w:r>
      <w:r>
        <w:t xml:space="preserve">Accept/Reject</w:t>
      </w:r>
      <w:r>
        <w:t xml:space="preserve"> </w:t>
      </w:r>
      <m:oMath>
        <m:sSub>
          <m:e>
            <m:r>
              <m:t>w</m:t>
            </m:r>
          </m:e>
          <m:sub>
            <m:r>
              <m:rPr>
                <m:sty m:val="p"/>
              </m:rPr>
              <m:t>n</m:t>
            </m:r>
            <m:r>
              <m:rPr>
                <m:sty m:val="p"/>
              </m:rPr>
              <m:t>o</m:t>
            </m:r>
            <m:r>
              <m:rPr>
                <m:sty m:val="p"/>
              </m:rPr>
              <m:t>w</m:t>
            </m:r>
          </m:sub>
        </m:sSub>
        <m:r>
          <m:rPr>
            <m:sty m:val="p"/>
          </m:rPr>
          <m:t>←</m:t>
        </m:r>
        <m:r>
          <m:rPr>
            <m:sty m:val="p"/>
          </m:rPr>
          <m:t>⌊</m:t>
        </m:r>
        <m:sSub>
          <m:e>
            <m:r>
              <m:t>t</m:t>
            </m:r>
          </m:e>
          <m:sub>
            <m:r>
              <m:rPr>
                <m:sty m:val="p"/>
              </m:rPr>
              <m:t>n</m:t>
            </m:r>
            <m:r>
              <m:rPr>
                <m:sty m:val="p"/>
              </m:rPr>
              <m:t>o</m:t>
            </m:r>
            <m:r>
              <m:rPr>
                <m:sty m:val="p"/>
              </m:rPr>
              <m:t>w</m:t>
            </m:r>
          </m:sub>
        </m:sSub>
        <m:r>
          <m:rPr>
            <m:sty m:val="p"/>
          </m:rPr>
          <m:t>/</m:t>
        </m:r>
        <m:r>
          <m:rPr>
            <m:sty m:val="p"/>
          </m:rPr>
          <m:t>Δ</m:t>
        </m:r>
        <m:r>
          <m:t>w</m:t>
        </m:r>
        <m:r>
          <m:rPr>
            <m:sty m:val="p"/>
          </m:rPr>
          <m:t>⌋</m:t>
        </m:r>
      </m:oMath>
      <w:r>
        <w:t xml:space="preserve"> </w:t>
      </w:r>
      <w:r>
        <w:t xml:space="preserve">Reject</w:t>
      </w:r>
      <w:r>
        <w:t xml:space="preserve"> </w:t>
      </w:r>
      <w:r>
        <w:t xml:space="preserve">Extract</w:t>
      </w:r>
      <w:r>
        <w:t xml:space="preserve"> </w:t>
      </w:r>
      <m:oMath>
        <m:sSub>
          <m:e>
            <m:r>
              <m:rPr>
                <m:scr m:val="sans-serif"/>
                <m:sty m:val="p"/>
              </m:rPr>
              <m:t>p</m:t>
            </m:r>
            <m:r>
              <m:rPr>
                <m:scr m:val="sans-serif"/>
                <m:sty m:val="p"/>
              </m:rPr>
              <m:t>k</m:t>
            </m:r>
          </m:e>
          <m:sub>
            <m:r>
              <m:t>i</m:t>
            </m:r>
          </m:sub>
        </m:sSub>
      </m:oMath>
      <w:r>
        <w:t xml:space="preserve"> </w:t>
      </w:r>
      <w:r>
        <w:t xml:space="preserve">from</w:t>
      </w:r>
      <w:r>
        <w:t xml:space="preserve"> </w:t>
      </w:r>
      <m:oMath>
        <m:sSub>
          <m:e>
            <m:r>
              <m:rPr>
                <m:scr m:val="sans-serif"/>
                <m:sty m:val="p"/>
              </m:rPr>
              <m:t>c</m:t>
            </m:r>
            <m:r>
              <m:rPr>
                <m:scr m:val="sans-serif"/>
                <m:sty m:val="p"/>
              </m:rPr>
              <m:t>e</m:t>
            </m:r>
            <m:r>
              <m:rPr>
                <m:scr m:val="sans-serif"/>
                <m:sty m:val="p"/>
              </m:rPr>
              <m:t>r</m:t>
            </m:r>
            <m:r>
              <m:rPr>
                <m:scr m:val="sans-serif"/>
                <m:sty m:val="p"/>
              </m:rPr>
              <m:t>t</m:t>
            </m:r>
          </m:e>
          <m:sub>
            <m:r>
              <m:t>i</m:t>
            </m:r>
          </m:sub>
        </m:sSub>
      </m:oMath>
      <w:r>
        <w:t xml:space="preserve"> </w:t>
      </w:r>
      <w:r>
        <w:t xml:space="preserve">Reject</w:t>
      </w:r>
      <w:r>
        <w:t xml:space="preserve"> </w:t>
      </w:r>
      <w:r>
        <w:t xml:space="preserve">Reject</w:t>
      </w:r>
      <w:r>
        <w:t xml:space="preserve"> </w:t>
      </w:r>
      <w:r>
        <w:t xml:space="preserve">Reject</w:t>
      </w:r>
      <w:r>
        <w:t xml:space="preserve"> </w:t>
      </w:r>
      <w:r>
        <w:t xml:space="preserve">Accept</w:t>
      </w:r>
    </w:p>
    <w:p>
      <w:pPr>
        <w:pStyle w:val="BodyText"/>
      </w:pPr>
      <w:r>
        <w:t xml:space="preserve">Note that the revocation check in lines 10–13 is performed locally by the verifier using only the revocation list</w:t>
      </w:r>
      <w:r>
        <w:t xml:space="preserve"> </w:t>
      </w:r>
      <m:oMath>
        <m:r>
          <m:rPr>
            <m:scr m:val="sans-serif"/>
            <m:sty m:val="p"/>
          </m:rPr>
          <m:t>R</m:t>
        </m:r>
        <m:r>
          <m:rPr>
            <m:scr m:val="sans-serif"/>
            <m:sty m:val="p"/>
          </m:rPr>
          <m:t>L</m:t>
        </m:r>
      </m:oMath>
      <w:r>
        <w:t xml:space="preserve">. The cost is</w:t>
      </w:r>
      <w:r>
        <w:t xml:space="preserve"> </w:t>
      </w:r>
      <m:oMath>
        <m:r>
          <m:t>O</m:t>
        </m:r>
        <m:r>
          <m:rPr>
            <m:sty m:val="p"/>
          </m:rPr>
          <m:t>(</m:t>
        </m:r>
        <m:r>
          <m:rPr>
            <m:sty m:val="p"/>
          </m:rPr>
          <m:t>|</m:t>
        </m:r>
        <m:r>
          <m:rPr>
            <m:scr m:val="sans-serif"/>
            <m:sty m:val="p"/>
          </m:rPr>
          <m:t>R</m:t>
        </m:r>
        <m:r>
          <m:rPr>
            <m:scr m:val="sans-serif"/>
            <m:sty m:val="p"/>
          </m:rPr>
          <m:t>L</m:t>
        </m:r>
        <m:r>
          <m:rPr>
            <m:sty m:val="p"/>
          </m:rPr>
          <m:t>|</m:t>
        </m:r>
        <m:r>
          <m:rPr>
            <m:sty m:val="p"/>
          </m:rPr>
          <m:t>)</m:t>
        </m:r>
      </m:oMath>
      <w:r>
        <w:t xml:space="preserve"> </w:t>
      </w:r>
      <w:r>
        <w:t xml:space="preserve">hash evaluations per verification, which is efficient for moderate revocation list sizes. Each entry requires one</w:t>
      </w:r>
      <w:r>
        <w:t xml:space="preserve"> </w:t>
      </w:r>
      <w:r>
        <w:t xml:space="preserve">SHAKE256</w:t>
      </w:r>
      <w:r>
        <w:t xml:space="preserve"> </w:t>
      </w:r>
      <w:r>
        <w:t xml:space="preserve">evaluation (a few microseconds).</w:t>
      </w:r>
    </w:p>
    <w:bookmarkEnd w:id="27"/>
    <w:bookmarkStart w:id="28" w:name="gopen-signature-opening"/>
    <w:p>
      <w:pPr>
        <w:pStyle w:val="Heading2"/>
      </w:pPr>
      <w:r>
        <w:t xml:space="preserve">GOpen: Signature Opening</w:t>
      </w:r>
    </w:p>
    <w:p>
      <w:pPr>
        <w:pStyle w:val="FirstParagraph"/>
      </w:pPr>
      <w:r>
        <w:t xml:space="preserve">The GM uses the opening key to decrypt the identity escrow and reveal the signer.</w:t>
      </w:r>
    </w:p>
    <w:p>
      <w:pPr>
        <w:pStyle w:val="BodyText"/>
      </w:pPr>
      <w:r>
        <w:t xml:space="preserve">Opening key</w:t>
      </w:r>
      <w:r>
        <w:t xml:space="preserve"> </w:t>
      </w:r>
      <m:oMath>
        <m:r>
          <m:rPr>
            <m:scr m:val="sans-serif"/>
            <m:sty m:val="p"/>
          </m:rPr>
          <m:t>o</m:t>
        </m:r>
        <m:r>
          <m:rPr>
            <m:scr m:val="sans-serif"/>
            <m:sty m:val="p"/>
          </m:rPr>
          <m:t>k</m:t>
        </m:r>
        <m:r>
          <m:rPr>
            <m:sty m:val="p"/>
          </m:rPr>
          <m:t>=</m:t>
        </m:r>
        <m:sSub>
          <m:e>
            <m:r>
              <m:rPr>
                <m:scr m:val="sans-serif"/>
                <m:sty m:val="p"/>
              </m:rPr>
              <m:t>s</m:t>
            </m:r>
            <m:r>
              <m:rPr>
                <m:scr m:val="sans-serif"/>
                <m:sty m:val="p"/>
              </m:rPr>
              <m:t>k</m:t>
            </m:r>
          </m:e>
          <m:sub>
            <m:r>
              <m:rPr>
                <m:sty m:val="p"/>
              </m:rPr>
              <m:t>e</m:t>
            </m:r>
            <m:r>
              <m:rPr>
                <m:sty m:val="p"/>
              </m:rPr>
              <m:t>s</m:t>
            </m:r>
            <m:r>
              <m:rPr>
                <m:sty m:val="p"/>
              </m:rPr>
              <m:t>c</m:t>
            </m:r>
          </m:sub>
        </m:sSub>
      </m:oMath>
      <w:r>
        <w:t xml:space="preserve">, signature</w:t>
      </w:r>
      <w:r>
        <w:t xml:space="preserve"> </w:t>
      </w:r>
      <m:oMath>
        <m:r>
          <m:t>σ</m:t>
        </m:r>
      </m:oMath>
      <w:r>
        <w:t xml:space="preserve"> </w:t>
      </w:r>
      <w:r>
        <w:t xml:space="preserve">Signer identity</w:t>
      </w:r>
      <w:r>
        <w:t xml:space="preserve"> </w:t>
      </w:r>
      <m:oMath>
        <m:r>
          <m:t>i</m:t>
        </m:r>
      </m:oMath>
      <w:r>
        <w:t xml:space="preserve"> </w:t>
      </w:r>
      <w:r>
        <w:t xml:space="preserve">or</w:t>
      </w:r>
      <w:r>
        <w:t xml:space="preserve"> </w:t>
      </w:r>
      <m:oMath>
        <m:r>
          <m:rPr>
            <m:sty m:val="p"/>
          </m:rPr>
          <m:t>⊥</m:t>
        </m:r>
      </m:oMath>
      <w:r>
        <w:t xml:space="preserve"> </w:t>
      </w:r>
      <m:oMath>
        <m:r>
          <m:t>K</m:t>
        </m:r>
        <m:r>
          <m:rPr>
            <m:sty m:val="p"/>
          </m:rPr>
          <m:t>←</m:t>
        </m:r>
        <m:r>
          <m:rPr>
            <m:nor/>
            <m:scr m:val="sans-serif"/>
            <m:sty m:val="p"/>
          </m:rPr>
          <m:t>ML-KEM</m:t>
        </m:r>
        <m:r>
          <m:rPr>
            <m:sty m:val="p"/>
          </m:rPr>
          <m:t>.</m:t>
        </m:r>
        <m:r>
          <m:rPr>
            <m:scr m:val="sans-serif"/>
            <m:sty m:val="p"/>
          </m:rPr>
          <m:t>D</m:t>
        </m:r>
        <m:r>
          <m:rPr>
            <m:scr m:val="sans-serif"/>
            <m:sty m:val="p"/>
          </m:rPr>
          <m:t>e</m:t>
        </m:r>
        <m:r>
          <m:rPr>
            <m:scr m:val="sans-serif"/>
            <m:sty m:val="p"/>
          </m:rPr>
          <m:t>c</m:t>
        </m:r>
        <m:r>
          <m:rPr>
            <m:scr m:val="sans-serif"/>
            <m:sty m:val="p"/>
          </m:rPr>
          <m:t>a</m:t>
        </m:r>
        <m:r>
          <m:rPr>
            <m:scr m:val="sans-serif"/>
            <m:sty m:val="p"/>
          </m:rPr>
          <m:t>p</m:t>
        </m:r>
        <m:r>
          <m:rPr>
            <m:scr m:val="sans-serif"/>
            <m:sty m:val="p"/>
          </m:rPr>
          <m:t>s</m:t>
        </m:r>
        <m:r>
          <m:rPr>
            <m:sty m:val="p"/>
          </m:rPr>
          <m:t>(</m:t>
        </m:r>
        <m:sSub>
          <m:e>
            <m:r>
              <m:rPr>
                <m:scr m:val="sans-serif"/>
                <m:sty m:val="p"/>
              </m:rPr>
              <m:t>s</m:t>
            </m:r>
            <m:r>
              <m:rPr>
                <m:scr m:val="sans-serif"/>
                <m:sty m:val="p"/>
              </m:rPr>
              <m:t>k</m:t>
            </m:r>
          </m:e>
          <m:sub>
            <m:r>
              <m:rPr>
                <m:sty m:val="p"/>
              </m:rPr>
              <m:t>e</m:t>
            </m:r>
            <m:r>
              <m:rPr>
                <m:sty m:val="p"/>
              </m:rPr>
              <m:t>s</m:t>
            </m:r>
            <m:r>
              <m:rPr>
                <m:sty m:val="p"/>
              </m:rPr>
              <m:t>c</m:t>
            </m:r>
          </m:sub>
        </m:sSub>
        <m:r>
          <m:rPr>
            <m:sty m:val="p"/>
          </m:rPr>
          <m:t>,</m:t>
        </m:r>
        <m:sSub>
          <m:e>
            <m:r>
              <m:t>c</m:t>
            </m:r>
          </m:e>
          <m:sub>
            <m:r>
              <m:rPr>
                <m:sty m:val="p"/>
              </m:rPr>
              <m:t>e</m:t>
            </m:r>
            <m:r>
              <m:rPr>
                <m:sty m:val="p"/>
              </m:rPr>
              <m:t>s</m:t>
            </m:r>
            <m:r>
              <m:rPr>
                <m:sty m:val="p"/>
              </m:rPr>
              <m:t>c</m:t>
            </m:r>
          </m:sub>
        </m:sSub>
        <m:r>
          <m:rPr>
            <m:sty m:val="p"/>
          </m:rPr>
          <m:t>)</m:t>
        </m:r>
      </m:oMath>
      <w:r>
        <w:t xml:space="preserve"> </w:t>
      </w:r>
      <m:oMath>
        <m:r>
          <m:rPr>
            <m:scr m:val="sans-serif"/>
            <m:sty m:val="p"/>
          </m:rPr>
          <m:t>i</m:t>
        </m:r>
        <m:r>
          <m:rPr>
            <m:scr m:val="sans-serif"/>
            <m:sty m:val="p"/>
          </m:rPr>
          <m:t>d</m:t>
        </m:r>
        <m:r>
          <m:rPr>
            <m:scr m:val="sans-serif"/>
            <m:sty m:val="p"/>
          </m:rPr>
          <m:t>_</m:t>
        </m:r>
        <m:r>
          <m:rPr>
            <m:scr m:val="sans-serif"/>
            <m:sty m:val="p"/>
          </m:rPr>
          <m:t>b</m:t>
        </m:r>
        <m:r>
          <m:rPr>
            <m:scr m:val="sans-serif"/>
            <m:sty m:val="p"/>
          </m:rPr>
          <m:t>l</m:t>
        </m:r>
        <m:r>
          <m:rPr>
            <m:scr m:val="sans-serif"/>
            <m:sty m:val="p"/>
          </m:rPr>
          <m:t>o</m:t>
        </m:r>
        <m:r>
          <m:rPr>
            <m:scr m:val="sans-serif"/>
            <m:sty m:val="p"/>
          </m:rPr>
          <m:t>b</m:t>
        </m:r>
        <m:r>
          <m:rPr>
            <m:sty m:val="p"/>
          </m:rPr>
          <m:t>←</m:t>
        </m:r>
        <m:r>
          <m:rPr>
            <m:scr m:val="sans-serif"/>
            <m:sty m:val="p"/>
          </m:rPr>
          <m:t>A</m:t>
        </m:r>
        <m:r>
          <m:rPr>
            <m:scr m:val="sans-serif"/>
            <m:sty m:val="p"/>
          </m:rPr>
          <m:t>E</m:t>
        </m:r>
        <m:r>
          <m:rPr>
            <m:scr m:val="sans-serif"/>
            <m:sty m:val="p"/>
          </m:rPr>
          <m:t>S</m:t>
        </m:r>
        <m:r>
          <m:rPr>
            <m:nor/>
            <m:sty m:val="p"/>
          </m:rPr>
          <m:t>-</m:t>
        </m:r>
        <m:r>
          <m:rPr>
            <m:scr m:val="sans-serif"/>
            <m:sty m:val="p"/>
          </m:rPr>
          <m:t>G</m:t>
        </m:r>
        <m:r>
          <m:rPr>
            <m:scr m:val="sans-serif"/>
            <m:sty m:val="p"/>
          </m:rPr>
          <m:t>C</m:t>
        </m:r>
        <m:r>
          <m:rPr>
            <m:scr m:val="sans-serif"/>
            <m:sty m:val="p"/>
          </m:rPr>
          <m:t>M</m:t>
        </m:r>
        <m:r>
          <m:rPr>
            <m:sty m:val="p"/>
          </m:rPr>
          <m:t>.</m:t>
        </m:r>
        <m:r>
          <m:rPr>
            <m:scr m:val="sans-serif"/>
            <m:sty m:val="p"/>
          </m:rPr>
          <m:t>D</m:t>
        </m:r>
        <m:r>
          <m:rPr>
            <m:scr m:val="sans-serif"/>
            <m:sty m:val="p"/>
          </m:rPr>
          <m:t>e</m:t>
        </m:r>
        <m:r>
          <m:rPr>
            <m:scr m:val="sans-serif"/>
            <m:sty m:val="p"/>
          </m:rPr>
          <m:t>c</m:t>
        </m:r>
        <m:r>
          <m:rPr>
            <m:sty m:val="p"/>
          </m:rPr>
          <m:t>(</m:t>
        </m:r>
        <m:r>
          <m:t>K</m:t>
        </m:r>
        <m:r>
          <m:rPr>
            <m:sty m:val="p"/>
          </m:rPr>
          <m:t>,</m:t>
        </m:r>
        <m:sSub>
          <m:e>
            <m:r>
              <m:rPr>
                <m:scr m:val="sans-serif"/>
                <m:sty m:val="p"/>
              </m:rPr>
              <m:t>c</m:t>
            </m:r>
            <m:r>
              <m:rPr>
                <m:scr m:val="sans-serif"/>
                <m:sty m:val="p"/>
              </m:rPr>
              <m:t>t</m:t>
            </m:r>
          </m:e>
          <m:sub>
            <m:r>
              <m:rPr>
                <m:sty m:val="p"/>
              </m:rPr>
              <m:t>i</m:t>
            </m:r>
            <m:r>
              <m:rPr>
                <m:sty m:val="p"/>
              </m:rPr>
              <m:t>d</m:t>
            </m:r>
          </m:sub>
        </m:sSub>
        <m:r>
          <m:rPr>
            <m:sty m:val="p"/>
          </m:rPr>
          <m:t>)</m:t>
        </m:r>
      </m:oMath>
      <w:r>
        <w:t xml:space="preserve"> </w:t>
      </w:r>
      <m:oMath>
        <m:r>
          <m:rPr>
            <m:sty m:val="p"/>
          </m:rPr>
          <m:t>⊥</m:t>
        </m:r>
      </m:oMath>
      <w:r>
        <w:t xml:space="preserve"> </w:t>
      </w:r>
      <w:r>
        <w:t xml:space="preserve">Parse</w:t>
      </w:r>
      <w:r>
        <w:t xml:space="preserve"> </w:t>
      </w:r>
      <m:oMath>
        <m:r>
          <m:rPr>
            <m:sty m:val="p"/>
          </m:rPr>
          <m:t>(</m:t>
        </m:r>
        <m:r>
          <m:t>i</m:t>
        </m:r>
        <m:r>
          <m:rPr>
            <m:sty m:val="p"/>
          </m:rPr>
          <m:t>,</m:t>
        </m:r>
        <m:sSub>
          <m:e>
            <m:r>
              <m:rPr>
                <m:scr m:val="sans-serif"/>
                <m:sty m:val="p"/>
              </m:rPr>
              <m:t>p</m:t>
            </m:r>
            <m:r>
              <m:rPr>
                <m:scr m:val="sans-serif"/>
                <m:sty m:val="p"/>
              </m:rPr>
              <m:t>k</m:t>
            </m:r>
          </m:e>
          <m:sub>
            <m:r>
              <m:t>i</m:t>
            </m:r>
          </m:sub>
        </m:sSub>
        <m:r>
          <m:rPr>
            <m:sty m:val="p"/>
          </m:rPr>
          <m:t>)</m:t>
        </m:r>
        <m:r>
          <m:rPr>
            <m:sty m:val="p"/>
          </m:rPr>
          <m:t>←</m:t>
        </m:r>
        <m:r>
          <m:rPr>
            <m:scr m:val="sans-serif"/>
            <m:sty m:val="p"/>
          </m:rPr>
          <m:t>i</m:t>
        </m:r>
        <m:r>
          <m:rPr>
            <m:scr m:val="sans-serif"/>
            <m:sty m:val="p"/>
          </m:rPr>
          <m:t>d</m:t>
        </m:r>
        <m:r>
          <m:rPr>
            <m:scr m:val="sans-serif"/>
            <m:sty m:val="p"/>
          </m:rPr>
          <m:t>_</m:t>
        </m:r>
        <m:r>
          <m:rPr>
            <m:scr m:val="sans-serif"/>
            <m:sty m:val="p"/>
          </m:rPr>
          <m:t>b</m:t>
        </m:r>
        <m:r>
          <m:rPr>
            <m:scr m:val="sans-serif"/>
            <m:sty m:val="p"/>
          </m:rPr>
          <m:t>l</m:t>
        </m:r>
        <m:r>
          <m:rPr>
            <m:scr m:val="sans-serif"/>
            <m:sty m:val="p"/>
          </m:rPr>
          <m:t>o</m:t>
        </m:r>
        <m:r>
          <m:rPr>
            <m:scr m:val="sans-serif"/>
            <m:sty m:val="p"/>
          </m:rPr>
          <m:t>b</m:t>
        </m:r>
      </m:oMath>
      <w:r>
        <w:t xml:space="preserve"> </w:t>
      </w:r>
      <w:r>
        <w:t xml:space="preserve">Verify</w:t>
      </w:r>
      <w:r>
        <w:t xml:space="preserve"> </w:t>
      </w:r>
      <m:oMath>
        <m:r>
          <m:rPr>
            <m:sty m:val="p"/>
          </m:rPr>
          <m:t>(</m:t>
        </m:r>
        <m:r>
          <m:t>i</m:t>
        </m:r>
        <m:r>
          <m:rPr>
            <m:sty m:val="p"/>
          </m:rPr>
          <m:t>,</m:t>
        </m:r>
        <m:sSub>
          <m:e>
            <m:r>
              <m:rPr>
                <m:scr m:val="sans-serif"/>
                <m:sty m:val="p"/>
              </m:rPr>
              <m:t>p</m:t>
            </m:r>
            <m:r>
              <m:rPr>
                <m:scr m:val="sans-serif"/>
                <m:sty m:val="p"/>
              </m:rPr>
              <m:t>k</m:t>
            </m:r>
          </m:e>
          <m:sub>
            <m:r>
              <m:t>i</m:t>
            </m:r>
          </m:sub>
        </m:sSub>
        <m:r>
          <m:rPr>
            <m:sty m:val="p"/>
          </m:rPr>
          <m:t>)</m:t>
        </m:r>
        <m:r>
          <m:rPr>
            <m:sty m:val="p"/>
          </m:rPr>
          <m:t>∈</m:t>
        </m:r>
        <m:r>
          <m:rPr>
            <m:scr m:val="script"/>
            <m:sty m:val="p"/>
          </m:rPr>
          <m:t>R</m:t>
        </m:r>
      </m:oMath>
      <w:r>
        <w:t xml:space="preserve"> </w:t>
      </w:r>
      <m:oMath>
        <m:r>
          <m:t>i</m:t>
        </m:r>
      </m:oMath>
    </w:p>
    <w:bookmarkEnd w:id="28"/>
    <w:bookmarkStart w:id="29" w:name="revoke-member-revocation"/>
    <w:p>
      <w:pPr>
        <w:pStyle w:val="Heading2"/>
      </w:pPr>
      <w:r>
        <w:t xml:space="preserve">Revoke: Member Revocation</w:t>
      </w:r>
    </w:p>
    <w:p>
      <w:pPr>
        <w:pStyle w:val="FirstParagraph"/>
      </w:pPr>
      <w:r>
        <w:t xml:space="preserve">Revocation adds the member’s tag derivation key to the revocation list, enabling verifier-local detection.</w:t>
      </w:r>
    </w:p>
    <w:p>
      <w:pPr>
        <w:pStyle w:val="BodyText"/>
      </w:pPr>
      <w:r>
        <w:t xml:space="preserve">Master secret key</w:t>
      </w:r>
      <w:r>
        <w:t xml:space="preserve"> </w:t>
      </w:r>
      <m:oMath>
        <m:r>
          <m:rPr>
            <m:scr m:val="sans-serif"/>
            <m:sty m:val="p"/>
          </m:rPr>
          <m:t>m</m:t>
        </m:r>
        <m:r>
          <m:rPr>
            <m:scr m:val="sans-serif"/>
            <m:sty m:val="p"/>
          </m:rPr>
          <m:t>s</m:t>
        </m:r>
        <m:r>
          <m:rPr>
            <m:scr m:val="sans-serif"/>
            <m:sty m:val="p"/>
          </m:rPr>
          <m:t>k</m:t>
        </m:r>
      </m:oMath>
      <w:r>
        <w:t xml:space="preserve">, member index</w:t>
      </w:r>
      <w:r>
        <w:t xml:space="preserve"> </w:t>
      </w:r>
      <m:oMath>
        <m:r>
          <m:t>i</m:t>
        </m:r>
      </m:oMath>
      <w:r>
        <w:t xml:space="preserve">, revocation list</w:t>
      </w:r>
      <w:r>
        <w:t xml:space="preserve"> </w:t>
      </w:r>
      <m:oMath>
        <m:r>
          <m:rPr>
            <m:scr m:val="sans-serif"/>
            <m:sty m:val="p"/>
          </m:rPr>
          <m:t>R</m:t>
        </m:r>
        <m:r>
          <m:rPr>
            <m:scr m:val="sans-serif"/>
            <m:sty m:val="p"/>
          </m:rPr>
          <m:t>L</m:t>
        </m:r>
      </m:oMath>
      <w:r>
        <w:t xml:space="preserve"> </w:t>
      </w:r>
      <w:r>
        <w:t xml:space="preserve">Updated revocation list</w:t>
      </w:r>
      <w:r>
        <w:t xml:space="preserve"> </w:t>
      </w:r>
      <m:oMath>
        <m:sSup>
          <m:e>
            <m:r>
              <m:rPr>
                <m:scr m:val="sans-serif"/>
                <m:sty m:val="p"/>
              </m:rPr>
              <m:t>R</m:t>
            </m:r>
            <m:r>
              <m:rPr>
                <m:scr m:val="sans-serif"/>
                <m:sty m:val="p"/>
              </m:rPr>
              <m:t>L</m:t>
            </m:r>
          </m:e>
          <m:sup>
            <m:r>
              <m:rPr>
                <m:sty m:val="p"/>
              </m:rPr>
              <m:t>′</m:t>
            </m:r>
          </m:sup>
        </m:sSup>
      </m:oMath>
      <w:r>
        <w:t xml:space="preserve"> </w:t>
      </w:r>
      <w:r>
        <w:t xml:space="preserve">Retrieve</w:t>
      </w:r>
      <w:r>
        <w:t xml:space="preserve"> </w:t>
      </w:r>
      <m:oMath>
        <m:sSub>
          <m:e>
            <m:r>
              <m:rPr>
                <m:scr m:val="sans-serif"/>
                <m:sty m:val="p"/>
              </m:rPr>
              <m:t>t</m:t>
            </m:r>
            <m:r>
              <m:rPr>
                <m:scr m:val="sans-serif"/>
                <m:sty m:val="p"/>
              </m:rPr>
              <m:t>a</m:t>
            </m:r>
            <m:r>
              <m:rPr>
                <m:scr m:val="sans-serif"/>
                <m:sty m:val="p"/>
              </m:rPr>
              <m:t>g</m:t>
            </m:r>
            <m:r>
              <m:rPr>
                <m:scr m:val="sans-serif"/>
                <m:sty m:val="p"/>
              </m:rPr>
              <m:t>_</m:t>
            </m:r>
            <m:r>
              <m:rPr>
                <m:scr m:val="sans-serif"/>
                <m:sty m:val="p"/>
              </m:rPr>
              <m:t>k</m:t>
            </m:r>
            <m:r>
              <m:rPr>
                <m:scr m:val="sans-serif"/>
                <m:sty m:val="p"/>
              </m:rPr>
              <m:t>e</m:t>
            </m:r>
            <m:r>
              <m:rPr>
                <m:scr m:val="sans-serif"/>
                <m:sty m:val="p"/>
              </m:rPr>
              <m:t>y</m:t>
            </m:r>
          </m:e>
          <m:sub>
            <m:r>
              <m:t>i</m:t>
            </m:r>
          </m:sub>
        </m:sSub>
      </m:oMath>
      <w:r>
        <w:t xml:space="preserve"> </w:t>
      </w:r>
      <w:r>
        <w:t xml:space="preserve">from</w:t>
      </w:r>
      <w:r>
        <w:t xml:space="preserve"> </w:t>
      </w:r>
      <m:oMath>
        <m:r>
          <m:rPr>
            <m:scr m:val="script"/>
            <m:sty m:val="p"/>
          </m:rPr>
          <m:t>R</m:t>
        </m:r>
        <m:r>
          <m:rPr>
            <m:sty m:val="p"/>
          </m:rPr>
          <m:t>[</m:t>
        </m:r>
        <m:r>
          <m:t>i</m:t>
        </m:r>
        <m:r>
          <m:rPr>
            <m:sty m:val="p"/>
          </m:rPr>
          <m:t>]</m:t>
        </m:r>
      </m:oMath>
      <w:r>
        <w:t xml:space="preserve"> </w:t>
      </w:r>
      <m:oMath>
        <m:sSup>
          <m:e>
            <m:r>
              <m:rPr>
                <m:scr m:val="sans-serif"/>
                <m:sty m:val="p"/>
              </m:rPr>
              <m:t>R</m:t>
            </m:r>
            <m:r>
              <m:rPr>
                <m:scr m:val="sans-serif"/>
                <m:sty m:val="p"/>
              </m:rPr>
              <m:t>L</m:t>
            </m:r>
          </m:e>
          <m:sup>
            <m:r>
              <m:rPr>
                <m:sty m:val="p"/>
              </m:rPr>
              <m:t>′</m:t>
            </m:r>
          </m:sup>
        </m:sSup>
        <m:r>
          <m:rPr>
            <m:sty m:val="p"/>
          </m:rPr>
          <m:t>←</m:t>
        </m:r>
        <m:r>
          <m:rPr>
            <m:scr m:val="sans-serif"/>
            <m:sty m:val="p"/>
          </m:rPr>
          <m:t>R</m:t>
        </m:r>
        <m:r>
          <m:rPr>
            <m:scr m:val="sans-serif"/>
            <m:sty m:val="p"/>
          </m:rPr>
          <m:t>L</m:t>
        </m:r>
        <m:r>
          <m:rPr>
            <m:sty m:val="p"/>
          </m:rPr>
          <m:t>∪</m:t>
        </m:r>
        <m:r>
          <m:rPr>
            <m:sty m:val="p"/>
          </m:rPr>
          <m:t>{</m:t>
        </m:r>
        <m:r>
          <m:rPr>
            <m:sty m:val="p"/>
          </m:rPr>
          <m:t>(</m:t>
        </m:r>
        <m:sSub>
          <m:e>
            <m:r>
              <m:rPr>
                <m:scr m:val="sans-serif"/>
                <m:sty m:val="p"/>
              </m:rPr>
              <m:t>t</m:t>
            </m:r>
            <m:r>
              <m:rPr>
                <m:scr m:val="sans-serif"/>
                <m:sty m:val="p"/>
              </m:rPr>
              <m:t>a</m:t>
            </m:r>
            <m:r>
              <m:rPr>
                <m:scr m:val="sans-serif"/>
                <m:sty m:val="p"/>
              </m:rPr>
              <m:t>g</m:t>
            </m:r>
            <m:r>
              <m:rPr>
                <m:scr m:val="sans-serif"/>
                <m:sty m:val="p"/>
              </m:rPr>
              <m:t>_</m:t>
            </m:r>
            <m:r>
              <m:rPr>
                <m:scr m:val="sans-serif"/>
                <m:sty m:val="p"/>
              </m:rPr>
              <m:t>k</m:t>
            </m:r>
            <m:r>
              <m:rPr>
                <m:scr m:val="sans-serif"/>
                <m:sty m:val="p"/>
              </m:rPr>
              <m:t>e</m:t>
            </m:r>
            <m:r>
              <m:rPr>
                <m:scr m:val="sans-serif"/>
                <m:sty m:val="p"/>
              </m:rPr>
              <m:t>y</m:t>
            </m:r>
          </m:e>
          <m:sub>
            <m:r>
              <m:t>i</m:t>
            </m:r>
          </m:sub>
        </m:sSub>
        <m:r>
          <m:rPr>
            <m:sty m:val="p"/>
          </m:rPr>
          <m:t>)</m:t>
        </m:r>
        <m:r>
          <m:rPr>
            <m:sty m:val="p"/>
          </m:rPr>
          <m:t>}</m:t>
        </m:r>
      </m:oMath>
      <w:r>
        <w:t xml:space="preserve"> </w:t>
      </w:r>
      <w:r>
        <w:t xml:space="preserve">Broadcast</w:t>
      </w:r>
      <w:r>
        <w:t xml:space="preserve"> </w:t>
      </w:r>
      <m:oMath>
        <m:sSup>
          <m:e>
            <m:r>
              <m:rPr>
                <m:scr m:val="sans-serif"/>
                <m:sty m:val="p"/>
              </m:rPr>
              <m:t>R</m:t>
            </m:r>
            <m:r>
              <m:rPr>
                <m:scr m:val="sans-serif"/>
                <m:sty m:val="p"/>
              </m:rPr>
              <m:t>L</m:t>
            </m:r>
          </m:e>
          <m:sup>
            <m:r>
              <m:rPr>
                <m:sty m:val="p"/>
              </m:rPr>
              <m:t>′</m:t>
            </m:r>
          </m:sup>
        </m:sSup>
      </m:oMath>
      <w:r>
        <w:t xml:space="preserve"> </w:t>
      </w:r>
      <w:r>
        <w:t xml:space="preserve">to all verifiers</w:t>
      </w:r>
      <w:r>
        <w:t xml:space="preserve"> </w:t>
      </w:r>
      <m:oMath>
        <m:sSup>
          <m:e>
            <m:r>
              <m:rPr>
                <m:scr m:val="sans-serif"/>
                <m:sty m:val="p"/>
              </m:rPr>
              <m:t>R</m:t>
            </m:r>
            <m:r>
              <m:rPr>
                <m:scr m:val="sans-serif"/>
                <m:sty m:val="p"/>
              </m:rPr>
              <m:t>L</m:t>
            </m:r>
          </m:e>
          <m:sup>
            <m:r>
              <m:rPr>
                <m:sty m:val="p"/>
              </m:rPr>
              <m:t>′</m:t>
            </m:r>
          </m:sup>
        </m:sSup>
      </m:oMath>
    </w:p>
    <w:p>
      <w:pPr>
        <w:pStyle w:val="BodyText"/>
      </w:pPr>
      <w:r>
        <w:t xml:space="preserve">The revocation list contains only the tag derivation keys of revoked members. Its size is</w:t>
      </w:r>
      <w:r>
        <w:t xml:space="preserve"> </w:t>
      </w:r>
      <m:oMath>
        <m:r>
          <m:t>O</m:t>
        </m:r>
        <m:r>
          <m:rPr>
            <m:sty m:val="p"/>
          </m:rPr>
          <m:t>(</m:t>
        </m:r>
        <m:r>
          <m:rPr>
            <m:sty m:val="p"/>
          </m:rPr>
          <m:t>|</m:t>
        </m:r>
        <m:r>
          <m:rPr>
            <m:nor/>
            <m:sty m:val="p"/>
          </m:rPr>
          <m:t>revoked</m:t>
        </m:r>
        <m:r>
          <m:rPr>
            <m:sty m:val="p"/>
          </m:rPr>
          <m:t>|</m:t>
        </m:r>
        <m:r>
          <m:rPr>
            <m:sty m:val="p"/>
          </m:rPr>
          <m:t>)</m:t>
        </m:r>
        <m:r>
          <m:rPr>
            <m:sty m:val="p"/>
          </m:rPr>
          <m:t>×</m:t>
        </m:r>
        <m:r>
          <m:t>32</m:t>
        </m:r>
      </m:oMath>
      <w:r>
        <w:t xml:space="preserve"> bytes, which is significantly more compact than CRLs in certificate-based systems that must list full certificate serial numbers and validity periods.</w:t>
      </w:r>
    </w:p>
    <w:bookmarkEnd w:id="29"/>
    <w:bookmarkEnd w:id="30"/>
    <w:bookmarkStart w:id="36" w:name="sec:linkability"/>
    <w:p>
      <w:pPr>
        <w:pStyle w:val="Heading1"/>
      </w:pPr>
      <w:r>
        <w:t xml:space="preserve">Time-Windowed Linkability and Sybil Detection</w:t>
      </w:r>
    </w:p>
    <w:bookmarkStart w:id="31" w:name="pseudonym-tag-mechanism"/>
    <w:p>
      <w:pPr>
        <w:pStyle w:val="Heading2"/>
      </w:pPr>
      <w:r>
        <w:t xml:space="preserve">Pseudonym Tag Mechanism</w:t>
      </w:r>
    </w:p>
    <w:p>
      <w:pPr>
        <w:pStyle w:val="FirstParagraph"/>
      </w:pPr>
      <w:r>
        <w:t xml:space="preserve">The pseudonym tag</w:t>
      </w:r>
      <w:r>
        <w:t xml:space="preserve"> </w:t>
      </w:r>
      <m:oMath>
        <m:r>
          <m:rPr>
            <m:scr m:val="sans-serif"/>
            <m:sty m:val="p"/>
          </m:rPr>
          <m:t>t</m:t>
        </m:r>
        <m:r>
          <m:rPr>
            <m:scr m:val="sans-serif"/>
            <m:sty m:val="p"/>
          </m:rPr>
          <m:t>a</m:t>
        </m:r>
        <m:r>
          <m:rPr>
            <m:scr m:val="sans-serif"/>
            <m:sty m:val="p"/>
          </m:rPr>
          <m:t>g</m:t>
        </m:r>
      </m:oMath>
      <w:r>
        <w:t xml:space="preserve"> </w:t>
      </w:r>
      <w:r>
        <w:t xml:space="preserve">is derived deterministically from the member’s tag key and the current time window:</w:t>
      </w:r>
    </w:p>
    <w:p>
      <w:pPr>
        <w:pStyle w:val="BodyText"/>
      </w:pPr>
      <m:oMathPara>
        <m:oMathParaPr>
          <m:jc m:val="center"/>
        </m:oMathParaPr>
        <m:oMath>
          <m:r>
            <m:rPr>
              <m:scr m:val="sans-serif"/>
              <m:sty m:val="p"/>
            </m:rPr>
            <m:t>t</m:t>
          </m:r>
          <m:r>
            <m:rPr>
              <m:scr m:val="sans-serif"/>
              <m:sty m:val="p"/>
            </m:rPr>
            <m:t>a</m:t>
          </m:r>
          <m:r>
            <m:rPr>
              <m:scr m:val="sans-serif"/>
              <m:sty m:val="p"/>
            </m:rPr>
            <m:t>g</m:t>
          </m:r>
          <m:r>
            <m:rPr>
              <m:sty m:val="p"/>
            </m:rPr>
            <m:t>=</m:t>
          </m:r>
          <m:r>
            <m:rPr>
              <m:nor/>
              <m:scr m:val="sans-serif"/>
              <m:sty m:val="p"/>
            </m:rPr>
            <m:t>SHAKE256</m:t>
          </m:r>
          <m:r>
            <m:rPr>
              <m:sty m:val="p"/>
            </m:rPr>
            <m:t>(</m:t>
          </m:r>
          <m:sSub>
            <m:e>
              <m:r>
                <m:rPr>
                  <m:scr m:val="sans-serif"/>
                  <m:sty m:val="p"/>
                </m:rPr>
                <m:t>t</m:t>
              </m:r>
              <m:r>
                <m:rPr>
                  <m:scr m:val="sans-serif"/>
                  <m:sty m:val="p"/>
                </m:rPr>
                <m:t>a</m:t>
              </m:r>
              <m:r>
                <m:rPr>
                  <m:scr m:val="sans-serif"/>
                  <m:sty m:val="p"/>
                </m:rPr>
                <m:t>g</m:t>
              </m:r>
              <m:r>
                <m:rPr>
                  <m:scr m:val="sans-serif"/>
                  <m:sty m:val="p"/>
                </m:rPr>
                <m:t>_</m:t>
              </m:r>
              <m:r>
                <m:rPr>
                  <m:scr m:val="sans-serif"/>
                  <m:sty m:val="p"/>
                </m:rPr>
                <m:t>k</m:t>
              </m:r>
              <m:r>
                <m:rPr>
                  <m:scr m:val="sans-serif"/>
                  <m:sty m:val="p"/>
                </m:rPr>
                <m:t>e</m:t>
              </m:r>
              <m:r>
                <m:rPr>
                  <m:scr m:val="sans-serif"/>
                  <m:sty m:val="p"/>
                </m:rPr>
                <m:t>y</m:t>
              </m:r>
            </m:e>
            <m:sub>
              <m:r>
                <m:t>i</m:t>
              </m:r>
            </m:sub>
          </m:sSub>
          <m:r>
            <m:rPr>
              <m:sty m:val="p"/>
            </m:rPr>
            <m:t>∥</m:t>
          </m:r>
          <m:r>
            <m:rPr>
              <m:sty m:val="p"/>
            </m:rPr>
            <m:t>⌊</m:t>
          </m:r>
          <m:r>
            <m:t>t</m:t>
          </m:r>
          <m:r>
            <m:rPr>
              <m:sty m:val="p"/>
            </m:rPr>
            <m:t>/</m:t>
          </m:r>
          <m:r>
            <m:rPr>
              <m:sty m:val="p"/>
            </m:rPr>
            <m:t>Δ</m:t>
          </m:r>
          <m:r>
            <m:t>w</m:t>
          </m:r>
          <m:r>
            <m:rPr>
              <m:sty m:val="p"/>
            </m:rPr>
            <m:t>⌋</m:t>
          </m:r>
          <m:r>
            <m:rPr>
              <m:sty m:val="p"/>
            </m:rPr>
            <m:t>)</m:t>
          </m:r>
          <m:r>
            <m:rPr>
              <m:sty m:val="p"/>
            </m:rPr>
            <m:t>[</m:t>
          </m:r>
          <m:r>
            <m:rPr>
              <m:sty m:val="p"/>
            </m:rPr>
            <m:t>:</m:t>
          </m:r>
          <m:r>
            <m:t>32</m:t>
          </m:r>
          <m:r>
            <m:rPr>
              <m:sty m:val="p"/>
            </m:rPr>
            <m:t>]</m:t>
          </m:r>
        </m:oMath>
      </m:oMathPara>
    </w:p>
    <w:p>
      <w:pPr>
        <w:pStyle w:val="FirstParagraph"/>
      </w:pPr>
      <w:r>
        <w:t xml:space="preserve">where</w:t>
      </w:r>
      <w:r>
        <w:t xml:space="preserve"> </w:t>
      </w:r>
      <m:oMath>
        <m:r>
          <m:rPr>
            <m:sty m:val="p"/>
          </m:rPr>
          <m:t>Δ</m:t>
        </m:r>
        <m:r>
          <m:t>w</m:t>
        </m:r>
        <m:r>
          <m:rPr>
            <m:sty m:val="p"/>
          </m:rPr>
          <m:t>=</m:t>
        </m:r>
        <m:r>
          <m:t>300</m:t>
        </m:r>
      </m:oMath>
      <w:r>
        <w:t xml:space="preserve"> seconds (5 minutes). This construction ensures:</w:t>
      </w:r>
    </w:p>
    <w:p>
      <w:pPr>
        <w:numPr>
          <w:ilvl w:val="0"/>
          <w:numId w:val="1007"/>
        </w:numPr>
      </w:pPr>
      <w:r>
        <w:rPr>
          <w:b/>
          <w:bCs/>
        </w:rPr>
        <w:t xml:space="preserve">Intra-window linkability:</w:t>
      </w:r>
      <w:r>
        <w:t xml:space="preserve"> </w:t>
      </w:r>
      <w:r>
        <w:t xml:space="preserve">All signatures from vehicle</w:t>
      </w:r>
      <w:r>
        <w:t xml:space="preserve"> </w:t>
      </w:r>
      <m:oMath>
        <m:sSub>
          <m:e>
            <m:r>
              <m:t>V</m:t>
            </m:r>
          </m:e>
          <m:sub>
            <m:r>
              <m:t>i</m:t>
            </m:r>
          </m:sub>
        </m:sSub>
      </m:oMath>
      <w:r>
        <w:t xml:space="preserve"> </w:t>
      </w:r>
      <w:r>
        <w:t xml:space="preserve">within window</w:t>
      </w:r>
      <w:r>
        <w:t xml:space="preserve"> </w:t>
      </w:r>
      <m:oMath>
        <m:r>
          <m:t>w</m:t>
        </m:r>
      </m:oMath>
      <w:r>
        <w:t xml:space="preserve"> </w:t>
      </w:r>
      <w:r>
        <w:t xml:space="preserve">share the same tag, since the inputs to</w:t>
      </w:r>
      <w:r>
        <w:t xml:space="preserve"> </w:t>
      </w:r>
      <w:r>
        <w:t xml:space="preserve">SHAKE256</w:t>
      </w:r>
      <w:r>
        <w:t xml:space="preserve"> </w:t>
      </w:r>
      <w:r>
        <w:t xml:space="preserve">are identical.</w:t>
      </w:r>
    </w:p>
    <w:p>
      <w:pPr>
        <w:numPr>
          <w:ilvl w:val="0"/>
          <w:numId w:val="1007"/>
        </w:numPr>
      </w:pPr>
      <w:r>
        <w:rPr>
          <w:b/>
          <w:bCs/>
        </w:rPr>
        <w:t xml:space="preserve">Cross-window unlinkability:</w:t>
      </w:r>
      <w:r>
        <w:t xml:space="preserve"> </w:t>
      </w:r>
      <w:r>
        <w:t xml:space="preserve">Tags in different windows are computationally indistinguishable from random, assuming</w:t>
      </w:r>
      <w:r>
        <w:t xml:space="preserve"> </w:t>
      </w:r>
      <w:r>
        <w:t xml:space="preserve">SHAKE256</w:t>
      </w:r>
      <w:r>
        <w:t xml:space="preserve"> </w:t>
      </w:r>
      <w:r>
        <w:t xml:space="preserve">behaves as a random oracle.</w:t>
      </w:r>
    </w:p>
    <w:p>
      <w:pPr>
        <w:numPr>
          <w:ilvl w:val="0"/>
          <w:numId w:val="1007"/>
        </w:numPr>
      </w:pPr>
      <w:r>
        <w:rPr>
          <w:b/>
          <w:bCs/>
        </w:rPr>
        <w:t xml:space="preserve">Collision resistance:</w:t>
      </w:r>
      <w:r>
        <w:t xml:space="preserve"> </w:t>
      </w:r>
      <w:r>
        <w:t xml:space="preserve">The probability that two distinct members produce the same tag in the same window is</w:t>
      </w:r>
      <w:r>
        <w:t xml:space="preserve"> </w:t>
      </w:r>
      <m:oMath>
        <m:sSup>
          <m:e>
            <m:r>
              <m:t>2</m:t>
            </m:r>
          </m:e>
          <m:sup>
            <m:r>
              <m:rPr>
                <m:sty m:val="p"/>
              </m:rPr>
              <m:t>−</m:t>
            </m:r>
            <m:r>
              <m:t>256</m:t>
            </m:r>
          </m:sup>
        </m:sSup>
      </m:oMath>
      <w:r>
        <w:t xml:space="preserve">, which is negligible.</w:t>
      </w:r>
    </w:p>
    <w:bookmarkEnd w:id="31"/>
    <w:bookmarkStart w:id="33" w:name="linkability-analysis"/>
    <w:p>
      <w:pPr>
        <w:pStyle w:val="Heading2"/>
      </w:pPr>
      <w:r>
        <w:t xml:space="preserve">Linkability Analysis</w:t>
      </w:r>
    </w:p>
    <w:bookmarkStart w:id="32" w:name="lem:unlinkability"/>
    <w:p>
      <w:pPr>
        <w:pStyle w:val="FirstParagraph"/>
      </w:pPr>
      <w:r>
        <w:rPr>
          <w:b/>
          <w:bCs/>
        </w:rPr>
        <w:t xml:space="preserve">Lemma 1</w:t>
      </w:r>
      <w:r>
        <w:t xml:space="preserve"> </w:t>
      </w:r>
      <w:r>
        <w:t xml:space="preserve">(Cross-Window Unlinkability).</w:t>
      </w:r>
      <w:r>
        <w:t xml:space="preserve"> </w:t>
      </w:r>
      <w:r>
        <w:t xml:space="preserve"> </w:t>
      </w:r>
      <w:r>
        <w:rPr>
          <w:i/>
          <w:iCs/>
        </w:rPr>
        <w:t xml:space="preserve">Under the random oracle model for</w:t>
      </w:r>
      <w:r>
        <w:rPr>
          <w:i/>
          <w:iCs/>
        </w:rPr>
        <w:t xml:space="preserve"> </w:t>
      </w:r>
      <m:oMath>
        <m:r>
          <m:rPr>
            <m:nor/>
            <m:scr m:val="sans-serif"/>
            <m:sty m:val="p"/>
          </m:rPr>
          <m:t>SHAKE256</m:t>
        </m:r>
      </m:oMath>
      <w:r>
        <w:rPr>
          <w:i/>
          <w:iCs/>
        </w:rPr>
        <w:t xml:space="preserve">, for any PPT adversary</w:t>
      </w:r>
      <w:r>
        <w:rPr>
          <w:i/>
          <w:iCs/>
        </w:rPr>
        <w:t xml:space="preserve"> </w:t>
      </w:r>
      <m:oMath>
        <m:r>
          <m:rPr>
            <m:scr m:val="script"/>
            <m:sty m:val="p"/>
          </m:rPr>
          <m:t>A</m:t>
        </m:r>
      </m:oMath>
      <w:r>
        <w:rPr>
          <w:i/>
          <w:iCs/>
        </w:rPr>
        <w:t xml:space="preserve"> </w:t>
      </w:r>
      <w:r>
        <w:rPr>
          <w:i/>
          <w:iCs/>
        </w:rPr>
        <w:t xml:space="preserve">and distinct windows</w:t>
      </w:r>
      <w:r>
        <w:rPr>
          <w:i/>
          <w:iCs/>
        </w:rPr>
        <w:t xml:space="preserve"> </w:t>
      </w:r>
      <m:oMath>
        <m:r>
          <m:t>w</m:t>
        </m:r>
        <m:r>
          <m:rPr>
            <m:sty m:val="p"/>
          </m:rPr>
          <m:t>≠</m:t>
        </m:r>
        <m:sSup>
          <m:e>
            <m:r>
              <m:t>w</m:t>
            </m:r>
          </m:e>
          <m:sup>
            <m:r>
              <m:rPr>
                <m:sty m:val="p"/>
              </m:rPr>
              <m:t>′</m:t>
            </m:r>
          </m:sup>
        </m:sSup>
      </m:oMath>
      <w:r>
        <w:rPr>
          <w:i/>
          <w:iCs/>
        </w:rPr>
        <w:t xml:space="preserve">:</w:t>
      </w:r>
      <w:r>
        <w:rPr>
          <w:i/>
          <w:iCs/>
        </w:rPr>
        <w:t xml:space="preserve"> </w:t>
      </w:r>
      <m:oMathPara>
        <m:oMathParaPr>
          <m:jc m:val="center"/>
        </m:oMathParaPr>
        <m:oMath>
          <m:r>
            <m:rPr>
              <m:sty m:val="p"/>
            </m:rPr>
            <m:t>Pr</m:t>
          </m:r>
          <m:r>
            <m:rPr>
              <m:sty m:val="p"/>
            </m:rPr>
            <m:t>[</m:t>
          </m:r>
          <m:r>
            <m:rPr>
              <m:scr m:val="script"/>
              <m:sty m:val="p"/>
            </m:rPr>
            <m:t>A</m:t>
          </m:r>
          <m:r>
            <m:rPr>
              <m:sty m:val="p"/>
            </m:rPr>
            <m:t>(</m:t>
          </m:r>
          <m:sSub>
            <m:e>
              <m:r>
                <m:rPr>
                  <m:scr m:val="sans-serif"/>
                  <m:sty m:val="p"/>
                </m:rPr>
                <m:t>t</m:t>
              </m:r>
              <m:r>
                <m:rPr>
                  <m:scr m:val="sans-serif"/>
                  <m:sty m:val="p"/>
                </m:rPr>
                <m:t>a</m:t>
              </m:r>
              <m:r>
                <m:rPr>
                  <m:scr m:val="sans-serif"/>
                  <m:sty m:val="p"/>
                </m:rPr>
                <m:t>g</m:t>
              </m:r>
            </m:e>
            <m:sub>
              <m:r>
                <m:t>w</m:t>
              </m:r>
            </m:sub>
          </m:sSub>
          <m:r>
            <m:rPr>
              <m:sty m:val="p"/>
            </m:rPr>
            <m:t>,</m:t>
          </m:r>
          <m:sSub>
            <m:e>
              <m:r>
                <m:rPr>
                  <m:scr m:val="sans-serif"/>
                  <m:sty m:val="p"/>
                </m:rPr>
                <m:t>t</m:t>
              </m:r>
              <m:r>
                <m:rPr>
                  <m:scr m:val="sans-serif"/>
                  <m:sty m:val="p"/>
                </m:rPr>
                <m:t>a</m:t>
              </m:r>
              <m:r>
                <m:rPr>
                  <m:scr m:val="sans-serif"/>
                  <m:sty m:val="p"/>
                </m:rPr>
                <m:t>g</m:t>
              </m:r>
            </m:e>
            <m:sub>
              <m:sSup>
                <m:e>
                  <m:r>
                    <m:t>w</m:t>
                  </m:r>
                </m:e>
                <m:sup>
                  <m:r>
                    <m:rPr>
                      <m:sty m:val="p"/>
                    </m:rPr>
                    <m:t>′</m:t>
                  </m:r>
                </m:sup>
              </m:sSup>
            </m:sub>
          </m:sSub>
          <m:r>
            <m:rPr>
              <m:sty m:val="p"/>
            </m:rPr>
            <m:t>)</m:t>
          </m:r>
          <m:r>
            <m:rPr>
              <m:sty m:val="p"/>
            </m:rPr>
            <m:t>=</m:t>
          </m:r>
          <m:r>
            <m:t>1</m:t>
          </m:r>
          <m:r>
            <m:rPr>
              <m:sty m:val="p"/>
            </m:rPr>
            <m:t>∣</m:t>
          </m:r>
          <m:r>
            <m:rPr>
              <m:nor/>
              <m:sty m:val="p"/>
            </m:rPr>
            <m:t>same signer</m:t>
          </m:r>
          <m:r>
            <m:rPr>
              <m:sty m:val="p"/>
            </m:rPr>
            <m:t>]</m:t>
          </m:r>
          <m:r>
            <m:rPr>
              <m:sty m:val="p"/>
            </m:rPr>
            <m:t>−</m:t>
          </m:r>
          <m:r>
            <m:rPr>
              <m:sty m:val="p"/>
            </m:rPr>
            <m:t>Pr</m:t>
          </m:r>
          <m:r>
            <m:rPr>
              <m:sty m:val="p"/>
            </m:rPr>
            <m:t>[</m:t>
          </m:r>
          <m:r>
            <m:rPr>
              <m:scr m:val="script"/>
              <m:sty m:val="p"/>
            </m:rPr>
            <m:t>A</m:t>
          </m:r>
          <m:r>
            <m:rPr>
              <m:sty m:val="p"/>
            </m:rPr>
            <m:t>(</m:t>
          </m:r>
          <m:sSub>
            <m:e>
              <m:r>
                <m:rPr>
                  <m:scr m:val="sans-serif"/>
                  <m:sty m:val="p"/>
                </m:rPr>
                <m:t>t</m:t>
              </m:r>
              <m:r>
                <m:rPr>
                  <m:scr m:val="sans-serif"/>
                  <m:sty m:val="p"/>
                </m:rPr>
                <m:t>a</m:t>
              </m:r>
              <m:r>
                <m:rPr>
                  <m:scr m:val="sans-serif"/>
                  <m:sty m:val="p"/>
                </m:rPr>
                <m:t>g</m:t>
              </m:r>
            </m:e>
            <m:sub>
              <m:r>
                <m:t>w</m:t>
              </m:r>
            </m:sub>
          </m:sSub>
          <m:r>
            <m:rPr>
              <m:sty m:val="p"/>
            </m:rPr>
            <m:t>,</m:t>
          </m:r>
          <m:sSub>
            <m:e>
              <m:r>
                <m:rPr>
                  <m:scr m:val="sans-serif"/>
                  <m:sty m:val="p"/>
                </m:rPr>
                <m:t>t</m:t>
              </m:r>
              <m:r>
                <m:rPr>
                  <m:scr m:val="sans-serif"/>
                  <m:sty m:val="p"/>
                </m:rPr>
                <m:t>a</m:t>
              </m:r>
              <m:r>
                <m:rPr>
                  <m:scr m:val="sans-serif"/>
                  <m:sty m:val="p"/>
                </m:rPr>
                <m:t>g</m:t>
              </m:r>
            </m:e>
            <m:sub>
              <m:sSup>
                <m:e>
                  <m:r>
                    <m:t>w</m:t>
                  </m:r>
                </m:e>
                <m:sup>
                  <m:r>
                    <m:rPr>
                      <m:sty m:val="p"/>
                    </m:rPr>
                    <m:t>′</m:t>
                  </m:r>
                </m:sup>
              </m:sSup>
            </m:sub>
          </m:sSub>
          <m:r>
            <m:rPr>
              <m:sty m:val="p"/>
            </m:rPr>
            <m:t>)</m:t>
          </m:r>
          <m:r>
            <m:rPr>
              <m:sty m:val="p"/>
            </m:rPr>
            <m:t>=</m:t>
          </m:r>
          <m:r>
            <m:t>1</m:t>
          </m:r>
          <m:r>
            <m:rPr>
              <m:sty m:val="p"/>
            </m:rPr>
            <m:t>∣</m:t>
          </m:r>
          <m:r>
            <m:rPr>
              <m:nor/>
              <m:sty m:val="p"/>
            </m:rPr>
            <m:t>diff.</m:t>
          </m:r>
          <m:r>
            <m:rPr>
              <m:sty m:val="p"/>
            </m:rPr>
            <m:t>]</m:t>
          </m:r>
          <m:r>
            <m:rPr>
              <m:sty m:val="p"/>
            </m:rPr>
            <m:t>≤</m:t>
          </m:r>
          <m:r>
            <m:rPr>
              <m:scr m:val="sans-serif"/>
              <m:sty m:val="p"/>
            </m:rPr>
            <m:t>n</m:t>
          </m:r>
          <m:r>
            <m:rPr>
              <m:scr m:val="sans-serif"/>
              <m:sty m:val="p"/>
            </m:rPr>
            <m:t>e</m:t>
          </m:r>
          <m:r>
            <m:rPr>
              <m:scr m:val="sans-serif"/>
              <m:sty m:val="p"/>
            </m:rPr>
            <m:t>g</m:t>
          </m:r>
          <m:r>
            <m:rPr>
              <m:scr m:val="sans-serif"/>
              <m:sty m:val="p"/>
            </m:rPr>
            <m:t>l</m:t>
          </m:r>
          <m:r>
            <m:rPr>
              <m:sty m:val="p"/>
            </m:rPr>
            <m:t>(</m:t>
          </m:r>
          <m:r>
            <m:t>λ</m:t>
          </m:r>
          <m:r>
            <m:rPr>
              <m:sty m:val="p"/>
            </m:rPr>
            <m:t>)</m:t>
          </m:r>
        </m:oMath>
      </m:oMathPara>
    </w:p>
    <w:bookmarkEnd w:id="32"/>
    <w:p>
      <w:pPr>
        <w:pStyle w:val="FirstParagraph"/>
      </w:pPr>
      <w:r>
        <w:rPr>
          <w:i/>
          <w:iCs/>
        </w:rPr>
        <w:t xml:space="preserve">Proof.</w:t>
      </w:r>
      <w:r>
        <w:t xml:space="preserve"> </w:t>
      </w:r>
      <w:r>
        <w:t xml:space="preserve">The tag derivation inputs</w:t>
      </w:r>
      <w:r>
        <w:t xml:space="preserve"> </w:t>
      </w:r>
      <m:oMath>
        <m:r>
          <m:rPr>
            <m:sty m:val="p"/>
          </m:rPr>
          <m:t>(</m:t>
        </m:r>
        <m:sSub>
          <m:e>
            <m:r>
              <m:rPr>
                <m:scr m:val="sans-serif"/>
                <m:sty m:val="p"/>
              </m:rPr>
              <m:t>t</m:t>
            </m:r>
            <m:r>
              <m:rPr>
                <m:scr m:val="sans-serif"/>
                <m:sty m:val="p"/>
              </m:rPr>
              <m:t>a</m:t>
            </m:r>
            <m:r>
              <m:rPr>
                <m:scr m:val="sans-serif"/>
                <m:sty m:val="p"/>
              </m:rPr>
              <m:t>g</m:t>
            </m:r>
            <m:r>
              <m:rPr>
                <m:scr m:val="sans-serif"/>
                <m:sty m:val="p"/>
              </m:rPr>
              <m:t>_</m:t>
            </m:r>
            <m:r>
              <m:rPr>
                <m:scr m:val="sans-serif"/>
                <m:sty m:val="p"/>
              </m:rPr>
              <m:t>k</m:t>
            </m:r>
            <m:r>
              <m:rPr>
                <m:scr m:val="sans-serif"/>
                <m:sty m:val="p"/>
              </m:rPr>
              <m:t>e</m:t>
            </m:r>
            <m:r>
              <m:rPr>
                <m:scr m:val="sans-serif"/>
                <m:sty m:val="p"/>
              </m:rPr>
              <m:t>y</m:t>
            </m:r>
          </m:e>
          <m:sub>
            <m:r>
              <m:t>i</m:t>
            </m:r>
          </m:sub>
        </m:sSub>
        <m:r>
          <m:rPr>
            <m:sty m:val="p"/>
          </m:rPr>
          <m:t>∥</m:t>
        </m:r>
        <m:r>
          <m:t>w</m:t>
        </m:r>
        <m:r>
          <m:rPr>
            <m:sty m:val="p"/>
          </m:rPr>
          <m:t>)</m:t>
        </m:r>
      </m:oMath>
      <w:r>
        <w:t xml:space="preserve"> </w:t>
      </w:r>
      <w:r>
        <w:t xml:space="preserve">and</w:t>
      </w:r>
      <w:r>
        <w:t xml:space="preserve"> </w:t>
      </w:r>
      <m:oMath>
        <m:r>
          <m:rPr>
            <m:sty m:val="p"/>
          </m:rPr>
          <m:t>(</m:t>
        </m:r>
        <m:sSub>
          <m:e>
            <m:r>
              <m:rPr>
                <m:scr m:val="sans-serif"/>
                <m:sty m:val="p"/>
              </m:rPr>
              <m:t>t</m:t>
            </m:r>
            <m:r>
              <m:rPr>
                <m:scr m:val="sans-serif"/>
                <m:sty m:val="p"/>
              </m:rPr>
              <m:t>a</m:t>
            </m:r>
            <m:r>
              <m:rPr>
                <m:scr m:val="sans-serif"/>
                <m:sty m:val="p"/>
              </m:rPr>
              <m:t>g</m:t>
            </m:r>
            <m:r>
              <m:rPr>
                <m:scr m:val="sans-serif"/>
                <m:sty m:val="p"/>
              </m:rPr>
              <m:t>_</m:t>
            </m:r>
            <m:r>
              <m:rPr>
                <m:scr m:val="sans-serif"/>
                <m:sty m:val="p"/>
              </m:rPr>
              <m:t>k</m:t>
            </m:r>
            <m:r>
              <m:rPr>
                <m:scr m:val="sans-serif"/>
                <m:sty m:val="p"/>
              </m:rPr>
              <m:t>e</m:t>
            </m:r>
            <m:r>
              <m:rPr>
                <m:scr m:val="sans-serif"/>
                <m:sty m:val="p"/>
              </m:rPr>
              <m:t>y</m:t>
            </m:r>
          </m:e>
          <m:sub>
            <m:r>
              <m:t>i</m:t>
            </m:r>
          </m:sub>
        </m:sSub>
        <m:r>
          <m:rPr>
            <m:sty m:val="p"/>
          </m:rPr>
          <m:t>∥</m:t>
        </m:r>
        <m:sSup>
          <m:e>
            <m:r>
              <m:t>w</m:t>
            </m:r>
          </m:e>
          <m:sup>
            <m:r>
              <m:rPr>
                <m:sty m:val="p"/>
              </m:rPr>
              <m:t>′</m:t>
            </m:r>
          </m:sup>
        </m:sSup>
        <m:r>
          <m:rPr>
            <m:sty m:val="p"/>
          </m:rPr>
          <m:t>)</m:t>
        </m:r>
      </m:oMath>
      <w:r>
        <w:t xml:space="preserve"> </w:t>
      </w:r>
      <w:r>
        <w:t xml:space="preserve">differ in at least the window component. In the random oracle model,</w:t>
      </w:r>
      <w:r>
        <w:t xml:space="preserve"> </w:t>
      </w:r>
      <m:oMath>
        <m:r>
          <m:rPr>
            <m:nor/>
            <m:scr m:val="sans-serif"/>
            <m:sty m:val="p"/>
          </m:rPr>
          <m:t>SHAKE256</m:t>
        </m:r>
      </m:oMath>
      <w:r>
        <w:t xml:space="preserve"> </w:t>
      </w:r>
      <w:r>
        <w:t xml:space="preserve">outputs on distinct inputs are independently and uniformly distributed. Therefore,</w:t>
      </w:r>
      <w:r>
        <w:t xml:space="preserve"> </w:t>
      </w:r>
      <m:oMath>
        <m:sSub>
          <m:e>
            <m:r>
              <m:rPr>
                <m:scr m:val="sans-serif"/>
                <m:sty m:val="p"/>
              </m:rPr>
              <m:t>t</m:t>
            </m:r>
            <m:r>
              <m:rPr>
                <m:scr m:val="sans-serif"/>
                <m:sty m:val="p"/>
              </m:rPr>
              <m:t>a</m:t>
            </m:r>
            <m:r>
              <m:rPr>
                <m:scr m:val="sans-serif"/>
                <m:sty m:val="p"/>
              </m:rPr>
              <m:t>g</m:t>
            </m:r>
          </m:e>
          <m:sub>
            <m:r>
              <m:t>w</m:t>
            </m:r>
          </m:sub>
        </m:sSub>
      </m:oMath>
      <w:r>
        <w:t xml:space="preserve"> </w:t>
      </w:r>
      <w:r>
        <w:t xml:space="preserve">and</w:t>
      </w:r>
      <w:r>
        <w:t xml:space="preserve"> </w:t>
      </w:r>
      <m:oMath>
        <m:sSub>
          <m:e>
            <m:r>
              <m:rPr>
                <m:scr m:val="sans-serif"/>
                <m:sty m:val="p"/>
              </m:rPr>
              <m:t>t</m:t>
            </m:r>
            <m:r>
              <m:rPr>
                <m:scr m:val="sans-serif"/>
                <m:sty m:val="p"/>
              </m:rPr>
              <m:t>a</m:t>
            </m:r>
            <m:r>
              <m:rPr>
                <m:scr m:val="sans-serif"/>
                <m:sty m:val="p"/>
              </m:rPr>
              <m:t>g</m:t>
            </m:r>
          </m:e>
          <m:sub>
            <m:sSup>
              <m:e>
                <m:r>
                  <m:t>w</m:t>
                </m:r>
              </m:e>
              <m:sup>
                <m:r>
                  <m:rPr>
                    <m:sty m:val="p"/>
                  </m:rPr>
                  <m:t>′</m:t>
                </m:r>
              </m:sup>
            </m:sSup>
          </m:sub>
        </m:sSub>
      </m:oMath>
      <w:r>
        <w:t xml:space="preserve"> </w:t>
      </w:r>
      <w:r>
        <w:t xml:space="preserve">are computationally indistinguishable from independent random 256-bit strings, regardless of whether they were derived from the same or different tag keys. Any distinguisher would need to invert</w:t>
      </w:r>
      <w:r>
        <w:t xml:space="preserve"> </w:t>
      </w:r>
      <w:r>
        <w:t xml:space="preserve">SHAKE256</w:t>
      </w:r>
      <w:r>
        <w:t xml:space="preserve"> </w:t>
      </w:r>
      <w:r>
        <w:t xml:space="preserve">or find a structural relationship, which contradicts the random oracle assumption. ◻</w:t>
      </w:r>
    </w:p>
    <w:bookmarkEnd w:id="33"/>
    <w:bookmarkStart w:id="34" w:name="sybil-detection-algorithm"/>
    <w:p>
      <w:pPr>
        <w:pStyle w:val="Heading2"/>
      </w:pPr>
      <w:r>
        <w:t xml:space="preserve">Sybil Detection Algorithm</w:t>
      </w:r>
    </w:p>
    <w:p>
      <w:pPr>
        <w:pStyle w:val="FirstParagraph"/>
      </w:pPr>
      <w:r>
        <w:t xml:space="preserve">A Sybil attacker controlling vehicle</w:t>
      </w:r>
      <w:r>
        <w:t xml:space="preserve"> </w:t>
      </w:r>
      <m:oMath>
        <m:sSub>
          <m:e>
            <m:r>
              <m:t>V</m:t>
            </m:r>
          </m:e>
          <m:sub>
            <m:r>
              <m:t>i</m:t>
            </m:r>
          </m:sub>
        </m:sSub>
      </m:oMath>
      <w:r>
        <w:t xml:space="preserve"> </w:t>
      </w:r>
      <w:r>
        <w:t xml:space="preserve">attempts to simulate</w:t>
      </w:r>
      <w:r>
        <w:t xml:space="preserve"> </w:t>
      </w:r>
      <m:oMath>
        <m:r>
          <m:t>k</m:t>
        </m:r>
        <m:r>
          <m:rPr>
            <m:sty m:val="p"/>
          </m:rPr>
          <m:t>&gt;</m:t>
        </m:r>
        <m:r>
          <m:t>1</m:t>
        </m:r>
      </m:oMath>
      <w:r>
        <w:t xml:space="preserve"> </w:t>
      </w:r>
      <w:r>
        <w:t xml:space="preserve">distinct vehicles. Since</w:t>
      </w:r>
      <w:r>
        <w:t xml:space="preserve"> </w:t>
      </w:r>
      <m:oMath>
        <m:sSub>
          <m:e>
            <m:r>
              <m:t>V</m:t>
            </m:r>
          </m:e>
          <m:sub>
            <m:r>
              <m:t>i</m:t>
            </m:r>
          </m:sub>
        </m:sSub>
      </m:oMath>
      <w:r>
        <w:t xml:space="preserve"> </w:t>
      </w:r>
      <w:r>
        <w:t xml:space="preserve">has a single tag key</w:t>
      </w:r>
      <w:r>
        <w:t xml:space="preserve"> </w:t>
      </w:r>
      <m:oMath>
        <m:sSub>
          <m:e>
            <m:r>
              <m:rPr>
                <m:scr m:val="sans-serif"/>
                <m:sty m:val="p"/>
              </m:rPr>
              <m:t>t</m:t>
            </m:r>
            <m:r>
              <m:rPr>
                <m:scr m:val="sans-serif"/>
                <m:sty m:val="p"/>
              </m:rPr>
              <m:t>a</m:t>
            </m:r>
            <m:r>
              <m:rPr>
                <m:scr m:val="sans-serif"/>
                <m:sty m:val="p"/>
              </m:rPr>
              <m:t>g</m:t>
            </m:r>
            <m:r>
              <m:rPr>
                <m:scr m:val="sans-serif"/>
                <m:sty m:val="p"/>
              </m:rPr>
              <m:t>_</m:t>
            </m:r>
            <m:r>
              <m:rPr>
                <m:scr m:val="sans-serif"/>
                <m:sty m:val="p"/>
              </m:rPr>
              <m:t>k</m:t>
            </m:r>
            <m:r>
              <m:rPr>
                <m:scr m:val="sans-serif"/>
                <m:sty m:val="p"/>
              </m:rPr>
              <m:t>e</m:t>
            </m:r>
            <m:r>
              <m:rPr>
                <m:scr m:val="sans-serif"/>
                <m:sty m:val="p"/>
              </m:rPr>
              <m:t>y</m:t>
            </m:r>
          </m:e>
          <m:sub>
            <m:r>
              <m:t>i</m:t>
            </m:r>
          </m:sub>
        </m:sSub>
      </m:oMath>
      <w:r>
        <w:t xml:space="preserve">, all its signatures within a window produce the same tag. The Sybil detection algorithm operates as follows:</w:t>
      </w:r>
    </w:p>
    <w:p>
      <w:pPr>
        <w:pStyle w:val="BodyText"/>
      </w:pPr>
      <w:r>
        <w:t xml:space="preserve">Set of received signatures</w:t>
      </w:r>
      <w:r>
        <w:t xml:space="preserve"> </w:t>
      </w:r>
      <m:oMath>
        <m:r>
          <m:rPr>
            <m:sty m:val="p"/>
          </m:rPr>
          <m:t>{</m:t>
        </m:r>
        <m:r>
          <m:rPr>
            <m:sty m:val="p"/>
          </m:rPr>
          <m:t>(</m:t>
        </m:r>
        <m:sSub>
          <m:e>
            <m:r>
              <m:t>σ</m:t>
            </m:r>
          </m:e>
          <m:sub>
            <m:r>
              <m:t>j</m:t>
            </m:r>
          </m:sub>
        </m:sSub>
        <m:r>
          <m:rPr>
            <m:sty m:val="p"/>
          </m:rPr>
          <m:t>,</m:t>
        </m:r>
        <m:sSub>
          <m:e>
            <m:r>
              <m:t>m</m:t>
            </m:r>
          </m:e>
          <m:sub>
            <m:r>
              <m:t>j</m:t>
            </m:r>
          </m:sub>
        </m:sSub>
        <m:r>
          <m:rPr>
            <m:sty m:val="p"/>
          </m:rPr>
          <m:t>)</m:t>
        </m:r>
        <m:r>
          <m:rPr>
            <m:sty m:val="p"/>
          </m:rPr>
          <m:t>}</m:t>
        </m:r>
      </m:oMath>
      <w:r>
        <w:t xml:space="preserve"> </w:t>
      </w:r>
      <w:r>
        <w:t xml:space="preserve">in current window</w:t>
      </w:r>
      <w:r>
        <w:t xml:space="preserve"> </w:t>
      </w:r>
      <w:r>
        <w:t xml:space="preserve">Set of suspected Sybil tags</w:t>
      </w:r>
      <w:r>
        <w:t xml:space="preserve"> </w:t>
      </w:r>
      <m:oMath>
        <m:r>
          <m:rPr>
            <m:scr m:val="sans-serif"/>
            <m:sty m:val="p"/>
          </m:rPr>
          <m:t>T</m:t>
        </m:r>
        <m:r>
          <m:rPr>
            <m:scr m:val="sans-serif"/>
            <m:sty m:val="p"/>
          </m:rPr>
          <m:t>a</m:t>
        </m:r>
        <m:r>
          <m:rPr>
            <m:scr m:val="sans-serif"/>
            <m:sty m:val="p"/>
          </m:rPr>
          <m:t>g</m:t>
        </m:r>
        <m:r>
          <m:rPr>
            <m:scr m:val="sans-serif"/>
            <m:sty m:val="p"/>
          </m:rPr>
          <m:t>M</m:t>
        </m:r>
        <m:r>
          <m:rPr>
            <m:scr m:val="sans-serif"/>
            <m:sty m:val="p"/>
          </m:rPr>
          <m:t>a</m:t>
        </m:r>
        <m:r>
          <m:rPr>
            <m:scr m:val="sans-serif"/>
            <m:sty m:val="p"/>
          </m:rPr>
          <m:t>p</m:t>
        </m:r>
        <m:r>
          <m:rPr>
            <m:sty m:val="p"/>
          </m:rPr>
          <m:t>←</m:t>
        </m:r>
        <m:r>
          <m:rPr>
            <m:sty m:val="p"/>
          </m:rPr>
          <m:t>{</m:t>
        </m:r>
        <m:r>
          <m:rPr>
            <m:sty m:val="p"/>
          </m:rPr>
          <m:t>}</m:t>
        </m:r>
      </m:oMath>
      <w:r>
        <w:t xml:space="preserve"> </w:t>
      </w:r>
      <w:r>
        <w:t xml:space="preserve">Extract position</w:t>
      </w:r>
      <w:r>
        <w:t xml:space="preserve"> </w:t>
      </w:r>
      <m:oMath>
        <m:sSub>
          <m:e>
            <m:r>
              <m:rPr>
                <m:scr m:val="sans-serif"/>
                <m:sty m:val="p"/>
              </m:rPr>
              <m:t>p</m:t>
            </m:r>
            <m:r>
              <m:rPr>
                <m:scr m:val="sans-serif"/>
                <m:sty m:val="p"/>
              </m:rPr>
              <m:t>o</m:t>
            </m:r>
            <m:r>
              <m:rPr>
                <m:scr m:val="sans-serif"/>
                <m:sty m:val="p"/>
              </m:rPr>
              <m:t>s</m:t>
            </m:r>
          </m:e>
          <m:sub>
            <m:r>
              <m:t>j</m:t>
            </m:r>
          </m:sub>
        </m:sSub>
      </m:oMath>
      <w:r>
        <w:t xml:space="preserve"> </w:t>
      </w:r>
      <w:r>
        <w:t xml:space="preserve">and time</w:t>
      </w:r>
      <w:r>
        <w:t xml:space="preserve"> </w:t>
      </w:r>
      <m:oMath>
        <m:sSub>
          <m:e>
            <m:r>
              <m:t>t</m:t>
            </m:r>
          </m:e>
          <m:sub>
            <m:r>
              <m:t>j</m:t>
            </m:r>
          </m:sub>
        </m:sSub>
      </m:oMath>
      <w:r>
        <w:t xml:space="preserve"> </w:t>
      </w:r>
      <w:r>
        <w:t xml:space="preserve">from</w:t>
      </w:r>
      <w:r>
        <w:t xml:space="preserve"> </w:t>
      </w:r>
      <m:oMath>
        <m:sSub>
          <m:e>
            <m:r>
              <m:t>m</m:t>
            </m:r>
          </m:e>
          <m:sub>
            <m:r>
              <m:t>j</m:t>
            </m:r>
          </m:sub>
        </m:sSub>
      </m:oMath>
      <w:r>
        <w:t xml:space="preserve"> </w:t>
      </w:r>
      <m:oMath>
        <m:r>
          <m:rPr>
            <m:scr m:val="sans-serif"/>
            <m:sty m:val="p"/>
          </m:rPr>
          <m:t>T</m:t>
        </m:r>
        <m:r>
          <m:rPr>
            <m:scr m:val="sans-serif"/>
            <m:sty m:val="p"/>
          </m:rPr>
          <m:t>a</m:t>
        </m:r>
        <m:r>
          <m:rPr>
            <m:scr m:val="sans-serif"/>
            <m:sty m:val="p"/>
          </m:rPr>
          <m:t>g</m:t>
        </m:r>
        <m:r>
          <m:rPr>
            <m:scr m:val="sans-serif"/>
            <m:sty m:val="p"/>
          </m:rPr>
          <m:t>M</m:t>
        </m:r>
        <m:r>
          <m:rPr>
            <m:scr m:val="sans-serif"/>
            <m:sty m:val="p"/>
          </m:rPr>
          <m:t>a</m:t>
        </m:r>
        <m:r>
          <m:rPr>
            <m:scr m:val="sans-serif"/>
            <m:sty m:val="p"/>
          </m:rPr>
          <m:t>p</m:t>
        </m:r>
        <m:r>
          <m:rPr>
            <m:sty m:val="p"/>
          </m:rPr>
          <m:t>[</m:t>
        </m:r>
        <m:sSub>
          <m:e>
            <m:r>
              <m:rPr>
                <m:scr m:val="sans-serif"/>
                <m:sty m:val="p"/>
              </m:rPr>
              <m:t>t</m:t>
            </m:r>
            <m:r>
              <m:rPr>
                <m:scr m:val="sans-serif"/>
                <m:sty m:val="p"/>
              </m:rPr>
              <m:t>a</m:t>
            </m:r>
            <m:r>
              <m:rPr>
                <m:scr m:val="sans-serif"/>
                <m:sty m:val="p"/>
              </m:rPr>
              <m:t>g</m:t>
            </m:r>
          </m:e>
          <m:sub>
            <m:r>
              <m:t>j</m:t>
            </m:r>
          </m:sub>
        </m:sSub>
        <m:r>
          <m:rPr>
            <m:sty m:val="p"/>
          </m:rPr>
          <m:t>]</m:t>
        </m:r>
        <m:r>
          <m:rPr>
            <m:sty m:val="p"/>
          </m:rPr>
          <m:t>.</m:t>
        </m:r>
        <m:r>
          <m:rPr>
            <m:scr m:val="sans-serif"/>
            <m:sty m:val="p"/>
          </m:rPr>
          <m:t>a</m:t>
        </m:r>
        <m:r>
          <m:rPr>
            <m:scr m:val="sans-serif"/>
            <m:sty m:val="p"/>
          </m:rPr>
          <m:t>p</m:t>
        </m:r>
        <m:r>
          <m:rPr>
            <m:scr m:val="sans-serif"/>
            <m:sty m:val="p"/>
          </m:rPr>
          <m:t>p</m:t>
        </m:r>
        <m:r>
          <m:rPr>
            <m:scr m:val="sans-serif"/>
            <m:sty m:val="p"/>
          </m:rPr>
          <m:t>e</m:t>
        </m:r>
        <m:r>
          <m:rPr>
            <m:scr m:val="sans-serif"/>
            <m:sty m:val="p"/>
          </m:rPr>
          <m:t>n</m:t>
        </m:r>
        <m:r>
          <m:rPr>
            <m:scr m:val="sans-serif"/>
            <m:sty m:val="p"/>
          </m:rPr>
          <m:t>d</m:t>
        </m:r>
        <m:r>
          <m:rPr>
            <m:sty m:val="p"/>
          </m:rPr>
          <m:t>(</m:t>
        </m:r>
        <m:r>
          <m:rPr>
            <m:sty m:val="p"/>
          </m:rPr>
          <m:t>(</m:t>
        </m:r>
        <m:sSub>
          <m:e>
            <m:r>
              <m:rPr>
                <m:scr m:val="sans-serif"/>
                <m:sty m:val="p"/>
              </m:rPr>
              <m:t>p</m:t>
            </m:r>
            <m:r>
              <m:rPr>
                <m:scr m:val="sans-serif"/>
                <m:sty m:val="p"/>
              </m:rPr>
              <m:t>o</m:t>
            </m:r>
            <m:r>
              <m:rPr>
                <m:scr m:val="sans-serif"/>
                <m:sty m:val="p"/>
              </m:rPr>
              <m:t>s</m:t>
            </m:r>
          </m:e>
          <m:sub>
            <m:r>
              <m:t>j</m:t>
            </m:r>
          </m:sub>
        </m:sSub>
        <m:r>
          <m:rPr>
            <m:sty m:val="p"/>
          </m:rPr>
          <m:t>,</m:t>
        </m:r>
        <m:sSub>
          <m:e>
            <m:r>
              <m:t>t</m:t>
            </m:r>
          </m:e>
          <m:sub>
            <m:r>
              <m:t>j</m:t>
            </m:r>
          </m:sub>
        </m:sSub>
        <m:r>
          <m:rPr>
            <m:sty m:val="p"/>
          </m:rPr>
          <m:t>)</m:t>
        </m:r>
        <m:r>
          <m:rPr>
            <m:sty m:val="p"/>
          </m:rPr>
          <m:t>)</m:t>
        </m:r>
      </m:oMath>
      <w:r>
        <w:t xml:space="preserve"> </w:t>
      </w:r>
      <m:oMath>
        <m:r>
          <m:rPr>
            <m:scr m:val="sans-serif"/>
            <m:sty m:val="p"/>
          </m:rPr>
          <m:t>S</m:t>
        </m:r>
        <m:r>
          <m:rPr>
            <m:scr m:val="sans-serif"/>
            <m:sty m:val="p"/>
          </m:rPr>
          <m:t>y</m:t>
        </m:r>
        <m:r>
          <m:rPr>
            <m:scr m:val="sans-serif"/>
            <m:sty m:val="p"/>
          </m:rPr>
          <m:t>b</m:t>
        </m:r>
        <m:r>
          <m:rPr>
            <m:scr m:val="sans-serif"/>
            <m:sty m:val="p"/>
          </m:rPr>
          <m:t>i</m:t>
        </m:r>
        <m:r>
          <m:rPr>
            <m:scr m:val="sans-serif"/>
            <m:sty m:val="p"/>
          </m:rPr>
          <m:t>l</m:t>
        </m:r>
        <m:r>
          <m:rPr>
            <m:scr m:val="sans-serif"/>
            <m:sty m:val="p"/>
          </m:rPr>
          <m:t>S</m:t>
        </m:r>
        <m:r>
          <m:rPr>
            <m:scr m:val="sans-serif"/>
            <m:sty m:val="p"/>
          </m:rPr>
          <m:t>e</m:t>
        </m:r>
        <m:r>
          <m:rPr>
            <m:scr m:val="sans-serif"/>
            <m:sty m:val="p"/>
          </m:rPr>
          <m:t>t</m:t>
        </m:r>
        <m:r>
          <m:rPr>
            <m:sty m:val="p"/>
          </m:rPr>
          <m:t>←</m:t>
        </m:r>
        <m:r>
          <m:rPr>
            <m:sty m:val="p"/>
          </m:rPr>
          <m:t>∅</m:t>
        </m:r>
      </m:oMath>
      <w:r>
        <w:t xml:space="preserve"> </w:t>
      </w:r>
      <w:r>
        <w:t xml:space="preserve">Compute pairwise physical consistency</w:t>
      </w:r>
      <w:r>
        <w:t xml:space="preserve"> </w:t>
      </w:r>
      <m:oMath>
        <m:r>
          <m:t>d</m:t>
        </m:r>
        <m:r>
          <m:rPr>
            <m:sty m:val="p"/>
          </m:rPr>
          <m:t>←</m:t>
        </m:r>
        <m:r>
          <m:rPr>
            <m:sty m:val="p"/>
          </m:rPr>
          <m:t>∥</m:t>
        </m:r>
        <m:sSub>
          <m:e>
            <m:r>
              <m:rPr>
                <m:scr m:val="sans-serif"/>
                <m:sty m:val="p"/>
              </m:rPr>
              <m:t>p</m:t>
            </m:r>
            <m:r>
              <m:rPr>
                <m:scr m:val="sans-serif"/>
                <m:sty m:val="p"/>
              </m:rPr>
              <m:t>o</m:t>
            </m:r>
            <m:r>
              <m:rPr>
                <m:scr m:val="sans-serif"/>
                <m:sty m:val="p"/>
              </m:rPr>
              <m:t>s</m:t>
            </m:r>
          </m:e>
          <m:sub>
            <m:r>
              <m:t>a</m:t>
            </m:r>
          </m:sub>
        </m:sSub>
        <m:r>
          <m:rPr>
            <m:sty m:val="p"/>
          </m:rPr>
          <m:t>−</m:t>
        </m:r>
        <m:sSub>
          <m:e>
            <m:r>
              <m:rPr>
                <m:scr m:val="sans-serif"/>
                <m:sty m:val="p"/>
              </m:rPr>
              <m:t>p</m:t>
            </m:r>
            <m:r>
              <m:rPr>
                <m:scr m:val="sans-serif"/>
                <m:sty m:val="p"/>
              </m:rPr>
              <m:t>o</m:t>
            </m:r>
            <m:r>
              <m:rPr>
                <m:scr m:val="sans-serif"/>
                <m:sty m:val="p"/>
              </m:rPr>
              <m:t>s</m:t>
            </m:r>
          </m:e>
          <m:sub>
            <m:r>
              <m:t>b</m:t>
            </m:r>
          </m:sub>
        </m:sSub>
        <m:r>
          <m:rPr>
            <m:sty m:val="p"/>
          </m:rPr>
          <m:t>∥</m:t>
        </m:r>
      </m:oMath>
      <w:r>
        <w:t xml:space="preserve"> </w:t>
      </w:r>
      <m:oMath>
        <m:sSub>
          <m:e>
            <m:r>
              <m:t>v</m:t>
            </m:r>
          </m:e>
          <m:sub>
            <m:r>
              <m:rPr>
                <m:sty m:val="p"/>
              </m:rPr>
              <m:t>max</m:t>
            </m:r>
          </m:sub>
        </m:sSub>
        <m:r>
          <m:rPr>
            <m:sty m:val="p"/>
          </m:rPr>
          <m:t>←</m:t>
        </m:r>
        <m:r>
          <m:t>200</m:t>
        </m:r>
        <m:r>
          <m:t> </m:t>
        </m:r>
        <m:r>
          <m:rPr>
            <m:nor/>
            <m:sty m:val="p"/>
          </m:rPr>
          <m:t>km/h</m:t>
        </m:r>
      </m:oMath>
      <w:r>
        <w:t xml:space="preserve"> </w:t>
      </w:r>
      <m:oMath>
        <m:r>
          <m:rPr>
            <m:scr m:val="sans-serif"/>
            <m:sty m:val="p"/>
          </m:rPr>
          <m:t>S</m:t>
        </m:r>
        <m:r>
          <m:rPr>
            <m:scr m:val="sans-serif"/>
            <m:sty m:val="p"/>
          </m:rPr>
          <m:t>y</m:t>
        </m:r>
        <m:r>
          <m:rPr>
            <m:scr m:val="sans-serif"/>
            <m:sty m:val="p"/>
          </m:rPr>
          <m:t>b</m:t>
        </m:r>
        <m:r>
          <m:rPr>
            <m:scr m:val="sans-serif"/>
            <m:sty m:val="p"/>
          </m:rPr>
          <m:t>i</m:t>
        </m:r>
        <m:r>
          <m:rPr>
            <m:scr m:val="sans-serif"/>
            <m:sty m:val="p"/>
          </m:rPr>
          <m:t>l</m:t>
        </m:r>
        <m:r>
          <m:rPr>
            <m:scr m:val="sans-serif"/>
            <m:sty m:val="p"/>
          </m:rPr>
          <m:t>S</m:t>
        </m:r>
        <m:r>
          <m:rPr>
            <m:scr m:val="sans-serif"/>
            <m:sty m:val="p"/>
          </m:rPr>
          <m:t>e</m:t>
        </m:r>
        <m:r>
          <m:rPr>
            <m:scr m:val="sans-serif"/>
            <m:sty m:val="p"/>
          </m:rPr>
          <m:t>t</m:t>
        </m:r>
        <m:r>
          <m:rPr>
            <m:sty m:val="p"/>
          </m:rPr>
          <m:t>←</m:t>
        </m:r>
        <m:r>
          <m:rPr>
            <m:scr m:val="sans-serif"/>
            <m:sty m:val="p"/>
          </m:rPr>
          <m:t>S</m:t>
        </m:r>
        <m:r>
          <m:rPr>
            <m:scr m:val="sans-serif"/>
            <m:sty m:val="p"/>
          </m:rPr>
          <m:t>y</m:t>
        </m:r>
        <m:r>
          <m:rPr>
            <m:scr m:val="sans-serif"/>
            <m:sty m:val="p"/>
          </m:rPr>
          <m:t>b</m:t>
        </m:r>
        <m:r>
          <m:rPr>
            <m:scr m:val="sans-serif"/>
            <m:sty m:val="p"/>
          </m:rPr>
          <m:t>i</m:t>
        </m:r>
        <m:r>
          <m:rPr>
            <m:scr m:val="sans-serif"/>
            <m:sty m:val="p"/>
          </m:rPr>
          <m:t>l</m:t>
        </m:r>
        <m:r>
          <m:rPr>
            <m:scr m:val="sans-serif"/>
            <m:sty m:val="p"/>
          </m:rPr>
          <m:t>S</m:t>
        </m:r>
        <m:r>
          <m:rPr>
            <m:scr m:val="sans-serif"/>
            <m:sty m:val="p"/>
          </m:rPr>
          <m:t>e</m:t>
        </m:r>
        <m:r>
          <m:rPr>
            <m:scr m:val="sans-serif"/>
            <m:sty m:val="p"/>
          </m:rPr>
          <m:t>t</m:t>
        </m:r>
        <m:r>
          <m:rPr>
            <m:sty m:val="p"/>
          </m:rPr>
          <m:t>∪</m:t>
        </m:r>
        <m:r>
          <m:rPr>
            <m:sty m:val="p"/>
          </m:rPr>
          <m:t>{</m:t>
        </m:r>
        <m:r>
          <m:rPr>
            <m:scr m:val="sans-serif"/>
            <m:sty m:val="p"/>
          </m:rPr>
          <m:t>t</m:t>
        </m:r>
        <m:r>
          <m:rPr>
            <m:scr m:val="sans-serif"/>
            <m:sty m:val="p"/>
          </m:rPr>
          <m:t>a</m:t>
        </m:r>
        <m:r>
          <m:rPr>
            <m:scr m:val="sans-serif"/>
            <m:sty m:val="p"/>
          </m:rPr>
          <m:t>g</m:t>
        </m:r>
        <m:r>
          <m:rPr>
            <m:sty m:val="p"/>
          </m:rPr>
          <m:t>}</m:t>
        </m:r>
      </m:oMath>
      <w:r>
        <w:t xml:space="preserve"> </w:t>
      </w:r>
      <m:oMath>
        <m:r>
          <m:rPr>
            <m:scr m:val="sans-serif"/>
            <m:sty m:val="p"/>
          </m:rPr>
          <m:t>S</m:t>
        </m:r>
        <m:r>
          <m:rPr>
            <m:scr m:val="sans-serif"/>
            <m:sty m:val="p"/>
          </m:rPr>
          <m:t>y</m:t>
        </m:r>
        <m:r>
          <m:rPr>
            <m:scr m:val="sans-serif"/>
            <m:sty m:val="p"/>
          </m:rPr>
          <m:t>b</m:t>
        </m:r>
        <m:r>
          <m:rPr>
            <m:scr m:val="sans-serif"/>
            <m:sty m:val="p"/>
          </m:rPr>
          <m:t>i</m:t>
        </m:r>
        <m:r>
          <m:rPr>
            <m:scr m:val="sans-serif"/>
            <m:sty m:val="p"/>
          </m:rPr>
          <m:t>l</m:t>
        </m:r>
        <m:r>
          <m:rPr>
            <m:scr m:val="sans-serif"/>
            <m:sty m:val="p"/>
          </m:rPr>
          <m:t>S</m:t>
        </m:r>
        <m:r>
          <m:rPr>
            <m:scr m:val="sans-serif"/>
            <m:sty m:val="p"/>
          </m:rPr>
          <m:t>e</m:t>
        </m:r>
        <m:r>
          <m:rPr>
            <m:scr m:val="sans-serif"/>
            <m:sty m:val="p"/>
          </m:rPr>
          <m:t>t</m:t>
        </m:r>
      </m:oMath>
    </w:p>
    <w:p>
      <w:pPr>
        <w:pStyle w:val="BodyText"/>
      </w:pPr>
      <w:r>
        <w:t xml:space="preserve">A legitimate single vehicle produces a consistent trajectory (positions are physically plausible given time differences). A Sybil attacker producing messages for multiple</w:t>
      </w:r>
      <w:r>
        <w:t xml:space="preserve"> </w:t>
      </w:r>
      <w:r>
        <w:t xml:space="preserve">“phantom”</w:t>
      </w:r>
      <w:r>
        <w:t xml:space="preserve"> </w:t>
      </w:r>
      <w:r>
        <w:t xml:space="preserve">vehicles at different locations under the same tag is immediately detected.</w:t>
      </w:r>
    </w:p>
    <w:bookmarkEnd w:id="34"/>
    <w:bookmarkStart w:id="35" w:name="window-size-trade-off"/>
    <w:p>
      <w:pPr>
        <w:pStyle w:val="Heading2"/>
      </w:pPr>
      <w:r>
        <w:t xml:space="preserve">Window Size Trade-off</w:t>
      </w:r>
    </w:p>
    <w:p>
      <w:pPr>
        <w:pStyle w:val="FirstParagraph"/>
      </w:pPr>
      <w:r>
        <w:t xml:space="preserve">The window size</w:t>
      </w:r>
      <w:r>
        <w:t xml:space="preserve"> </w:t>
      </w:r>
      <m:oMath>
        <m:r>
          <m:rPr>
            <m:sty m:val="p"/>
          </m:rPr>
          <m:t>Δ</m:t>
        </m:r>
        <m:r>
          <m:t>w</m:t>
        </m:r>
      </m:oMath>
      <w:r>
        <w:t xml:space="preserve"> </w:t>
      </w:r>
      <w:r>
        <w:t xml:space="preserve">controls the privacy-security trade-off:</w:t>
      </w:r>
    </w:p>
    <w:p>
      <w:pPr>
        <w:numPr>
          <w:ilvl w:val="0"/>
          <w:numId w:val="1008"/>
        </w:numPr>
      </w:pPr>
      <w:r>
        <w:rPr>
          <w:b/>
          <w:bCs/>
        </w:rPr>
        <w:t xml:space="preserve">Smaller</w:t>
      </w:r>
      <w:r>
        <w:rPr>
          <w:b/>
          <w:bCs/>
        </w:rPr>
        <w:t xml:space="preserve"> </w:t>
      </w:r>
      <m:oMath>
        <m:r>
          <m:rPr>
            <m:sty m:val="p"/>
          </m:rPr>
          <m:t>Δ</m:t>
        </m:r>
        <m:r>
          <m:t>w</m:t>
        </m:r>
      </m:oMath>
      <w:r>
        <w:rPr>
          <w:b/>
          <w:bCs/>
        </w:rPr>
        <w:t xml:space="preserve">:</w:t>
      </w:r>
      <w:r>
        <w:t xml:space="preserve"> </w:t>
      </w:r>
      <w:r>
        <w:t xml:space="preserve">Better privacy (shorter linkability window) but reduced Sybil detection capability, since the attacker has fewer messages to expose inconsistencies.</w:t>
      </w:r>
    </w:p>
    <w:p>
      <w:pPr>
        <w:numPr>
          <w:ilvl w:val="0"/>
          <w:numId w:val="1008"/>
        </w:numPr>
      </w:pPr>
      <w:r>
        <w:rPr>
          <w:b/>
          <w:bCs/>
        </w:rPr>
        <w:t xml:space="preserve">Larger</w:t>
      </w:r>
      <w:r>
        <w:rPr>
          <w:b/>
          <w:bCs/>
        </w:rPr>
        <w:t xml:space="preserve"> </w:t>
      </w:r>
      <m:oMath>
        <m:r>
          <m:rPr>
            <m:sty m:val="p"/>
          </m:rPr>
          <m:t>Δ</m:t>
        </m:r>
        <m:r>
          <m:t>w</m:t>
        </m:r>
      </m:oMath>
      <w:r>
        <w:rPr>
          <w:b/>
          <w:bCs/>
        </w:rPr>
        <w:t xml:space="preserve">:</w:t>
      </w:r>
      <w:r>
        <w:t xml:space="preserve"> </w:t>
      </w:r>
      <w:r>
        <w:t xml:space="preserve">Stronger Sybil detection but longer tracking window for honest vehicles.</w:t>
      </w:r>
    </w:p>
    <w:p>
      <w:pPr>
        <w:pStyle w:val="FirstParagraph"/>
      </w:pPr>
      <w:r>
        <w:t xml:space="preserve">We select</w:t>
      </w:r>
      <w:r>
        <w:t xml:space="preserve"> </w:t>
      </w:r>
      <m:oMath>
        <m:r>
          <m:rPr>
            <m:sty m:val="p"/>
          </m:rPr>
          <m:t>Δ</m:t>
        </m:r>
        <m:r>
          <m:t>w</m:t>
        </m:r>
        <m:r>
          <m:rPr>
            <m:sty m:val="p"/>
          </m:rPr>
          <m:t>=</m:t>
        </m:r>
        <m:r>
          <m:t>300</m:t>
        </m:r>
      </m:oMath>
      <w:r>
        <w:t xml:space="preserve"> s (5 minutes) as a balanced default, consistent with pseudonym rotation intervals in SCMS </w:t>
      </w:r>
      <w:r>
        <w:t xml:space="preserve">(Brecht et al. 2018)</w:t>
      </w:r>
      <w:r>
        <w:t xml:space="preserve">. At 10 Hz BSM rate, each window contains approximately 3</w:t>
      </w:r>
      <w:r>
        <w:t xml:space="preserve">,</w:t>
      </w:r>
      <w:r>
        <w:t xml:space="preserve">000 messages per vehicle, providing ample data for Sybil detection while limiting the tracking exposure to 5 minutes—comparable to existing pseudonymous certificate lifetimes.</w:t>
      </w:r>
    </w:p>
    <w:bookmarkEnd w:id="35"/>
    <w:bookmarkEnd w:id="36"/>
    <w:bookmarkStart w:id="41" w:name="sec:batch"/>
    <w:p>
      <w:pPr>
        <w:pStyle w:val="Heading1"/>
      </w:pPr>
      <w:r>
        <w:t xml:space="preserve">Batch Verification for High-Throughput Scenarios</w:t>
      </w:r>
    </w:p>
    <w:bookmarkStart w:id="37" w:name="motivation"/>
    <w:p>
      <w:pPr>
        <w:pStyle w:val="Heading2"/>
      </w:pPr>
      <w:r>
        <w:t xml:space="preserve">Motivation</w:t>
      </w:r>
    </w:p>
    <w:p>
      <w:pPr>
        <w:pStyle w:val="FirstParagraph"/>
      </w:pPr>
      <w:r>
        <w:t xml:space="preserve">At a busy intersection, a verifier (RSU or vehicle) may receive BSMs from 200+ vehicles at 10 Hz, requiring up to 2</w:t>
      </w:r>
      <w:r>
        <w:t xml:space="preserve">,</w:t>
      </w:r>
      <w:r>
        <w:t xml:space="preserve">000 signature verifications per second. While individual PQ-V2X-GS verification takes under 1 ms, the aggregate CPU load is substantial. Batch verification amortizes the cost across multiple signatures.</w:t>
      </w:r>
    </w:p>
    <w:bookmarkEnd w:id="37"/>
    <w:bookmarkStart w:id="38" w:name="batch-verification-protocol"/>
    <w:p>
      <w:pPr>
        <w:pStyle w:val="Heading2"/>
      </w:pPr>
      <w:r>
        <w:t xml:space="preserve">Batch Verification Protocol</w:t>
      </w:r>
    </w:p>
    <w:p>
      <w:pPr>
        <w:pStyle w:val="FirstParagraph"/>
      </w:pPr>
      <w:r>
        <w:t xml:space="preserve">Our batch verification exploits the structure of ML-DSA verification. Let</w:t>
      </w:r>
      <w:r>
        <w:t xml:space="preserve"> </w:t>
      </w:r>
      <m:oMath>
        <m:r>
          <m:rPr>
            <m:sty m:val="p"/>
          </m:rPr>
          <m:t>{</m:t>
        </m:r>
        <m:r>
          <m:rPr>
            <m:sty m:val="p"/>
          </m:rPr>
          <m:t>(</m:t>
        </m:r>
        <m:sSub>
          <m:e>
            <m:r>
              <m:t>σ</m:t>
            </m:r>
          </m:e>
          <m:sub>
            <m:r>
              <m:t>j</m:t>
            </m:r>
          </m:sub>
        </m:sSub>
        <m:r>
          <m:rPr>
            <m:sty m:val="p"/>
          </m:rPr>
          <m:t>,</m:t>
        </m:r>
        <m:sSub>
          <m:e>
            <m:r>
              <m:t>m</m:t>
            </m:r>
          </m:e>
          <m:sub>
            <m:r>
              <m:t>j</m:t>
            </m:r>
          </m:sub>
        </m:sSub>
        <m:r>
          <m:rPr>
            <m:sty m:val="p"/>
          </m:rPr>
          <m:t>,</m:t>
        </m:r>
        <m:sSub>
          <m:e>
            <m:r>
              <m:rPr>
                <m:scr m:val="sans-serif"/>
                <m:sty m:val="p"/>
              </m:rPr>
              <m:t>t</m:t>
            </m:r>
            <m:r>
              <m:rPr>
                <m:scr m:val="sans-serif"/>
                <m:sty m:val="p"/>
              </m:rPr>
              <m:t>a</m:t>
            </m:r>
            <m:r>
              <m:rPr>
                <m:scr m:val="sans-serif"/>
                <m:sty m:val="p"/>
              </m:rPr>
              <m:t>g</m:t>
            </m:r>
          </m:e>
          <m:sub>
            <m:r>
              <m:t>j</m:t>
            </m:r>
          </m:sub>
        </m:sSub>
        <m:r>
          <m:rPr>
            <m:sty m:val="p"/>
          </m:rPr>
          <m:t>)</m:t>
        </m:r>
        <m:sSubSup>
          <m:e>
            <m:r>
              <m:rPr>
                <m:sty m:val="p"/>
              </m:rPr>
              <m:t>}</m:t>
            </m:r>
          </m:e>
          <m:sub>
            <m:r>
              <m:t>j</m:t>
            </m:r>
            <m:r>
              <m:rPr>
                <m:sty m:val="p"/>
              </m:rPr>
              <m:t>=</m:t>
            </m:r>
            <m:r>
              <m:t>1</m:t>
            </m:r>
          </m:sub>
          <m:sup>
            <m:r>
              <m:t>B</m:t>
            </m:r>
          </m:sup>
        </m:sSubSup>
      </m:oMath>
      <w:r>
        <w:t xml:space="preserve"> </w:t>
      </w:r>
      <w:r>
        <w:t xml:space="preserve">be a batch of</w:t>
      </w:r>
      <w:r>
        <w:t xml:space="preserve"> </w:t>
      </w:r>
      <m:oMath>
        <m:r>
          <m:t>B</m:t>
        </m:r>
      </m:oMath>
      <w:r>
        <w:t xml:space="preserve"> </w:t>
      </w:r>
      <w:r>
        <w:t xml:space="preserve">group signatures to verify.</w:t>
      </w:r>
    </w:p>
    <w:p>
      <w:pPr>
        <w:pStyle w:val="BodyText"/>
      </w:pPr>
      <w:r>
        <w:t xml:space="preserve">Group public key</w:t>
      </w:r>
      <w:r>
        <w:t xml:space="preserve"> </w:t>
      </w:r>
      <m:oMath>
        <m:r>
          <m:rPr>
            <m:scr m:val="sans-serif"/>
            <m:sty m:val="p"/>
          </m:rPr>
          <m:t>g</m:t>
        </m:r>
        <m:r>
          <m:rPr>
            <m:scr m:val="sans-serif"/>
            <m:sty m:val="p"/>
          </m:rPr>
          <m:t>p</m:t>
        </m:r>
        <m:r>
          <m:rPr>
            <m:scr m:val="sans-serif"/>
            <m:sty m:val="p"/>
          </m:rPr>
          <m:t>k</m:t>
        </m:r>
      </m:oMath>
      <w:r>
        <w:t xml:space="preserve">, batch of message-signature pairs, revocation list</w:t>
      </w:r>
      <w:r>
        <w:t xml:space="preserve"> </w:t>
      </w:r>
      <m:oMath>
        <m:r>
          <m:rPr>
            <m:scr m:val="sans-serif"/>
            <m:sty m:val="p"/>
          </m:rPr>
          <m:t>R</m:t>
        </m:r>
        <m:r>
          <m:rPr>
            <m:scr m:val="sans-serif"/>
            <m:sty m:val="p"/>
          </m:rPr>
          <m:t>L</m:t>
        </m:r>
      </m:oMath>
      <w:r>
        <w:t xml:space="preserve"> </w:t>
      </w:r>
      <w:r>
        <w:t xml:space="preserve">Accept (all valid) or set of invalid indices</w:t>
      </w:r>
      <w:r>
        <w:t xml:space="preserve"> </w:t>
      </w:r>
      <w:r>
        <w:rPr>
          <w:b/>
          <w:bCs/>
        </w:rPr>
        <w:t xml:space="preserve">Phase 1: Structural Pre-filtering</w:t>
      </w:r>
      <w:r>
        <w:t xml:space="preserve"> </w:t>
      </w:r>
      <w:r>
        <w:t xml:space="preserve">Check</w:t>
      </w:r>
      <w:r>
        <w:t xml:space="preserve"> </w:t>
      </w:r>
      <m:oMath>
        <m:sSub>
          <m:e>
            <m:r>
              <m:t>σ</m:t>
            </m:r>
          </m:e>
          <m:sub>
            <m:r>
              <m:t>j</m:t>
            </m:r>
          </m:sub>
        </m:sSub>
      </m:oMath>
      <w:r>
        <w:t xml:space="preserve"> </w:t>
      </w:r>
      <w:r>
        <w:t xml:space="preserve">has valid format, window</w:t>
      </w:r>
      <w:r>
        <w:t xml:space="preserve"> </w:t>
      </w:r>
      <m:oMath>
        <m:sSub>
          <m:e>
            <m:r>
              <m:t>w</m:t>
            </m:r>
          </m:e>
          <m:sub>
            <m:r>
              <m:t>j</m:t>
            </m:r>
          </m:sub>
        </m:sSub>
      </m:oMath>
      <w:r>
        <w:t xml:space="preserve"> </w:t>
      </w:r>
      <w:r>
        <w:t xml:space="preserve">is current</w:t>
      </w:r>
      <w:r>
        <w:t xml:space="preserve"> </w:t>
      </w:r>
      <w:r>
        <w:t xml:space="preserve">If structural check fails, mark</w:t>
      </w:r>
      <w:r>
        <w:t xml:space="preserve"> </w:t>
      </w:r>
      <m:oMath>
        <m:r>
          <m:t>j</m:t>
        </m:r>
      </m:oMath>
      <w:r>
        <w:t xml:space="preserve"> </w:t>
      </w:r>
      <w:r>
        <w:t xml:space="preserve">as invalid</w:t>
      </w:r>
      <w:r>
        <w:t xml:space="preserve"> </w:t>
      </w:r>
      <w:r>
        <w:rPr>
          <w:b/>
          <w:bCs/>
        </w:rPr>
        <w:t xml:space="preserve">Phase 2: Certificate Batch Check</w:t>
      </w:r>
      <w:r>
        <w:t xml:space="preserve"> </w:t>
      </w:r>
      <w:r>
        <w:t xml:space="preserve">Compute Merkle root</w:t>
      </w:r>
      <w:r>
        <w:t xml:space="preserve"> </w:t>
      </w:r>
      <m:oMath>
        <m:r>
          <m:rPr>
            <m:scr m:val="sans-serif"/>
            <m:sty m:val="p"/>
          </m:rPr>
          <m:t>r</m:t>
        </m:r>
        <m:r>
          <m:rPr>
            <m:scr m:val="sans-serif"/>
            <m:sty m:val="p"/>
          </m:rPr>
          <m:t>o</m:t>
        </m:r>
        <m:r>
          <m:rPr>
            <m:scr m:val="sans-serif"/>
            <m:sty m:val="p"/>
          </m:rPr>
          <m:t>o</m:t>
        </m:r>
        <m:r>
          <m:rPr>
            <m:scr m:val="sans-serif"/>
            <m:sty m:val="p"/>
          </m:rPr>
          <m:t>t</m:t>
        </m:r>
      </m:oMath>
      <w:r>
        <w:t xml:space="preserve"> </w:t>
      </w:r>
      <w:r>
        <w:t xml:space="preserve">of all</w:t>
      </w:r>
      <w:r>
        <w:t xml:space="preserve"> </w:t>
      </w:r>
      <m:oMath>
        <m:sSub>
          <m:e>
            <m:r>
              <m:rPr>
                <m:scr m:val="sans-serif"/>
                <m:sty m:val="p"/>
              </m:rPr>
              <m:t>p</m:t>
            </m:r>
            <m:r>
              <m:rPr>
                <m:scr m:val="sans-serif"/>
                <m:sty m:val="p"/>
              </m:rPr>
              <m:t>k</m:t>
            </m:r>
          </m:e>
          <m:sub>
            <m:r>
              <m:t>j</m:t>
            </m:r>
          </m:sub>
        </m:sSub>
      </m:oMath>
      <w:r>
        <w:t xml:space="preserve"> </w:t>
      </w:r>
      <w:r>
        <w:t xml:space="preserve">from certificates</w:t>
      </w:r>
      <w:r>
        <w:t xml:space="preserve"> </w:t>
      </w:r>
      <w:r>
        <w:t xml:space="preserve">Verify all certificates against GM public key using randomized batch </w:t>
      </w:r>
      <w:r>
        <w:t xml:space="preserve">(Bellare et al. 1998)</w:t>
      </w:r>
      <w:r>
        <w:t xml:space="preserve">:</w:t>
      </w:r>
      <w:r>
        <w:t xml:space="preserve"> </w:t>
      </w:r>
      <w:r>
        <w:t xml:space="preserve">Sample random</w:t>
      </w:r>
      <w:r>
        <w:t xml:space="preserve"> </w:t>
      </w:r>
      <m:oMath>
        <m:sSub>
          <m:e>
            <m:r>
              <m:t>α</m:t>
            </m:r>
          </m:e>
          <m:sub>
            <m:r>
              <m:t>1</m:t>
            </m:r>
          </m:sub>
        </m:sSub>
        <m:r>
          <m:rPr>
            <m:sty m:val="p"/>
          </m:rPr>
          <m:t>,</m:t>
        </m:r>
        <m:r>
          <m:rPr>
            <m:sty m:val="p"/>
          </m:rPr>
          <m:t>…</m:t>
        </m:r>
        <m:r>
          <m:rPr>
            <m:sty m:val="p"/>
          </m:rPr>
          <m:t>,</m:t>
        </m:r>
        <m:sSub>
          <m:e>
            <m:r>
              <m:t>α</m:t>
            </m:r>
          </m:e>
          <m:sub>
            <m:r>
              <m:t>B</m:t>
            </m:r>
          </m:sub>
        </m:sSub>
        <m:limUpp>
          <m:e>
            <m:r>
              <m:rPr>
                <m:sty m:val="p"/>
              </m:rPr>
              <m:t>←</m:t>
            </m:r>
          </m:e>
          <m:lim>
            <m:r>
              <m:rPr>
                <m:sty m:val="p"/>
              </m:rPr>
              <m:t>$</m:t>
            </m:r>
          </m:lim>
        </m:limUpp>
        <m:r>
          <m:rPr>
            <m:sty m:val="p"/>
          </m:rPr>
          <m:t>{</m:t>
        </m:r>
        <m:r>
          <m:t>1</m:t>
        </m:r>
        <m:r>
          <m:rPr>
            <m:sty m:val="p"/>
          </m:rPr>
          <m:t>,</m:t>
        </m:r>
        <m:r>
          <m:rPr>
            <m:sty m:val="p"/>
          </m:rPr>
          <m:t>…</m:t>
        </m:r>
        <m:r>
          <m:rPr>
            <m:sty m:val="p"/>
          </m:rPr>
          <m:t>,</m:t>
        </m:r>
        <m:sSup>
          <m:e>
            <m:r>
              <m:t>2</m:t>
            </m:r>
          </m:e>
          <m:sup>
            <m:r>
              <m:t>128</m:t>
            </m:r>
          </m:sup>
        </m:sSup>
        <m:r>
          <m:rPr>
            <m:sty m:val="p"/>
          </m:rPr>
          <m:t>}</m:t>
        </m:r>
      </m:oMath>
      <w:r>
        <w:t xml:space="preserve"> </w:t>
      </w:r>
      <w:r>
        <w:t xml:space="preserve">Compute aggregate:</w:t>
      </w:r>
      <w:r>
        <w:t xml:space="preserve"> </w:t>
      </w:r>
      <m:oMath>
        <m:r>
          <m:rPr>
            <m:scr m:val="sans-serif"/>
            <m:sty m:val="p"/>
          </m:rPr>
          <m:t>a</m:t>
        </m:r>
        <m:r>
          <m:rPr>
            <m:scr m:val="sans-serif"/>
            <m:sty m:val="p"/>
          </m:rPr>
          <m:t>g</m:t>
        </m:r>
        <m:r>
          <m:rPr>
            <m:scr m:val="sans-serif"/>
            <m:sty m:val="p"/>
          </m:rPr>
          <m:t>g</m:t>
        </m:r>
        <m:r>
          <m:rPr>
            <m:sty m:val="p"/>
          </m:rPr>
          <m:t>←</m:t>
        </m:r>
        <m:nary>
          <m:naryPr>
            <m:chr m:val="∑"/>
            <m:limLoc m:val="undOvr"/>
            <m:subHide m:val="off"/>
            <m:supHide m:val="off"/>
          </m:naryPr>
          <m:sub>
            <m:r>
              <m:t>j</m:t>
            </m:r>
            <m:r>
              <m:rPr>
                <m:sty m:val="p"/>
              </m:rPr>
              <m:t>=</m:t>
            </m:r>
            <m:r>
              <m:t>1</m:t>
            </m:r>
          </m:sub>
          <m:sup>
            <m:r>
              <m:t>B</m:t>
            </m:r>
          </m:sup>
          <m:e>
            <m:sSub>
              <m:e>
                <m:r>
                  <m:t>α</m:t>
                </m:r>
              </m:e>
              <m:sub>
                <m:r>
                  <m:t>j</m:t>
                </m:r>
              </m:sub>
            </m:sSub>
          </m:e>
        </m:nary>
        <m:r>
          <m:rPr>
            <m:sty m:val="p"/>
          </m:rPr>
          <m:t>⋅</m:t>
        </m:r>
        <m:sSub>
          <m:e>
            <m:r>
              <m:rPr>
                <m:scr m:val="sans-serif"/>
                <m:sty m:val="p"/>
              </m:rPr>
              <m:t>c</m:t>
            </m:r>
            <m:r>
              <m:rPr>
                <m:scr m:val="sans-serif"/>
                <m:sty m:val="p"/>
              </m:rPr>
              <m:t>e</m:t>
            </m:r>
            <m:r>
              <m:rPr>
                <m:scr m:val="sans-serif"/>
                <m:sty m:val="p"/>
              </m:rPr>
              <m:t>r</m:t>
            </m:r>
            <m:r>
              <m:rPr>
                <m:scr m:val="sans-serif"/>
                <m:sty m:val="p"/>
              </m:rPr>
              <m:t>t</m:t>
            </m:r>
            <m:r>
              <m:rPr>
                <m:scr m:val="sans-serif"/>
                <m:sty m:val="p"/>
              </m:rPr>
              <m:t>_</m:t>
            </m:r>
            <m:r>
              <m:rPr>
                <m:scr m:val="sans-serif"/>
                <m:sty m:val="p"/>
              </m:rPr>
              <m:t>c</m:t>
            </m:r>
            <m:r>
              <m:rPr>
                <m:scr m:val="sans-serif"/>
                <m:sty m:val="p"/>
              </m:rPr>
              <m:t>h</m:t>
            </m:r>
            <m:r>
              <m:rPr>
                <m:scr m:val="sans-serif"/>
                <m:sty m:val="p"/>
              </m:rPr>
              <m:t>e</m:t>
            </m:r>
            <m:r>
              <m:rPr>
                <m:scr m:val="sans-serif"/>
                <m:sty m:val="p"/>
              </m:rPr>
              <m:t>c</m:t>
            </m:r>
            <m:r>
              <m:rPr>
                <m:scr m:val="sans-serif"/>
                <m:sty m:val="p"/>
              </m:rPr>
              <m:t>k</m:t>
            </m:r>
          </m:e>
          <m:sub>
            <m:r>
              <m:t>j</m:t>
            </m:r>
          </m:sub>
        </m:sSub>
      </m:oMath>
      <w:r>
        <w:t xml:space="preserve"> </w:t>
      </w:r>
      <w:r>
        <w:t xml:space="preserve">If</w:t>
      </w:r>
      <w:r>
        <w:t xml:space="preserve"> </w:t>
      </w:r>
      <m:oMath>
        <m:r>
          <m:rPr>
            <m:scr m:val="sans-serif"/>
            <m:sty m:val="p"/>
          </m:rPr>
          <m:t>a</m:t>
        </m:r>
        <m:r>
          <m:rPr>
            <m:scr m:val="sans-serif"/>
            <m:sty m:val="p"/>
          </m:rPr>
          <m:t>g</m:t>
        </m:r>
        <m:r>
          <m:rPr>
            <m:scr m:val="sans-serif"/>
            <m:sty m:val="p"/>
          </m:rPr>
          <m:t>g</m:t>
        </m:r>
        <m:r>
          <m:rPr>
            <m:sty m:val="p"/>
          </m:rPr>
          <m:t>≠</m:t>
        </m:r>
        <m:r>
          <m:t>0</m:t>
        </m:r>
      </m:oMath>
      <w:r>
        <w:t xml:space="preserve">, fall back to individual certificate verification</w:t>
      </w:r>
      <w:r>
        <w:t xml:space="preserve"> </w:t>
      </w:r>
      <w:r>
        <w:rPr>
          <w:b/>
          <w:bCs/>
        </w:rPr>
        <w:t xml:space="preserve">Phase 3: Signature Batch Check</w:t>
      </w:r>
      <w:r>
        <w:t xml:space="preserve"> </w:t>
      </w:r>
      <w:r>
        <w:t xml:space="preserve">Sample random</w:t>
      </w:r>
      <w:r>
        <w:t xml:space="preserve"> </w:t>
      </w:r>
      <m:oMath>
        <m:sSub>
          <m:e>
            <m:r>
              <m:t>β</m:t>
            </m:r>
          </m:e>
          <m:sub>
            <m:r>
              <m:t>1</m:t>
            </m:r>
          </m:sub>
        </m:sSub>
        <m:r>
          <m:rPr>
            <m:sty m:val="p"/>
          </m:rPr>
          <m:t>,</m:t>
        </m:r>
        <m:r>
          <m:rPr>
            <m:sty m:val="p"/>
          </m:rPr>
          <m:t>…</m:t>
        </m:r>
        <m:r>
          <m:rPr>
            <m:sty m:val="p"/>
          </m:rPr>
          <m:t>,</m:t>
        </m:r>
        <m:sSub>
          <m:e>
            <m:r>
              <m:t>β</m:t>
            </m:r>
          </m:e>
          <m:sub>
            <m:r>
              <m:t>B</m:t>
            </m:r>
          </m:sub>
        </m:sSub>
        <m:limUpp>
          <m:e>
            <m:r>
              <m:rPr>
                <m:sty m:val="p"/>
              </m:rPr>
              <m:t>←</m:t>
            </m:r>
          </m:e>
          <m:lim>
            <m:r>
              <m:rPr>
                <m:sty m:val="p"/>
              </m:rPr>
              <m:t>$</m:t>
            </m:r>
          </m:lim>
        </m:limUpp>
        <m:r>
          <m:rPr>
            <m:sty m:val="p"/>
          </m:rPr>
          <m:t>{</m:t>
        </m:r>
        <m:r>
          <m:t>1</m:t>
        </m:r>
        <m:r>
          <m:rPr>
            <m:sty m:val="p"/>
          </m:rPr>
          <m:t>,</m:t>
        </m:r>
        <m:r>
          <m:rPr>
            <m:sty m:val="p"/>
          </m:rPr>
          <m:t>…</m:t>
        </m:r>
        <m:r>
          <m:rPr>
            <m:sty m:val="p"/>
          </m:rPr>
          <m:t>,</m:t>
        </m:r>
        <m:sSup>
          <m:e>
            <m:r>
              <m:t>2</m:t>
            </m:r>
          </m:e>
          <m:sup>
            <m:r>
              <m:t>128</m:t>
            </m:r>
          </m:sup>
        </m:sSup>
        <m:r>
          <m:rPr>
            <m:sty m:val="p"/>
          </m:rPr>
          <m:t>}</m:t>
        </m:r>
      </m:oMath>
      <w:r>
        <w:t xml:space="preserve"> </w:t>
      </w:r>
      <w:r>
        <w:t xml:space="preserve">Compute randomized aggregate of ML-DSA verification equations</w:t>
      </w:r>
      <w:r>
        <w:t xml:space="preserve"> </w:t>
      </w:r>
      <w:r>
        <w:t xml:space="preserve">If batch check fails, bisect to identify invalid signatures</w:t>
      </w:r>
      <w:r>
        <w:t xml:space="preserve"> </w:t>
      </w:r>
      <w:r>
        <w:rPr>
          <w:b/>
          <w:bCs/>
        </w:rPr>
        <w:t xml:space="preserve">Phase 4: Revocation Check</w:t>
      </w:r>
      <w:r>
        <w:t xml:space="preserve"> </w:t>
      </w:r>
      <w:r>
        <w:t xml:space="preserve">Pre-compute</w:t>
      </w:r>
      <w:r>
        <w:t xml:space="preserve"> </w:t>
      </w:r>
      <m:oMath>
        <m:sSub>
          <m:e>
            <m:r>
              <m:rPr>
                <m:scr m:val="sans-serif"/>
                <m:sty m:val="p"/>
              </m:rPr>
              <m:t>R</m:t>
            </m:r>
            <m:r>
              <m:rPr>
                <m:scr m:val="sans-serif"/>
                <m:sty m:val="p"/>
              </m:rPr>
              <m:t>L</m:t>
            </m:r>
            <m:r>
              <m:rPr>
                <m:scr m:val="sans-serif"/>
                <m:sty m:val="p"/>
              </m:rPr>
              <m:t>_</m:t>
            </m:r>
            <m:r>
              <m:rPr>
                <m:scr m:val="sans-serif"/>
                <m:sty m:val="p"/>
              </m:rPr>
              <m:t>t</m:t>
            </m:r>
            <m:r>
              <m:rPr>
                <m:scr m:val="sans-serif"/>
                <m:sty m:val="p"/>
              </m:rPr>
              <m:t>a</m:t>
            </m:r>
            <m:r>
              <m:rPr>
                <m:scr m:val="sans-serif"/>
                <m:sty m:val="p"/>
              </m:rPr>
              <m:t>g</m:t>
            </m:r>
            <m:r>
              <m:rPr>
                <m:scr m:val="sans-serif"/>
                <m:sty m:val="p"/>
              </m:rPr>
              <m:t>s</m:t>
            </m:r>
          </m:e>
          <m:sub>
            <m:r>
              <m:t>w</m:t>
            </m:r>
          </m:sub>
        </m:sSub>
        <m:r>
          <m:rPr>
            <m:sty m:val="p"/>
          </m:rPr>
          <m:t>←</m:t>
        </m:r>
        <m:r>
          <m:rPr>
            <m:sty m:val="p"/>
          </m:rPr>
          <m:t>{</m:t>
        </m:r>
        <m:r>
          <m:rPr>
            <m:nor/>
            <m:scr m:val="sans-serif"/>
            <m:sty m:val="p"/>
          </m:rPr>
          <m:t>SHAKE256</m:t>
        </m:r>
        <m:r>
          <m:rPr>
            <m:sty m:val="p"/>
          </m:rPr>
          <m:t>(</m:t>
        </m:r>
        <m:sSub>
          <m:e>
            <m:r>
              <m:rPr>
                <m:scr m:val="sans-serif"/>
                <m:sty m:val="p"/>
              </m:rPr>
              <m:t>t</m:t>
            </m:r>
            <m:r>
              <m:rPr>
                <m:scr m:val="sans-serif"/>
                <m:sty m:val="p"/>
              </m:rPr>
              <m:t>k</m:t>
            </m:r>
          </m:e>
          <m:sub>
            <m:r>
              <m:t>r</m:t>
            </m:r>
          </m:sub>
        </m:sSub>
        <m:r>
          <m:rPr>
            <m:sty m:val="p"/>
          </m:rPr>
          <m:t>∥</m:t>
        </m:r>
        <m:r>
          <m:t>w</m:t>
        </m:r>
        <m:r>
          <m:rPr>
            <m:sty m:val="p"/>
          </m:rPr>
          <m:t>)</m:t>
        </m:r>
        <m:r>
          <m:rPr>
            <m:sty m:val="p"/>
          </m:rPr>
          <m:t>:</m:t>
        </m:r>
        <m:sSub>
          <m:e>
            <m:r>
              <m:rPr>
                <m:scr m:val="sans-serif"/>
                <m:sty m:val="p"/>
              </m:rPr>
              <m:t>t</m:t>
            </m:r>
            <m:r>
              <m:rPr>
                <m:scr m:val="sans-serif"/>
                <m:sty m:val="p"/>
              </m:rPr>
              <m:t>k</m:t>
            </m:r>
          </m:e>
          <m:sub>
            <m:r>
              <m:t>r</m:t>
            </m:r>
          </m:sub>
        </m:sSub>
        <m:r>
          <m:rPr>
            <m:sty m:val="p"/>
          </m:rPr>
          <m:t>∈</m:t>
        </m:r>
        <m:r>
          <m:rPr>
            <m:scr m:val="sans-serif"/>
            <m:sty m:val="p"/>
          </m:rPr>
          <m:t>R</m:t>
        </m:r>
        <m:r>
          <m:rPr>
            <m:scr m:val="sans-serif"/>
            <m:sty m:val="p"/>
          </m:rPr>
          <m:t>L</m:t>
        </m:r>
        <m:r>
          <m:rPr>
            <m:sty m:val="p"/>
          </m:rPr>
          <m:t>}</m:t>
        </m:r>
      </m:oMath>
      <w:r>
        <w:t xml:space="preserve"> </w:t>
      </w:r>
      <w:r>
        <w:t xml:space="preserve">for current window</w:t>
      </w:r>
      <w:r>
        <w:t xml:space="preserve"> </w:t>
      </w:r>
      <w:r>
        <w:t xml:space="preserve">Mark</w:t>
      </w:r>
      <w:r>
        <w:t xml:space="preserve"> </w:t>
      </w:r>
      <m:oMath>
        <m:r>
          <m:t>j</m:t>
        </m:r>
      </m:oMath>
      <w:r>
        <w:t xml:space="preserve"> </w:t>
      </w:r>
      <w:r>
        <w:t xml:space="preserve">as revoked</w:t>
      </w:r>
      <w:r>
        <w:t xml:space="preserve"> </w:t>
      </w:r>
      <w:r>
        <w:t xml:space="preserve">Valid/Invalid sets</w:t>
      </w:r>
    </w:p>
    <w:bookmarkEnd w:id="38"/>
    <w:bookmarkStart w:id="39" w:name="throughput-analysis"/>
    <w:p>
      <w:pPr>
        <w:pStyle w:val="Heading2"/>
      </w:pPr>
      <w:r>
        <w:t xml:space="preserve">Throughput Analysis</w:t>
      </w:r>
    </w:p>
    <w:p>
      <w:pPr>
        <w:pStyle w:val="FirstParagraph"/>
      </w:pPr>
      <w:r>
        <w:t xml:space="preserve">The key optimization in Phase 4 is pre-computing the revocation tags for the current window. Since the window changes only every</w:t>
      </w:r>
      <w:r>
        <w:t xml:space="preserve"> </w:t>
      </w:r>
      <m:oMath>
        <m:r>
          <m:rPr>
            <m:sty m:val="p"/>
          </m:rPr>
          <m:t>Δ</m:t>
        </m:r>
        <m:r>
          <m:t>w</m:t>
        </m:r>
        <m:r>
          <m:rPr>
            <m:sty m:val="p"/>
          </m:rPr>
          <m:t>=</m:t>
        </m:r>
        <m:r>
          <m:t>300</m:t>
        </m:r>
      </m:oMath>
      <w:r>
        <w:t xml:space="preserve"> seconds, this computation is amortized across all verifications within the window.</w:t>
      </w:r>
    </w:p>
    <w:p>
      <w:pPr>
        <w:pStyle w:val="BodyText"/>
      </w:pPr>
      <w:r>
        <w:t xml:space="preserve">Let</w:t>
      </w:r>
      <w:r>
        <w:t xml:space="preserve"> </w:t>
      </w:r>
      <m:oMath>
        <m:sSub>
          <m:e>
            <m:r>
              <m:t>T</m:t>
            </m:r>
          </m:e>
          <m:sub>
            <m:r>
              <m:rPr>
                <m:sty m:val="p"/>
              </m:rPr>
              <m:t>i</m:t>
            </m:r>
            <m:r>
              <m:rPr>
                <m:sty m:val="p"/>
              </m:rPr>
              <m:t>n</m:t>
            </m:r>
            <m:r>
              <m:rPr>
                <m:sty m:val="p"/>
              </m:rPr>
              <m:t>d</m:t>
            </m:r>
          </m:sub>
        </m:sSub>
      </m:oMath>
      <w:r>
        <w:t xml:space="preserve"> </w:t>
      </w:r>
      <w:r>
        <w:t xml:space="preserve">denote the time for individual verification and</w:t>
      </w:r>
      <w:r>
        <w:t xml:space="preserve"> </w:t>
      </w:r>
      <m:oMath>
        <m:sSub>
          <m:e>
            <m:r>
              <m:t>T</m:t>
            </m:r>
          </m:e>
          <m:sub>
            <m:r>
              <m:rPr>
                <m:sty m:val="p"/>
              </m:rPr>
              <m:t>b</m:t>
            </m:r>
            <m:r>
              <m:rPr>
                <m:sty m:val="p"/>
              </m:rPr>
              <m:t>a</m:t>
            </m:r>
            <m:r>
              <m:rPr>
                <m:sty m:val="p"/>
              </m:rPr>
              <m:t>t</m:t>
            </m:r>
            <m:r>
              <m:rPr>
                <m:sty m:val="p"/>
              </m:rPr>
              <m:t>c</m:t>
            </m:r>
            <m:r>
              <m:rPr>
                <m:sty m:val="p"/>
              </m:rPr>
              <m:t>h</m:t>
            </m:r>
          </m:sub>
        </m:sSub>
        <m:r>
          <m:rPr>
            <m:sty m:val="p"/>
          </m:rPr>
          <m:t>(</m:t>
        </m:r>
        <m:r>
          <m:t>B</m:t>
        </m:r>
        <m:r>
          <m:rPr>
            <m:sty m:val="p"/>
          </m:rPr>
          <m:t>)</m:t>
        </m:r>
      </m:oMath>
      <w:r>
        <w:t xml:space="preserve"> </w:t>
      </w:r>
      <w:r>
        <w:t xml:space="preserve">the time for batch verification of</w:t>
      </w:r>
      <w:r>
        <w:t xml:space="preserve"> </w:t>
      </w:r>
      <m:oMath>
        <m:r>
          <m:t>B</m:t>
        </m:r>
      </m:oMath>
      <w:r>
        <w:t xml:space="preserve"> </w:t>
      </w:r>
      <w:r>
        <w:t xml:space="preserve">signatures. The amortized cost per signature in batch mode is:</w:t>
      </w:r>
    </w:p>
    <w:p>
      <w:pPr>
        <w:pStyle w:val="BodyText"/>
      </w:pPr>
      <m:oMathPara>
        <m:oMathParaPr>
          <m:jc m:val="center"/>
        </m:oMathParaPr>
        <m:oMath>
          <m:sSub>
            <m:e>
              <m:r>
                <m:t>T</m:t>
              </m:r>
            </m:e>
            <m:sub>
              <m:r>
                <m:rPr>
                  <m:sty m:val="p"/>
                </m:rPr>
                <m:t>a</m:t>
              </m:r>
              <m:r>
                <m:rPr>
                  <m:sty m:val="p"/>
                </m:rPr>
                <m:t>m</m:t>
              </m:r>
              <m:r>
                <m:rPr>
                  <m:sty m:val="p"/>
                </m:rPr>
                <m:t>o</m:t>
              </m:r>
              <m:r>
                <m:rPr>
                  <m:sty m:val="p"/>
                </m:rPr>
                <m:t>r</m:t>
              </m:r>
              <m:r>
                <m:rPr>
                  <m:sty m:val="p"/>
                </m:rPr>
                <m:t>t</m:t>
              </m:r>
            </m:sub>
          </m:sSub>
          <m:r>
            <m:rPr>
              <m:sty m:val="p"/>
            </m:rPr>
            <m:t>(</m:t>
          </m:r>
          <m:r>
            <m:t>B</m:t>
          </m:r>
          <m:r>
            <m:rPr>
              <m:sty m:val="p"/>
            </m:rPr>
            <m:t>)</m:t>
          </m:r>
          <m:r>
            <m:rPr>
              <m:sty m:val="p"/>
            </m:rPr>
            <m:t>=</m:t>
          </m:r>
          <m:f>
            <m:fPr>
              <m:type m:val="bar"/>
            </m:fPr>
            <m:num>
              <m:sSub>
                <m:e>
                  <m:r>
                    <m:t>T</m:t>
                  </m:r>
                </m:e>
                <m:sub>
                  <m:r>
                    <m:rPr>
                      <m:sty m:val="p"/>
                    </m:rPr>
                    <m:t>b</m:t>
                  </m:r>
                  <m:r>
                    <m:rPr>
                      <m:sty m:val="p"/>
                    </m:rPr>
                    <m:t>a</m:t>
                  </m:r>
                  <m:r>
                    <m:rPr>
                      <m:sty m:val="p"/>
                    </m:rPr>
                    <m:t>t</m:t>
                  </m:r>
                  <m:r>
                    <m:rPr>
                      <m:sty m:val="p"/>
                    </m:rPr>
                    <m:t>c</m:t>
                  </m:r>
                  <m:r>
                    <m:rPr>
                      <m:sty m:val="p"/>
                    </m:rPr>
                    <m:t>h</m:t>
                  </m:r>
                </m:sub>
              </m:sSub>
              <m:r>
                <m:rPr>
                  <m:sty m:val="p"/>
                </m:rPr>
                <m:t>(</m:t>
              </m:r>
              <m:r>
                <m:t>B</m:t>
              </m:r>
              <m:r>
                <m:rPr>
                  <m:sty m:val="p"/>
                </m:rPr>
                <m:t>)</m:t>
              </m:r>
            </m:num>
            <m:den>
              <m:r>
                <m:t>B</m:t>
              </m:r>
            </m:den>
          </m:f>
          <m:r>
            <m:rPr>
              <m:sty m:val="p"/>
            </m:rPr>
            <m:t>=</m:t>
          </m:r>
          <m:f>
            <m:fPr>
              <m:type m:val="bar"/>
            </m:fPr>
            <m:num>
              <m:sSub>
                <m:e>
                  <m:r>
                    <m:t>T</m:t>
                  </m:r>
                </m:e>
                <m:sub>
                  <m:r>
                    <m:rPr>
                      <m:sty m:val="p"/>
                    </m:rPr>
                    <m:t>s</m:t>
                  </m:r>
                  <m:r>
                    <m:rPr>
                      <m:sty m:val="p"/>
                    </m:rPr>
                    <m:t>t</m:t>
                  </m:r>
                  <m:r>
                    <m:rPr>
                      <m:sty m:val="p"/>
                    </m:rPr>
                    <m:t>r</m:t>
                  </m:r>
                  <m:r>
                    <m:rPr>
                      <m:sty m:val="p"/>
                    </m:rPr>
                    <m:t>u</m:t>
                  </m:r>
                  <m:r>
                    <m:rPr>
                      <m:sty m:val="p"/>
                    </m:rPr>
                    <m:t>c</m:t>
                  </m:r>
                  <m:r>
                    <m:rPr>
                      <m:sty m:val="p"/>
                    </m:rPr>
                    <m:t>t</m:t>
                  </m:r>
                </m:sub>
              </m:sSub>
              <m:r>
                <m:rPr>
                  <m:sty m:val="p"/>
                </m:rPr>
                <m:t>⋅</m:t>
              </m:r>
              <m:r>
                <m:t>B</m:t>
              </m:r>
              <m:r>
                <m:rPr>
                  <m:sty m:val="p"/>
                </m:rPr>
                <m:t>+</m:t>
              </m:r>
              <m:sSub>
                <m:e>
                  <m:r>
                    <m:t>T</m:t>
                  </m:r>
                </m:e>
                <m:sub>
                  <m:r>
                    <m:rPr>
                      <m:sty m:val="p"/>
                    </m:rPr>
                    <m:t>c</m:t>
                  </m:r>
                  <m:r>
                    <m:rPr>
                      <m:sty m:val="p"/>
                    </m:rPr>
                    <m:t>e</m:t>
                  </m:r>
                  <m:r>
                    <m:rPr>
                      <m:sty m:val="p"/>
                    </m:rPr>
                    <m:t>r</m:t>
                  </m:r>
                  <m:r>
                    <m:rPr>
                      <m:sty m:val="p"/>
                    </m:rPr>
                    <m:t>t</m:t>
                  </m:r>
                  <m:r>
                    <m:rPr>
                      <m:sty m:val="p"/>
                    </m:rPr>
                    <m:t>_</m:t>
                  </m:r>
                  <m:r>
                    <m:rPr>
                      <m:sty m:val="p"/>
                    </m:rPr>
                    <m:t>b</m:t>
                  </m:r>
                  <m:r>
                    <m:rPr>
                      <m:sty m:val="p"/>
                    </m:rPr>
                    <m:t>a</m:t>
                  </m:r>
                  <m:r>
                    <m:rPr>
                      <m:sty m:val="p"/>
                    </m:rPr>
                    <m:t>t</m:t>
                  </m:r>
                  <m:r>
                    <m:rPr>
                      <m:sty m:val="p"/>
                    </m:rPr>
                    <m:t>c</m:t>
                  </m:r>
                  <m:r>
                    <m:rPr>
                      <m:sty m:val="p"/>
                    </m:rPr>
                    <m:t>h</m:t>
                  </m:r>
                </m:sub>
              </m:sSub>
              <m:r>
                <m:rPr>
                  <m:sty m:val="p"/>
                </m:rPr>
                <m:t>+</m:t>
              </m:r>
              <m:sSub>
                <m:e>
                  <m:r>
                    <m:t>T</m:t>
                  </m:r>
                </m:e>
                <m:sub>
                  <m:r>
                    <m:rPr>
                      <m:sty m:val="p"/>
                    </m:rPr>
                    <m:t>s</m:t>
                  </m:r>
                  <m:r>
                    <m:rPr>
                      <m:sty m:val="p"/>
                    </m:rPr>
                    <m:t>i</m:t>
                  </m:r>
                  <m:r>
                    <m:rPr>
                      <m:sty m:val="p"/>
                    </m:rPr>
                    <m:t>g</m:t>
                  </m:r>
                  <m:r>
                    <m:rPr>
                      <m:sty m:val="p"/>
                    </m:rPr>
                    <m:t>_</m:t>
                  </m:r>
                  <m:r>
                    <m:rPr>
                      <m:sty m:val="p"/>
                    </m:rPr>
                    <m:t>b</m:t>
                  </m:r>
                  <m:r>
                    <m:rPr>
                      <m:sty m:val="p"/>
                    </m:rPr>
                    <m:t>a</m:t>
                  </m:r>
                  <m:r>
                    <m:rPr>
                      <m:sty m:val="p"/>
                    </m:rPr>
                    <m:t>t</m:t>
                  </m:r>
                  <m:r>
                    <m:rPr>
                      <m:sty m:val="p"/>
                    </m:rPr>
                    <m:t>c</m:t>
                  </m:r>
                  <m:r>
                    <m:rPr>
                      <m:sty m:val="p"/>
                    </m:rPr>
                    <m:t>h</m:t>
                  </m:r>
                </m:sub>
              </m:sSub>
              <m:r>
                <m:rPr>
                  <m:sty m:val="p"/>
                </m:rPr>
                <m:t>+</m:t>
              </m:r>
              <m:sSub>
                <m:e>
                  <m:r>
                    <m:t>T</m:t>
                  </m:r>
                </m:e>
                <m:sub>
                  <m:r>
                    <m:rPr>
                      <m:sty m:val="p"/>
                    </m:rPr>
                    <m:t>r</m:t>
                  </m:r>
                  <m:r>
                    <m:rPr>
                      <m:sty m:val="p"/>
                    </m:rPr>
                    <m:t>l</m:t>
                  </m:r>
                </m:sub>
              </m:sSub>
              <m:r>
                <m:rPr>
                  <m:sty m:val="p"/>
                </m:rPr>
                <m:t>⋅</m:t>
              </m:r>
              <m:r>
                <m:rPr>
                  <m:sty m:val="p"/>
                </m:rPr>
                <m:t>|</m:t>
              </m:r>
              <m:r>
                <m:rPr>
                  <m:scr m:val="sans-serif"/>
                  <m:sty m:val="p"/>
                </m:rPr>
                <m:t>R</m:t>
              </m:r>
              <m:r>
                <m:rPr>
                  <m:scr m:val="sans-serif"/>
                  <m:sty m:val="p"/>
                </m:rPr>
                <m:t>L</m:t>
              </m:r>
              <m:r>
                <m:rPr>
                  <m:sty m:val="p"/>
                </m:rPr>
                <m:t>|</m:t>
              </m:r>
            </m:num>
            <m:den>
              <m:r>
                <m:t>B</m:t>
              </m:r>
            </m:den>
          </m:f>
        </m:oMath>
      </m:oMathPara>
    </w:p>
    <w:p>
      <w:pPr>
        <w:pStyle w:val="FirstParagraph"/>
      </w:pPr>
      <w:r>
        <w:t xml:space="preserve">For large</w:t>
      </w:r>
      <w:r>
        <w:t xml:space="preserve"> </w:t>
      </w:r>
      <m:oMath>
        <m:r>
          <m:t>B</m:t>
        </m:r>
      </m:oMath>
      <w:r>
        <w:t xml:space="preserve">, the certificate and signature batch checks dominate, and the per-signature cost approaches:</w:t>
      </w:r>
    </w:p>
    <w:p>
      <w:pPr>
        <w:pStyle w:val="BodyText"/>
      </w:pPr>
      <m:oMathPara>
        <m:oMathParaPr>
          <m:jc m:val="center"/>
        </m:oMathParaPr>
        <m:oMath>
          <m:sSub>
            <m:e>
              <m:r>
                <m:t>T</m:t>
              </m:r>
            </m:e>
            <m:sub>
              <m:r>
                <m:rPr>
                  <m:sty m:val="p"/>
                </m:rPr>
                <m:t>a</m:t>
              </m:r>
              <m:r>
                <m:rPr>
                  <m:sty m:val="p"/>
                </m:rPr>
                <m:t>m</m:t>
              </m:r>
              <m:r>
                <m:rPr>
                  <m:sty m:val="p"/>
                </m:rPr>
                <m:t>o</m:t>
              </m:r>
              <m:r>
                <m:rPr>
                  <m:sty m:val="p"/>
                </m:rPr>
                <m:t>r</m:t>
              </m:r>
              <m:r>
                <m:rPr>
                  <m:sty m:val="p"/>
                </m:rPr>
                <m:t>t</m:t>
              </m:r>
            </m:sub>
          </m:sSub>
          <m:r>
            <m:rPr>
              <m:sty m:val="p"/>
            </m:rPr>
            <m:t>(</m:t>
          </m:r>
          <m:r>
            <m:t>B</m:t>
          </m:r>
          <m:r>
            <m:rPr>
              <m:sty m:val="p"/>
            </m:rPr>
            <m:t>)</m:t>
          </m:r>
          <m:r>
            <m:rPr>
              <m:sty m:val="p"/>
            </m:rPr>
            <m:t>≈</m:t>
          </m:r>
          <m:sSub>
            <m:e>
              <m:r>
                <m:t>T</m:t>
              </m:r>
            </m:e>
            <m:sub>
              <m:r>
                <m:rPr>
                  <m:sty m:val="p"/>
                </m:rPr>
                <m:t>s</m:t>
              </m:r>
              <m:r>
                <m:rPr>
                  <m:sty m:val="p"/>
                </m:rPr>
                <m:t>t</m:t>
              </m:r>
              <m:r>
                <m:rPr>
                  <m:sty m:val="p"/>
                </m:rPr>
                <m:t>r</m:t>
              </m:r>
              <m:r>
                <m:rPr>
                  <m:sty m:val="p"/>
                </m:rPr>
                <m:t>u</m:t>
              </m:r>
              <m:r>
                <m:rPr>
                  <m:sty m:val="p"/>
                </m:rPr>
                <m:t>c</m:t>
              </m:r>
              <m:r>
                <m:rPr>
                  <m:sty m:val="p"/>
                </m:rPr>
                <m:t>t</m:t>
              </m:r>
            </m:sub>
          </m:sSub>
          <m:r>
            <m:rPr>
              <m:sty m:val="p"/>
            </m:rPr>
            <m:t>+</m:t>
          </m:r>
          <m:f>
            <m:fPr>
              <m:type m:val="bar"/>
            </m:fPr>
            <m:num>
              <m:sSub>
                <m:e>
                  <m:r>
                    <m:t>c</m:t>
                  </m:r>
                </m:e>
                <m:sub>
                  <m:r>
                    <m:rPr>
                      <m:sty m:val="p"/>
                    </m:rPr>
                    <m:t>b</m:t>
                  </m:r>
                  <m:r>
                    <m:rPr>
                      <m:sty m:val="p"/>
                    </m:rPr>
                    <m:t>a</m:t>
                  </m:r>
                  <m:r>
                    <m:rPr>
                      <m:sty m:val="p"/>
                    </m:rPr>
                    <m:t>t</m:t>
                  </m:r>
                  <m:r>
                    <m:rPr>
                      <m:sty m:val="p"/>
                    </m:rPr>
                    <m:t>c</m:t>
                  </m:r>
                  <m:r>
                    <m:rPr>
                      <m:sty m:val="p"/>
                    </m:rPr>
                    <m:t>h</m:t>
                  </m:r>
                </m:sub>
              </m:sSub>
            </m:num>
            <m:den>
              <m:r>
                <m:t>B</m:t>
              </m:r>
            </m:den>
          </m:f>
          <m:r>
            <m:rPr>
              <m:sty m:val="p"/>
            </m:rPr>
            <m:t>⋅</m:t>
          </m:r>
          <m:sSub>
            <m:e>
              <m:r>
                <m:t>T</m:t>
              </m:r>
            </m:e>
            <m:sub>
              <m:r>
                <m:rPr>
                  <m:sty m:val="p"/>
                </m:rPr>
                <m:t>i</m:t>
              </m:r>
              <m:r>
                <m:rPr>
                  <m:sty m:val="p"/>
                </m:rPr>
                <m:t>n</m:t>
              </m:r>
              <m:r>
                <m:rPr>
                  <m:sty m:val="p"/>
                </m:rPr>
                <m:t>d</m:t>
              </m:r>
            </m:sub>
          </m:sSub>
          <m:r>
            <m:rPr>
              <m:sty m:val="p"/>
            </m:rPr>
            <m:t>+</m:t>
          </m:r>
          <m:f>
            <m:fPr>
              <m:type m:val="bar"/>
            </m:fPr>
            <m:num>
              <m:r>
                <m:rPr>
                  <m:sty m:val="p"/>
                </m:rPr>
                <m:t>|</m:t>
              </m:r>
              <m:r>
                <m:rPr>
                  <m:scr m:val="sans-serif"/>
                  <m:sty m:val="p"/>
                </m:rPr>
                <m:t>R</m:t>
              </m:r>
              <m:r>
                <m:rPr>
                  <m:scr m:val="sans-serif"/>
                  <m:sty m:val="p"/>
                </m:rPr>
                <m:t>L</m:t>
              </m:r>
              <m:r>
                <m:rPr>
                  <m:sty m:val="p"/>
                </m:rPr>
                <m:t>|</m:t>
              </m:r>
            </m:num>
            <m:den>
              <m:r>
                <m:t>B</m:t>
              </m:r>
            </m:den>
          </m:f>
          <m:r>
            <m:rPr>
              <m:sty m:val="p"/>
            </m:rPr>
            <m:t>⋅</m:t>
          </m:r>
          <m:sSub>
            <m:e>
              <m:r>
                <m:t>T</m:t>
              </m:r>
            </m:e>
            <m:sub>
              <m:r>
                <m:rPr>
                  <m:sty m:val="p"/>
                </m:rPr>
                <m:t>h</m:t>
              </m:r>
              <m:r>
                <m:rPr>
                  <m:sty m:val="p"/>
                </m:rPr>
                <m:t>a</m:t>
              </m:r>
              <m:r>
                <m:rPr>
                  <m:sty m:val="p"/>
                </m:rPr>
                <m:t>s</m:t>
              </m:r>
              <m:r>
                <m:rPr>
                  <m:sty m:val="p"/>
                </m:rPr>
                <m:t>h</m:t>
              </m:r>
            </m:sub>
          </m:sSub>
        </m:oMath>
      </m:oMathPara>
    </w:p>
    <w:p>
      <w:pPr>
        <w:pStyle w:val="FirstParagraph"/>
      </w:pPr>
      <w:r>
        <w:t xml:space="preserve">where</w:t>
      </w:r>
      <w:r>
        <w:t xml:space="preserve"> </w:t>
      </w:r>
      <m:oMath>
        <m:sSub>
          <m:e>
            <m:r>
              <m:t>c</m:t>
            </m:r>
          </m:e>
          <m:sub>
            <m:r>
              <m:rPr>
                <m:sty m:val="p"/>
              </m:rPr>
              <m:t>b</m:t>
            </m:r>
            <m:r>
              <m:rPr>
                <m:sty m:val="p"/>
              </m:rPr>
              <m:t>a</m:t>
            </m:r>
            <m:r>
              <m:rPr>
                <m:sty m:val="p"/>
              </m:rPr>
              <m:t>t</m:t>
            </m:r>
            <m:r>
              <m:rPr>
                <m:sty m:val="p"/>
              </m:rPr>
              <m:t>c</m:t>
            </m:r>
            <m:r>
              <m:rPr>
                <m:sty m:val="p"/>
              </m:rPr>
              <m:t>h</m:t>
            </m:r>
          </m:sub>
        </m:sSub>
        <m:r>
          <m:rPr>
            <m:sty m:val="p"/>
          </m:rPr>
          <m:t>&lt;</m:t>
        </m:r>
        <m:r>
          <m:t>B</m:t>
        </m:r>
      </m:oMath>
      <w:r>
        <w:t xml:space="preserve"> </w:t>
      </w:r>
      <w:r>
        <w:t xml:space="preserve">reflects the batch verification speedup factor. In practice, with</w:t>
      </w:r>
      <w:r>
        <w:t xml:space="preserve"> </w:t>
      </w:r>
      <m:oMath>
        <m:r>
          <m:t>B</m:t>
        </m:r>
        <m:r>
          <m:rPr>
            <m:sty m:val="p"/>
          </m:rPr>
          <m:t>=</m:t>
        </m:r>
        <m:r>
          <m:t>100</m:t>
        </m:r>
      </m:oMath>
      <w:r>
        <w:t xml:space="preserve"> </w:t>
      </w:r>
      <w:r>
        <w:t xml:space="preserve">and</w:t>
      </w:r>
      <w:r>
        <w:t xml:space="preserve"> </w:t>
      </w:r>
      <m:oMath>
        <m:r>
          <m:rPr>
            <m:sty m:val="p"/>
          </m:rPr>
          <m:t>|</m:t>
        </m:r>
        <m:r>
          <m:rPr>
            <m:scr m:val="sans-serif"/>
            <m:sty m:val="p"/>
          </m:rPr>
          <m:t>R</m:t>
        </m:r>
        <m:r>
          <m:rPr>
            <m:scr m:val="sans-serif"/>
            <m:sty m:val="p"/>
          </m:rPr>
          <m:t>L</m:t>
        </m:r>
        <m:r>
          <m:rPr>
            <m:sty m:val="p"/>
          </m:rPr>
          <m:t>|</m:t>
        </m:r>
        <m:r>
          <m:rPr>
            <m:sty m:val="p"/>
          </m:rPr>
          <m:t>=</m:t>
        </m:r>
        <m:r>
          <m:t>1</m:t>
        </m:r>
        <m:r>
          <m:rPr>
            <m:sty m:val="p"/>
          </m:rPr>
          <m:t>,</m:t>
        </m:r>
        <m:r>
          <m:t>000</m:t>
        </m:r>
      </m:oMath>
      <w:r>
        <w:t xml:space="preserve">, we achieve over 1</w:t>
      </w:r>
      <w:r>
        <w:t xml:space="preserve">,</w:t>
      </w:r>
      <w:r>
        <w:t xml:space="preserve">000 amortized verifications per second on commodity hardware (Section </w:t>
      </w:r>
      <w:hyperlink w:anchor="sec:evaluation">
        <w:r>
          <w:rPr>
            <w:rStyle w:val="Hyperlink"/>
          </w:rPr>
          <w:t xml:space="preserve">8</w:t>
        </w:r>
      </w:hyperlink>
      <w:r>
        <w:t xml:space="preserve">).</w:t>
      </w:r>
    </w:p>
    <w:bookmarkEnd w:id="39"/>
    <w:bookmarkStart w:id="40" w:name="X318c01712b0a6b6516f22e715a239aad56d16ec"/>
    <w:p>
      <w:pPr>
        <w:pStyle w:val="Heading2"/>
      </w:pPr>
      <w:r>
        <w:t xml:space="preserve">Bisection for Invalid Signature Identification</w:t>
      </w:r>
    </w:p>
    <w:p>
      <w:pPr>
        <w:pStyle w:val="FirstParagraph"/>
      </w:pPr>
      <w:r>
        <w:t xml:space="preserve">When the batch check fails (indicating at least one invalid signature), we use a recursive bisection strategy:</w:t>
      </w:r>
    </w:p>
    <w:p>
      <w:pPr>
        <w:numPr>
          <w:ilvl w:val="0"/>
          <w:numId w:val="1009"/>
        </w:numPr>
      </w:pPr>
      <w:r>
        <w:t xml:space="preserve">Split the batch into two halves</w:t>
      </w:r>
      <w:r>
        <w:t xml:space="preserve"> </w:t>
      </w:r>
      <m:oMath>
        <m:sSub>
          <m:e>
            <m:r>
              <m:rPr>
                <m:scr m:val="script"/>
                <m:sty m:val="p"/>
              </m:rPr>
              <m:t>B</m:t>
            </m:r>
          </m:e>
          <m:sub>
            <m:r>
              <m:t>L</m:t>
            </m:r>
          </m:sub>
        </m:sSub>
      </m:oMath>
      <w:r>
        <w:t xml:space="preserve"> </w:t>
      </w:r>
      <w:r>
        <w:t xml:space="preserve">and</w:t>
      </w:r>
      <w:r>
        <w:t xml:space="preserve"> </w:t>
      </w:r>
      <m:oMath>
        <m:sSub>
          <m:e>
            <m:r>
              <m:rPr>
                <m:scr m:val="script"/>
                <m:sty m:val="p"/>
              </m:rPr>
              <m:t>B</m:t>
            </m:r>
          </m:e>
          <m:sub>
            <m:r>
              <m:t>R</m:t>
            </m:r>
          </m:sub>
        </m:sSub>
      </m:oMath>
      <w:r>
        <w:t xml:space="preserve">.</w:t>
      </w:r>
    </w:p>
    <w:p>
      <w:pPr>
        <w:numPr>
          <w:ilvl w:val="0"/>
          <w:numId w:val="1009"/>
        </w:numPr>
      </w:pPr>
      <w:r>
        <w:t xml:space="preserve">Run batch verification on each half.</w:t>
      </w:r>
    </w:p>
    <w:p>
      <w:pPr>
        <w:numPr>
          <w:ilvl w:val="0"/>
          <w:numId w:val="1009"/>
        </w:numPr>
      </w:pPr>
      <w:r>
        <w:t xml:space="preserve">Recursively bisect any failing half.</w:t>
      </w:r>
    </w:p>
    <w:p>
      <w:pPr>
        <w:numPr>
          <w:ilvl w:val="0"/>
          <w:numId w:val="1009"/>
        </w:numPr>
      </w:pPr>
      <w:r>
        <w:t xml:space="preserve">Terminate at individual signatures for final identification.</w:t>
      </w:r>
    </w:p>
    <w:p>
      <w:pPr>
        <w:pStyle w:val="FirstParagraph"/>
      </w:pPr>
      <w:r>
        <w:t xml:space="preserve">The expected cost when</w:t>
      </w:r>
      <w:r>
        <w:t xml:space="preserve"> </w:t>
      </w:r>
      <m:oMath>
        <m:r>
          <m:t>k</m:t>
        </m:r>
      </m:oMath>
      <w:r>
        <w:t xml:space="preserve"> </w:t>
      </w:r>
      <w:r>
        <w:t xml:space="preserve">out of</w:t>
      </w:r>
      <w:r>
        <w:t xml:space="preserve"> </w:t>
      </w:r>
      <m:oMath>
        <m:r>
          <m:t>B</m:t>
        </m:r>
      </m:oMath>
      <w:r>
        <w:t xml:space="preserve"> </w:t>
      </w:r>
      <w:r>
        <w:t xml:space="preserve">signatures are invalid is</w:t>
      </w:r>
      <w:r>
        <w:t xml:space="preserve"> </w:t>
      </w:r>
      <m:oMath>
        <m:r>
          <m:t>O</m:t>
        </m:r>
        <m:r>
          <m:rPr>
            <m:sty m:val="p"/>
          </m:rPr>
          <m:t>(</m:t>
        </m:r>
        <m:r>
          <m:t>B</m:t>
        </m:r>
        <m:r>
          <m:rPr>
            <m:sty m:val="p"/>
          </m:rPr>
          <m:t>+</m:t>
        </m:r>
        <m:r>
          <m:t>k</m:t>
        </m:r>
        <m:r>
          <m:rPr>
            <m:sty m:val="p"/>
          </m:rPr>
          <m:t>log</m:t>
        </m:r>
        <m:r>
          <m:rPr>
            <m:sty m:val="p"/>
          </m:rPr>
          <m:t>(</m:t>
        </m:r>
        <m:r>
          <m:t>B</m:t>
        </m:r>
        <m:r>
          <m:rPr>
            <m:sty m:val="p"/>
          </m:rPr>
          <m:t>/</m:t>
        </m:r>
        <m:r>
          <m:t>k</m:t>
        </m:r>
        <m:r>
          <m:rPr>
            <m:sty m:val="p"/>
          </m:rPr>
          <m:t>)</m:t>
        </m:r>
        <m:r>
          <m:rPr>
            <m:sty m:val="p"/>
          </m:rPr>
          <m:t>)</m:t>
        </m:r>
      </m:oMath>
      <w:r>
        <w:t xml:space="preserve">, which degrades gracefully compared to</w:t>
      </w:r>
      <w:r>
        <w:t xml:space="preserve"> </w:t>
      </w:r>
      <m:oMath>
        <m:r>
          <m:t>O</m:t>
        </m:r>
        <m:r>
          <m:rPr>
            <m:sty m:val="p"/>
          </m:rPr>
          <m:t>(</m:t>
        </m:r>
        <m:r>
          <m:t>B</m:t>
        </m:r>
        <m:r>
          <m:rPr>
            <m:sty m:val="p"/>
          </m:rPr>
          <m:t>)</m:t>
        </m:r>
      </m:oMath>
      <w:r>
        <w:t xml:space="preserve"> </w:t>
      </w:r>
      <w:r>
        <w:t xml:space="preserve">for individual verification when</w:t>
      </w:r>
      <w:r>
        <w:t xml:space="preserve"> </w:t>
      </w:r>
      <m:oMath>
        <m:r>
          <m:t>k</m:t>
        </m:r>
      </m:oMath>
      <w:r>
        <w:t xml:space="preserve"> </w:t>
      </w:r>
      <w:r>
        <w:t xml:space="preserve">is small.</w:t>
      </w:r>
    </w:p>
    <w:bookmarkEnd w:id="40"/>
    <w:bookmarkEnd w:id="41"/>
    <w:bookmarkStart w:id="49" w:name="sec:security"/>
    <w:p>
      <w:pPr>
        <w:pStyle w:val="Heading1"/>
      </w:pPr>
      <w:r>
        <w:t xml:space="preserve">Security Analysis</w:t>
      </w:r>
    </w:p>
    <w:p>
      <w:pPr>
        <w:pStyle w:val="FirstParagraph"/>
      </w:pPr>
      <w:r>
        <w:t xml:space="preserve">We now prove that PQ-V2X-GS satisfies anonymity, traceability, and non-frameability under standard lattice assumptions.</w:t>
      </w:r>
    </w:p>
    <w:bookmarkStart w:id="43" w:name="anonymity"/>
    <w:p>
      <w:pPr>
        <w:pStyle w:val="Heading2"/>
      </w:pPr>
      <w:r>
        <w:t xml:space="preserve">Anonymity</w:t>
      </w:r>
    </w:p>
    <w:bookmarkStart w:id="42" w:name="thm:anonymity"/>
    <w:p>
      <w:pPr>
        <w:pStyle w:val="FirstParagraph"/>
      </w:pPr>
      <w:r>
        <w:rPr>
          <w:b/>
          <w:bCs/>
        </w:rPr>
        <w:t xml:space="preserve">Theorem 2</w:t>
      </w:r>
      <w:r>
        <w:t xml:space="preserve"> </w:t>
      </w:r>
      <w:r>
        <w:t xml:space="preserve">(CCA-Anonymity under Module-LWE).</w:t>
      </w:r>
      <w:r>
        <w:t xml:space="preserve"> </w:t>
      </w:r>
      <w:r>
        <w:t xml:space="preserve"> </w:t>
      </w:r>
      <w:r>
        <w:rPr>
          <w:i/>
          <w:iCs/>
        </w:rPr>
        <w:t xml:space="preserve">If ML-KEM is IND-CCA2 secure (based on</w:t>
      </w:r>
      <w:r>
        <w:rPr>
          <w:i/>
          <w:iCs/>
        </w:rPr>
        <w:t xml:space="preserve"> </w:t>
      </w:r>
      <w:r>
        <w:rPr>
          <w:i/>
          <w:iCs/>
        </w:rPr>
        <w:t xml:space="preserve">Module-LWE</w:t>
      </w:r>
      <w:r>
        <w:rPr>
          <w:i/>
          <w:iCs/>
        </w:rPr>
        <w:t xml:space="preserve">) and</w:t>
      </w:r>
      <w:r>
        <w:rPr>
          <w:i/>
          <w:iCs/>
        </w:rPr>
        <w:t xml:space="preserve"> </w:t>
      </w:r>
      <w:r>
        <w:rPr>
          <w:i/>
          <w:iCs/>
        </w:rPr>
        <w:t xml:space="preserve">SHAKE256</w:t>
      </w:r>
      <w:r>
        <w:rPr>
          <w:i/>
          <w:iCs/>
        </w:rPr>
        <w:t xml:space="preserve"> </w:t>
      </w:r>
      <w:r>
        <w:rPr>
          <w:i/>
          <w:iCs/>
        </w:rPr>
        <w:t xml:space="preserve">is modeled as a random oracle, then PQ-V2X-GS satisfies CCA-anonymity. Specifically, for any PPT adversary</w:t>
      </w:r>
      <w:r>
        <w:rPr>
          <w:i/>
          <w:iCs/>
        </w:rPr>
        <w:t xml:space="preserve"> </w:t>
      </w:r>
      <m:oMath>
        <m:r>
          <m:rPr>
            <m:scr m:val="script"/>
            <m:sty m:val="p"/>
          </m:rPr>
          <m:t>A</m:t>
        </m:r>
      </m:oMath>
      <w:r>
        <w:rPr>
          <w:i/>
          <w:iCs/>
        </w:rPr>
        <w:t xml:space="preserve"> </w:t>
      </w:r>
      <w:r>
        <w:rPr>
          <w:i/>
          <w:iCs/>
        </w:rPr>
        <w:t xml:space="preserve">making at most</w:t>
      </w:r>
      <w:r>
        <w:rPr>
          <w:i/>
          <w:iCs/>
        </w:rPr>
        <w:t xml:space="preserve"> </w:t>
      </w:r>
      <m:oMath>
        <m:sSub>
          <m:e>
            <m:r>
              <m:t>q</m:t>
            </m:r>
          </m:e>
          <m:sub>
            <m:r>
              <m:t>O</m:t>
            </m:r>
          </m:sub>
        </m:sSub>
      </m:oMath>
      <w:r>
        <w:rPr>
          <w:i/>
          <w:iCs/>
        </w:rPr>
        <w:t xml:space="preserve"> </w:t>
      </w:r>
      <w:r>
        <w:rPr>
          <w:i/>
          <w:iCs/>
        </w:rPr>
        <w:t xml:space="preserve">opening queries:</w:t>
      </w:r>
      <w:r>
        <w:rPr>
          <w:i/>
          <w:iCs/>
        </w:rPr>
        <w:t xml:space="preserve"> </w:t>
      </w:r>
      <m:oMathPara>
        <m:oMathParaPr>
          <m:jc m:val="center"/>
        </m:oMathParaPr>
        <m:oMath>
          <m:sSubSup>
            <m:e>
              <m:r>
                <m:rPr>
                  <m:scr m:val="sans-serif"/>
                  <m:sty m:val="p"/>
                </m:rPr>
                <m:t>A</m:t>
              </m:r>
              <m:r>
                <m:rPr>
                  <m:scr m:val="sans-serif"/>
                  <m:sty m:val="p"/>
                </m:rPr>
                <m:t>d</m:t>
              </m:r>
              <m:r>
                <m:rPr>
                  <m:scr m:val="sans-serif"/>
                  <m:sty m:val="p"/>
                </m:rPr>
                <m:t>v</m:t>
              </m:r>
            </m:e>
            <m:sub>
              <m:r>
                <m:rPr>
                  <m:scr m:val="script"/>
                  <m:sty m:val="p"/>
                </m:rPr>
                <m:t>G</m:t>
              </m:r>
              <m:r>
                <m:rPr>
                  <m:scr m:val="script"/>
                  <m:sty m:val="p"/>
                </m:rPr>
                <m:t>S</m:t>
              </m:r>
            </m:sub>
            <m:sup>
              <m:r>
                <m:rPr>
                  <m:sty m:val="p"/>
                </m:rPr>
                <m:t>a</m:t>
              </m:r>
              <m:r>
                <m:rPr>
                  <m:sty m:val="p"/>
                </m:rPr>
                <m:t>n</m:t>
              </m:r>
              <m:r>
                <m:rPr>
                  <m:sty m:val="p"/>
                </m:rPr>
                <m:t>o</m:t>
              </m:r>
              <m:r>
                <m:rPr>
                  <m:sty m:val="p"/>
                </m:rPr>
                <m:t>n</m:t>
              </m:r>
            </m:sup>
          </m:sSubSup>
          <m:r>
            <m:rPr>
              <m:sty m:val="p"/>
            </m:rPr>
            <m:t>(</m:t>
          </m:r>
          <m:r>
            <m:rPr>
              <m:scr m:val="script"/>
              <m:sty m:val="p"/>
            </m:rPr>
            <m:t>A</m:t>
          </m:r>
          <m:r>
            <m:rPr>
              <m:sty m:val="p"/>
            </m:rPr>
            <m:t>)</m:t>
          </m:r>
          <m:r>
            <m:rPr>
              <m:sty m:val="p"/>
            </m:rPr>
            <m:t>≤</m:t>
          </m:r>
          <m:r>
            <m:t>2</m:t>
          </m:r>
          <m:r>
            <m:rPr>
              <m:sty m:val="p"/>
            </m:rPr>
            <m:t>⋅</m:t>
          </m:r>
          <m:sSubSup>
            <m:e>
              <m:r>
                <m:rPr>
                  <m:scr m:val="sans-serif"/>
                  <m:sty m:val="p"/>
                </m:rPr>
                <m:t>A</m:t>
              </m:r>
              <m:r>
                <m:rPr>
                  <m:scr m:val="sans-serif"/>
                  <m:sty m:val="p"/>
                </m:rPr>
                <m:t>d</m:t>
              </m:r>
              <m:r>
                <m:rPr>
                  <m:scr m:val="sans-serif"/>
                  <m:sty m:val="p"/>
                </m:rPr>
                <m:t>v</m:t>
              </m:r>
            </m:e>
            <m:sub>
              <m:r>
                <m:rPr>
                  <m:sty m:val="p"/>
                </m:rPr>
                <m:t>M</m:t>
              </m:r>
              <m:r>
                <m:rPr>
                  <m:sty m:val="p"/>
                </m:rPr>
                <m:t>L</m:t>
              </m:r>
              <m:r>
                <m:rPr>
                  <m:nor/>
                  <m:sty m:val="p"/>
                </m:rPr>
                <m:t>-</m:t>
              </m:r>
              <m:r>
                <m:rPr>
                  <m:sty m:val="p"/>
                </m:rPr>
                <m:t>K</m:t>
              </m:r>
              <m:r>
                <m:rPr>
                  <m:sty m:val="p"/>
                </m:rPr>
                <m:t>E</m:t>
              </m:r>
              <m:r>
                <m:rPr>
                  <m:sty m:val="p"/>
                </m:rPr>
                <m:t>M</m:t>
              </m:r>
            </m:sub>
            <m:sup>
              <m:r>
                <m:rPr>
                  <m:sty m:val="p"/>
                </m:rPr>
                <m:t>I</m:t>
              </m:r>
              <m:r>
                <m:rPr>
                  <m:sty m:val="p"/>
                </m:rPr>
                <m:t>N</m:t>
              </m:r>
              <m:r>
                <m:rPr>
                  <m:sty m:val="p"/>
                </m:rPr>
                <m:t>D</m:t>
              </m:r>
              <m:r>
                <m:rPr>
                  <m:nor/>
                  <m:sty m:val="p"/>
                </m:rPr>
                <m:t>-</m:t>
              </m:r>
              <m:r>
                <m:rPr>
                  <m:sty m:val="p"/>
                </m:rPr>
                <m:t>C</m:t>
              </m:r>
              <m:r>
                <m:rPr>
                  <m:sty m:val="p"/>
                </m:rPr>
                <m:t>C</m:t>
              </m:r>
              <m:r>
                <m:rPr>
                  <m:sty m:val="p"/>
                </m:rPr>
                <m:t>A</m:t>
              </m:r>
              <m:r>
                <m:rPr>
                  <m:sty m:val="p"/>
                </m:rPr>
                <m:t>2</m:t>
              </m:r>
            </m:sup>
          </m:sSubSup>
          <m:r>
            <m:rPr>
              <m:sty m:val="p"/>
            </m:rPr>
            <m:t>(</m:t>
          </m:r>
          <m:r>
            <m:rPr>
              <m:scr m:val="script"/>
              <m:sty m:val="p"/>
            </m:rPr>
            <m:t>B</m:t>
          </m:r>
          <m:r>
            <m:rPr>
              <m:sty m:val="p"/>
            </m:rPr>
            <m:t>)</m:t>
          </m:r>
          <m:r>
            <m:rPr>
              <m:sty m:val="p"/>
            </m:rPr>
            <m:t>+</m:t>
          </m:r>
          <m:f>
            <m:fPr>
              <m:type m:val="bar"/>
            </m:fPr>
            <m:num>
              <m:sSub>
                <m:e>
                  <m:r>
                    <m:t>q</m:t>
                  </m:r>
                </m:e>
                <m:sub>
                  <m:r>
                    <m:t>O</m:t>
                  </m:r>
                </m:sub>
              </m:sSub>
            </m:num>
            <m:den>
              <m:sSup>
                <m:e>
                  <m:r>
                    <m:t>2</m:t>
                  </m:r>
                </m:e>
                <m:sup>
                  <m:r>
                    <m:t>256</m:t>
                  </m:r>
                </m:sup>
              </m:sSup>
            </m:den>
          </m:f>
        </m:oMath>
      </m:oMathPara>
      <w:r>
        <w:rPr>
          <w:i/>
          <w:iCs/>
        </w:rPr>
        <w:t xml:space="preserve"> </w:t>
      </w:r>
      <w:r>
        <w:rPr>
          <w:i/>
          <w:iCs/>
        </w:rPr>
        <w:t xml:space="preserve">where</w:t>
      </w:r>
      <w:r>
        <w:rPr>
          <w:i/>
          <w:iCs/>
        </w:rPr>
        <w:t xml:space="preserve"> </w:t>
      </w:r>
      <m:oMath>
        <m:r>
          <m:rPr>
            <m:scr m:val="script"/>
            <m:sty m:val="p"/>
          </m:rPr>
          <m:t>B</m:t>
        </m:r>
      </m:oMath>
      <w:r>
        <w:rPr>
          <w:i/>
          <w:iCs/>
        </w:rPr>
        <w:t xml:space="preserve"> </w:t>
      </w:r>
      <w:r>
        <w:rPr>
          <w:i/>
          <w:iCs/>
        </w:rPr>
        <w:t xml:space="preserve">is an adversary against ML-KEM with comparable running time.</w:t>
      </w:r>
    </w:p>
    <w:bookmarkEnd w:id="42"/>
    <w:p>
      <w:pPr>
        <w:pStyle w:val="FirstParagraph"/>
      </w:pPr>
      <w:r>
        <w:rPr>
          <w:i/>
          <w:iCs/>
        </w:rPr>
        <w:t xml:space="preserve">Proof.</w:t>
      </w:r>
      <w:r>
        <w:t xml:space="preserve"> </w:t>
      </w:r>
      <w:r>
        <w:t xml:space="preserve">We proceed via a sequence of games.</w:t>
      </w:r>
    </w:p>
    <w:p>
      <w:pPr>
        <w:pStyle w:val="BodyText"/>
      </w:pPr>
      <w:r>
        <w:rPr>
          <w:b/>
          <w:bCs/>
        </w:rPr>
        <w:t xml:space="preserve">Game 0:</w:t>
      </w:r>
      <w:r>
        <w:t xml:space="preserve"> </w:t>
      </w:r>
      <w:r>
        <w:t xml:space="preserve">The real CCA-anonymity experiment. The adversary</w:t>
      </w:r>
      <w:r>
        <w:t xml:space="preserve"> </w:t>
      </w:r>
      <m:oMath>
        <m:r>
          <m:rPr>
            <m:scr m:val="script"/>
            <m:sty m:val="p"/>
          </m:rPr>
          <m:t>A</m:t>
        </m:r>
      </m:oMath>
      <w:r>
        <w:t xml:space="preserve"> </w:t>
      </w:r>
      <w:r>
        <w:t xml:space="preserve">selects two members</w:t>
      </w:r>
      <w:r>
        <w:t xml:space="preserve"> </w:t>
      </w:r>
      <m:oMath>
        <m:sSub>
          <m:e>
            <m:r>
              <m:t>i</m:t>
            </m:r>
          </m:e>
          <m:sub>
            <m:r>
              <m:t>0</m:t>
            </m:r>
          </m:sub>
        </m:sSub>
        <m:r>
          <m:rPr>
            <m:sty m:val="p"/>
          </m:rPr>
          <m:t>,</m:t>
        </m:r>
        <m:sSub>
          <m:e>
            <m:r>
              <m:t>i</m:t>
            </m:r>
          </m:e>
          <m:sub>
            <m:r>
              <m:t>1</m:t>
            </m:r>
          </m:sub>
        </m:sSub>
      </m:oMath>
      <w:r>
        <w:t xml:space="preserve">, a message</w:t>
      </w:r>
      <w:r>
        <w:t xml:space="preserve"> </w:t>
      </w:r>
      <m:oMath>
        <m:r>
          <m:t>m</m:t>
        </m:r>
      </m:oMath>
      <w:r>
        <w:t xml:space="preserve">, and receives a challenge group signature</w:t>
      </w:r>
      <w:r>
        <w:t xml:space="preserve"> </w:t>
      </w:r>
      <m:oMath>
        <m:sSup>
          <m:e>
            <m:r>
              <m:t>σ</m:t>
            </m:r>
          </m:e>
          <m:sup>
            <m:r>
              <m:rPr>
                <m:sty m:val="p"/>
              </m:rPr>
              <m:t>*</m:t>
            </m:r>
          </m:sup>
        </m:sSup>
      </m:oMath>
      <w:r>
        <w:t xml:space="preserve"> </w:t>
      </w:r>
      <w:r>
        <w:t xml:space="preserve">produced by member</w:t>
      </w:r>
      <w:r>
        <w:t xml:space="preserve"> </w:t>
      </w:r>
      <m:oMath>
        <m:sSub>
          <m:e>
            <m:r>
              <m:t>i</m:t>
            </m:r>
          </m:e>
          <m:sub>
            <m:r>
              <m:t>b</m:t>
            </m:r>
          </m:sub>
        </m:sSub>
      </m:oMath>
      <w:r>
        <w:t xml:space="preserve"> </w:t>
      </w:r>
      <w:r>
        <w:t xml:space="preserve">for a random bit</w:t>
      </w:r>
      <w:r>
        <w:t xml:space="preserve"> </w:t>
      </w:r>
      <m:oMath>
        <m:r>
          <m:t>b</m:t>
        </m:r>
      </m:oMath>
      <w:r>
        <w:t xml:space="preserve">.</w:t>
      </w:r>
      <w:r>
        <w:t xml:space="preserve"> </w:t>
      </w:r>
      <m:oMath>
        <m:r>
          <m:rPr>
            <m:scr m:val="script"/>
            <m:sty m:val="p"/>
          </m:rPr>
          <m:t>A</m:t>
        </m:r>
      </m:oMath>
      <w:r>
        <w:t xml:space="preserve"> </w:t>
      </w:r>
      <w:r>
        <w:t xml:space="preserve">has access to an opening oracle</w:t>
      </w:r>
      <w:r>
        <w:t xml:space="preserve"> </w:t>
      </w:r>
      <m:oMath>
        <m:sSub>
          <m:e>
            <m:r>
              <m:rPr>
                <m:scr m:val="script"/>
                <m:sty m:val="p"/>
              </m:rPr>
              <m:t>O</m:t>
            </m:r>
          </m:e>
          <m:sub>
            <m:r>
              <m:rPr>
                <m:sty m:val="p"/>
              </m:rPr>
              <m:t>o</m:t>
            </m:r>
            <m:r>
              <m:rPr>
                <m:sty m:val="p"/>
              </m:rPr>
              <m:t>p</m:t>
            </m:r>
            <m:r>
              <m:rPr>
                <m:sty m:val="p"/>
              </m:rPr>
              <m:t>e</m:t>
            </m:r>
            <m:r>
              <m:rPr>
                <m:sty m:val="p"/>
              </m:rPr>
              <m:t>n</m:t>
            </m:r>
          </m:sub>
        </m:sSub>
      </m:oMath>
      <w:r>
        <w:t xml:space="preserve"> </w:t>
      </w:r>
      <w:r>
        <w:t xml:space="preserve">(except on</w:t>
      </w:r>
      <w:r>
        <w:t xml:space="preserve"> </w:t>
      </w:r>
      <m:oMath>
        <m:sSup>
          <m:e>
            <m:r>
              <m:t>σ</m:t>
            </m:r>
          </m:e>
          <m:sup>
            <m:r>
              <m:rPr>
                <m:sty m:val="p"/>
              </m:rPr>
              <m:t>*</m:t>
            </m:r>
          </m:sup>
        </m:sSup>
      </m:oMath>
      <w:r>
        <w:t xml:space="preserve">).</w:t>
      </w:r>
    </w:p>
    <w:p>
      <w:pPr>
        <w:pStyle w:val="BodyText"/>
      </w:pPr>
      <w:r>
        <w:rPr>
          <w:b/>
          <w:bCs/>
        </w:rPr>
        <w:t xml:space="preserve">Game 1:</w:t>
      </w:r>
      <w:r>
        <w:t xml:space="preserve"> </w:t>
      </w:r>
      <w:r>
        <w:t xml:space="preserve">We replace the ML-KEM encapsulation in the challenge signature with an encapsulation of a random key</w:t>
      </w:r>
      <w:r>
        <w:t xml:space="preserve"> </w:t>
      </w:r>
      <m:oMath>
        <m:sSup>
          <m:e>
            <m:r>
              <m:t>K</m:t>
            </m:r>
          </m:e>
          <m:sup>
            <m:r>
              <m:rPr>
                <m:sty m:val="p"/>
              </m:rPr>
              <m:t>*</m:t>
            </m:r>
          </m:sup>
        </m:sSup>
      </m:oMath>
      <w:r>
        <w:t xml:space="preserve">, and encrypt a random identity blob under</w:t>
      </w:r>
      <w:r>
        <w:t xml:space="preserve"> </w:t>
      </w:r>
      <m:oMath>
        <m:sSup>
          <m:e>
            <m:r>
              <m:t>K</m:t>
            </m:r>
          </m:e>
          <m:sup>
            <m:r>
              <m:rPr>
                <m:sty m:val="p"/>
              </m:rPr>
              <m:t>*</m:t>
            </m:r>
          </m:sup>
        </m:sSup>
      </m:oMath>
      <w:r>
        <w:t xml:space="preserve">. By the IND-CCA2 security of ML-KEM:</w:t>
      </w:r>
    </w:p>
    <w:p>
      <w:pPr>
        <w:pStyle w:val="BodyText"/>
      </w:pPr>
      <m:oMathPara>
        <m:oMathParaPr>
          <m:jc m:val="center"/>
        </m:oMathParaPr>
        <m:oMath>
          <m:r>
            <m:rPr>
              <m:sty m:val="p"/>
            </m:rPr>
            <m:t>|</m:t>
          </m:r>
          <m:r>
            <m:rPr>
              <m:sty m:val="p"/>
            </m:rPr>
            <m:t>Pr</m:t>
          </m:r>
          <m:r>
            <m:rPr>
              <m:sty m:val="p"/>
            </m:rPr>
            <m:t>[</m:t>
          </m:r>
          <m:sSub>
            <m:e>
              <m:r>
                <m:t>S</m:t>
              </m:r>
            </m:e>
            <m:sub>
              <m:r>
                <m:t>1</m:t>
              </m:r>
            </m:sub>
          </m:sSub>
          <m:r>
            <m:rPr>
              <m:sty m:val="p"/>
            </m:rPr>
            <m:t>]</m:t>
          </m:r>
          <m:r>
            <m:rPr>
              <m:sty m:val="p"/>
            </m:rPr>
            <m:t>−</m:t>
          </m:r>
          <m:r>
            <m:rPr>
              <m:sty m:val="p"/>
            </m:rPr>
            <m:t>Pr</m:t>
          </m:r>
          <m:r>
            <m:rPr>
              <m:sty m:val="p"/>
            </m:rPr>
            <m:t>[</m:t>
          </m:r>
          <m:sSub>
            <m:e>
              <m:r>
                <m:t>S</m:t>
              </m:r>
            </m:e>
            <m:sub>
              <m:r>
                <m:t>0</m:t>
              </m:r>
            </m:sub>
          </m:sSub>
          <m:r>
            <m:rPr>
              <m:sty m:val="p"/>
            </m:rPr>
            <m:t>]</m:t>
          </m:r>
          <m:r>
            <m:rPr>
              <m:sty m:val="p"/>
            </m:rPr>
            <m:t>|</m:t>
          </m:r>
          <m:r>
            <m:rPr>
              <m:sty m:val="p"/>
            </m:rPr>
            <m:t>≤</m:t>
          </m:r>
          <m:sSubSup>
            <m:e>
              <m:r>
                <m:rPr>
                  <m:scr m:val="sans-serif"/>
                  <m:sty m:val="p"/>
                </m:rPr>
                <m:t>A</m:t>
              </m:r>
              <m:r>
                <m:rPr>
                  <m:scr m:val="sans-serif"/>
                  <m:sty m:val="p"/>
                </m:rPr>
                <m:t>d</m:t>
              </m:r>
              <m:r>
                <m:rPr>
                  <m:scr m:val="sans-serif"/>
                  <m:sty m:val="p"/>
                </m:rPr>
                <m:t>v</m:t>
              </m:r>
            </m:e>
            <m:sub>
              <m:r>
                <m:rPr>
                  <m:sty m:val="p"/>
                </m:rPr>
                <m:t>M</m:t>
              </m:r>
              <m:r>
                <m:rPr>
                  <m:sty m:val="p"/>
                </m:rPr>
                <m:t>L</m:t>
              </m:r>
              <m:r>
                <m:rPr>
                  <m:nor/>
                  <m:sty m:val="p"/>
                </m:rPr>
                <m:t>-</m:t>
              </m:r>
              <m:r>
                <m:rPr>
                  <m:sty m:val="p"/>
                </m:rPr>
                <m:t>K</m:t>
              </m:r>
              <m:r>
                <m:rPr>
                  <m:sty m:val="p"/>
                </m:rPr>
                <m:t>E</m:t>
              </m:r>
              <m:r>
                <m:rPr>
                  <m:sty m:val="p"/>
                </m:rPr>
                <m:t>M</m:t>
              </m:r>
            </m:sub>
            <m:sup>
              <m:r>
                <m:rPr>
                  <m:sty m:val="p"/>
                </m:rPr>
                <m:t>I</m:t>
              </m:r>
              <m:r>
                <m:rPr>
                  <m:sty m:val="p"/>
                </m:rPr>
                <m:t>N</m:t>
              </m:r>
              <m:r>
                <m:rPr>
                  <m:sty m:val="p"/>
                </m:rPr>
                <m:t>D</m:t>
              </m:r>
              <m:r>
                <m:rPr>
                  <m:nor/>
                  <m:sty m:val="p"/>
                </m:rPr>
                <m:t>-</m:t>
              </m:r>
              <m:r>
                <m:rPr>
                  <m:sty m:val="p"/>
                </m:rPr>
                <m:t>C</m:t>
              </m:r>
              <m:r>
                <m:rPr>
                  <m:sty m:val="p"/>
                </m:rPr>
                <m:t>C</m:t>
              </m:r>
              <m:r>
                <m:rPr>
                  <m:sty m:val="p"/>
                </m:rPr>
                <m:t>A</m:t>
              </m:r>
              <m:r>
                <m:rPr>
                  <m:sty m:val="p"/>
                </m:rPr>
                <m:t>2</m:t>
              </m:r>
            </m:sup>
          </m:sSubSup>
          <m:r>
            <m:rPr>
              <m:sty m:val="p"/>
            </m:rPr>
            <m:t>(</m:t>
          </m:r>
          <m:r>
            <m:rPr>
              <m:scr m:val="script"/>
              <m:sty m:val="p"/>
            </m:rPr>
            <m:t>B</m:t>
          </m:r>
          <m:r>
            <m:rPr>
              <m:sty m:val="p"/>
            </m:rPr>
            <m:t>)</m:t>
          </m:r>
        </m:oMath>
      </m:oMathPara>
    </w:p>
    <w:p>
      <w:pPr>
        <w:pStyle w:val="FirstParagraph"/>
      </w:pPr>
      <w:r>
        <w:rPr>
          <w:b/>
          <w:bCs/>
        </w:rPr>
        <w:t xml:space="preserve">Game 2:</w:t>
      </w:r>
      <w:r>
        <w:t xml:space="preserve"> </w:t>
      </w:r>
      <w:r>
        <w:t xml:space="preserve">We replace the pseudonym tag in the challenge signature with a uniformly random 256-bit string. In Game 1, the identity escrow already hides the signer’s identity. The tag</w:t>
      </w:r>
      <w:r>
        <w:t xml:space="preserve"> </w:t>
      </w:r>
      <m:oMath>
        <m:r>
          <m:rPr>
            <m:scr m:val="sans-serif"/>
            <m:sty m:val="p"/>
          </m:rPr>
          <m:t>t</m:t>
        </m:r>
        <m:r>
          <m:rPr>
            <m:scr m:val="sans-serif"/>
            <m:sty m:val="p"/>
          </m:rPr>
          <m:t>a</m:t>
        </m:r>
        <m:r>
          <m:rPr>
            <m:scr m:val="sans-serif"/>
            <m:sty m:val="p"/>
          </m:rPr>
          <m:t>g</m:t>
        </m:r>
        <m:r>
          <m:rPr>
            <m:sty m:val="p"/>
          </m:rPr>
          <m:t>=</m:t>
        </m:r>
        <m:r>
          <m:rPr>
            <m:nor/>
            <m:scr m:val="sans-serif"/>
            <m:sty m:val="p"/>
          </m:rPr>
          <m:t>SHAKE256</m:t>
        </m:r>
        <m:r>
          <m:rPr>
            <m:sty m:val="p"/>
          </m:rPr>
          <m:t>(</m:t>
        </m:r>
        <m:sSub>
          <m:e>
            <m:r>
              <m:rPr>
                <m:scr m:val="sans-serif"/>
                <m:sty m:val="p"/>
              </m:rPr>
              <m:t>t</m:t>
            </m:r>
            <m:r>
              <m:rPr>
                <m:scr m:val="sans-serif"/>
                <m:sty m:val="p"/>
              </m:rPr>
              <m:t>a</m:t>
            </m:r>
            <m:r>
              <m:rPr>
                <m:scr m:val="sans-serif"/>
                <m:sty m:val="p"/>
              </m:rPr>
              <m:t>g</m:t>
            </m:r>
            <m:r>
              <m:rPr>
                <m:scr m:val="sans-serif"/>
                <m:sty m:val="p"/>
              </m:rPr>
              <m:t>_</m:t>
            </m:r>
            <m:r>
              <m:rPr>
                <m:scr m:val="sans-serif"/>
                <m:sty m:val="p"/>
              </m:rPr>
              <m:t>k</m:t>
            </m:r>
            <m:r>
              <m:rPr>
                <m:scr m:val="sans-serif"/>
                <m:sty m:val="p"/>
              </m:rPr>
              <m:t>e</m:t>
            </m:r>
            <m:r>
              <m:rPr>
                <m:scr m:val="sans-serif"/>
                <m:sty m:val="p"/>
              </m:rPr>
              <m:t>y</m:t>
            </m:r>
          </m:e>
          <m:sub>
            <m:sSub>
              <m:e>
                <m:r>
                  <m:t>i</m:t>
                </m:r>
              </m:e>
              <m:sub>
                <m:r>
                  <m:t>b</m:t>
                </m:r>
              </m:sub>
            </m:sSub>
          </m:sub>
        </m:sSub>
        <m:r>
          <m:rPr>
            <m:sty m:val="p"/>
          </m:rPr>
          <m:t>∥</m:t>
        </m:r>
        <m:r>
          <m:t>w</m:t>
        </m:r>
        <m:r>
          <m:rPr>
            <m:sty m:val="p"/>
          </m:rPr>
          <m:t>)</m:t>
        </m:r>
      </m:oMath>
      <w:r>
        <w:t xml:space="preserve"> </w:t>
      </w:r>
      <w:r>
        <w:t xml:space="preserve">is indistinguishable from random by the random oracle property of</w:t>
      </w:r>
      <w:r>
        <w:t xml:space="preserve"> </w:t>
      </w:r>
      <w:r>
        <w:t xml:space="preserve">SHAKE256</w:t>
      </w:r>
      <w:r>
        <w:t xml:space="preserve">, since</w:t>
      </w:r>
      <w:r>
        <w:t xml:space="preserve"> </w:t>
      </w:r>
      <m:oMath>
        <m:sSub>
          <m:e>
            <m:r>
              <m:rPr>
                <m:scr m:val="sans-serif"/>
                <m:sty m:val="p"/>
              </m:rPr>
              <m:t>t</m:t>
            </m:r>
            <m:r>
              <m:rPr>
                <m:scr m:val="sans-serif"/>
                <m:sty m:val="p"/>
              </m:rPr>
              <m:t>a</m:t>
            </m:r>
            <m:r>
              <m:rPr>
                <m:scr m:val="sans-serif"/>
                <m:sty m:val="p"/>
              </m:rPr>
              <m:t>g</m:t>
            </m:r>
            <m:r>
              <m:rPr>
                <m:scr m:val="sans-serif"/>
                <m:sty m:val="p"/>
              </m:rPr>
              <m:t>_</m:t>
            </m:r>
            <m:r>
              <m:rPr>
                <m:scr m:val="sans-serif"/>
                <m:sty m:val="p"/>
              </m:rPr>
              <m:t>k</m:t>
            </m:r>
            <m:r>
              <m:rPr>
                <m:scr m:val="sans-serif"/>
                <m:sty m:val="p"/>
              </m:rPr>
              <m:t>e</m:t>
            </m:r>
            <m:r>
              <m:rPr>
                <m:scr m:val="sans-serif"/>
                <m:sty m:val="p"/>
              </m:rPr>
              <m:t>y</m:t>
            </m:r>
          </m:e>
          <m:sub>
            <m:sSub>
              <m:e>
                <m:r>
                  <m:t>i</m:t>
                </m:r>
              </m:e>
              <m:sub>
                <m:r>
                  <m:t>b</m:t>
                </m:r>
              </m:sub>
            </m:sSub>
          </m:sub>
        </m:sSub>
      </m:oMath>
      <w:r>
        <w:t xml:space="preserve"> </w:t>
      </w:r>
      <w:r>
        <w:t xml:space="preserve">has min-entropy at least 256 bits and is not revealed to the adversary.</w:t>
      </w:r>
    </w:p>
    <w:p>
      <w:pPr>
        <w:pStyle w:val="BodyText"/>
      </w:pPr>
      <w:r>
        <w:t xml:space="preserve">In Game 2, the challenge signature contains no information about</w:t>
      </w:r>
      <w:r>
        <w:t xml:space="preserve"> </w:t>
      </w:r>
      <m:oMath>
        <m:r>
          <m:t>b</m:t>
        </m:r>
      </m:oMath>
      <w:r>
        <w:t xml:space="preserve">: the base signature is under</w:t>
      </w:r>
      <w:r>
        <w:t xml:space="preserve"> </w:t>
      </w:r>
      <m:oMath>
        <m:sSub>
          <m:e>
            <m:r>
              <m:rPr>
                <m:scr m:val="sans-serif"/>
                <m:sty m:val="p"/>
              </m:rPr>
              <m:t>p</m:t>
            </m:r>
            <m:r>
              <m:rPr>
                <m:scr m:val="sans-serif"/>
                <m:sty m:val="p"/>
              </m:rPr>
              <m:t>k</m:t>
            </m:r>
          </m:e>
          <m:sub>
            <m:sSub>
              <m:e>
                <m:r>
                  <m:t>i</m:t>
                </m:r>
              </m:e>
              <m:sub>
                <m:r>
                  <m:t>b</m:t>
                </m:r>
              </m:sub>
            </m:sSub>
          </m:sub>
        </m:sSub>
      </m:oMath>
      <w:r>
        <w:t xml:space="preserve"> </w:t>
      </w:r>
      <w:r>
        <w:t xml:space="preserve">(which the adversary already knows), but the tag and escrow are independent of</w:t>
      </w:r>
      <w:r>
        <w:t xml:space="preserve"> </w:t>
      </w:r>
      <m:oMath>
        <m:r>
          <m:t>b</m:t>
        </m:r>
      </m:oMath>
      <w:r>
        <w:t xml:space="preserve">. The ML-DSA signature itself is verified against</w:t>
      </w:r>
      <w:r>
        <w:t xml:space="preserve"> </w:t>
      </w:r>
      <m:oMath>
        <m:sSub>
          <m:e>
            <m:r>
              <m:rPr>
                <m:scr m:val="sans-serif"/>
                <m:sty m:val="p"/>
              </m:rPr>
              <m:t>p</m:t>
            </m:r>
            <m:r>
              <m:rPr>
                <m:scr m:val="sans-serif"/>
                <m:sty m:val="p"/>
              </m:rPr>
              <m:t>k</m:t>
            </m:r>
          </m:e>
          <m:sub>
            <m:sSub>
              <m:e>
                <m:r>
                  <m:t>i</m:t>
                </m:r>
              </m:e>
              <m:sub>
                <m:r>
                  <m:t>b</m:t>
                </m:r>
              </m:sub>
            </m:sSub>
          </m:sub>
        </m:sSub>
      </m:oMath>
      <w:r>
        <w:t xml:space="preserve">, but since both</w:t>
      </w:r>
      <w:r>
        <w:t xml:space="preserve"> </w:t>
      </w:r>
      <m:oMath>
        <m:sSub>
          <m:e>
            <m:r>
              <m:rPr>
                <m:scr m:val="sans-serif"/>
                <m:sty m:val="p"/>
              </m:rPr>
              <m:t>p</m:t>
            </m:r>
            <m:r>
              <m:rPr>
                <m:scr m:val="sans-serif"/>
                <m:sty m:val="p"/>
              </m:rPr>
              <m:t>k</m:t>
            </m:r>
          </m:e>
          <m:sub>
            <m:sSub>
              <m:e>
                <m:r>
                  <m:t>i</m:t>
                </m:r>
              </m:e>
              <m:sub>
                <m:r>
                  <m:t>0</m:t>
                </m:r>
              </m:sub>
            </m:sSub>
          </m:sub>
        </m:sSub>
      </m:oMath>
      <w:r>
        <w:t xml:space="preserve"> </w:t>
      </w:r>
      <w:r>
        <w:t xml:space="preserve">and</w:t>
      </w:r>
      <w:r>
        <w:t xml:space="preserve"> </w:t>
      </w:r>
      <m:oMath>
        <m:sSub>
          <m:e>
            <m:r>
              <m:rPr>
                <m:scr m:val="sans-serif"/>
                <m:sty m:val="p"/>
              </m:rPr>
              <m:t>p</m:t>
            </m:r>
            <m:r>
              <m:rPr>
                <m:scr m:val="sans-serif"/>
                <m:sty m:val="p"/>
              </m:rPr>
              <m:t>k</m:t>
            </m:r>
          </m:e>
          <m:sub>
            <m:sSub>
              <m:e>
                <m:r>
                  <m:t>i</m:t>
                </m:r>
              </m:e>
              <m:sub>
                <m:r>
                  <m:t>1</m:t>
                </m:r>
              </m:sub>
            </m:sSub>
          </m:sub>
        </m:sSub>
      </m:oMath>
      <w:r>
        <w:t xml:space="preserve"> </w:t>
      </w:r>
      <w:r>
        <w:t xml:space="preserve">are valid group member keys and the adversary cannot determine which was used without opening the escrow (which is now random), we have</w:t>
      </w:r>
      <w:r>
        <w:t xml:space="preserve"> </w:t>
      </w:r>
      <m:oMath>
        <m:r>
          <m:rPr>
            <m:sty m:val="p"/>
          </m:rPr>
          <m:t>Pr</m:t>
        </m:r>
        <m:r>
          <m:rPr>
            <m:sty m:val="p"/>
          </m:rPr>
          <m:t>[</m:t>
        </m:r>
        <m:sSub>
          <m:e>
            <m:r>
              <m:t>S</m:t>
            </m:r>
          </m:e>
          <m:sub>
            <m:r>
              <m:t>2</m:t>
            </m:r>
          </m:sub>
        </m:sSub>
        <m:r>
          <m:rPr>
            <m:sty m:val="p"/>
          </m:rPr>
          <m:t>]</m:t>
        </m:r>
        <m:r>
          <m:rPr>
            <m:sty m:val="p"/>
          </m:rPr>
          <m:t>=</m:t>
        </m:r>
        <m:r>
          <m:t>1</m:t>
        </m:r>
        <m:r>
          <m:rPr>
            <m:sty m:val="p"/>
          </m:rPr>
          <m:t>/</m:t>
        </m:r>
        <m:r>
          <m:t>2</m:t>
        </m:r>
      </m:oMath>
      <w:r>
        <w:t xml:space="preserve">.</w:t>
      </w:r>
    </w:p>
    <w:p>
      <w:pPr>
        <w:pStyle w:val="BodyText"/>
      </w:pPr>
      <w:r>
        <w:t xml:space="preserve">Combining:</w:t>
      </w:r>
    </w:p>
    <w:p>
      <w:pPr>
        <w:pStyle w:val="BodyText"/>
      </w:pPr>
      <m:oMathPara>
        <m:oMathParaPr>
          <m:jc m:val="center"/>
        </m:oMathParaPr>
        <m:oMath>
          <m:sSubSup>
            <m:e>
              <m:r>
                <m:rPr>
                  <m:scr m:val="sans-serif"/>
                  <m:sty m:val="p"/>
                </m:rPr>
                <m:t>A</m:t>
              </m:r>
              <m:r>
                <m:rPr>
                  <m:scr m:val="sans-serif"/>
                  <m:sty m:val="p"/>
                </m:rPr>
                <m:t>d</m:t>
              </m:r>
              <m:r>
                <m:rPr>
                  <m:scr m:val="sans-serif"/>
                  <m:sty m:val="p"/>
                </m:rPr>
                <m:t>v</m:t>
              </m:r>
            </m:e>
            <m:sub>
              <m:r>
                <m:rPr>
                  <m:scr m:val="script"/>
                  <m:sty m:val="p"/>
                </m:rPr>
                <m:t>G</m:t>
              </m:r>
              <m:r>
                <m:rPr>
                  <m:scr m:val="script"/>
                  <m:sty m:val="p"/>
                </m:rPr>
                <m:t>S</m:t>
              </m:r>
            </m:sub>
            <m:sup>
              <m:r>
                <m:rPr>
                  <m:sty m:val="p"/>
                </m:rPr>
                <m:t>a</m:t>
              </m:r>
              <m:r>
                <m:rPr>
                  <m:sty m:val="p"/>
                </m:rPr>
                <m:t>n</m:t>
              </m:r>
              <m:r>
                <m:rPr>
                  <m:sty m:val="p"/>
                </m:rPr>
                <m:t>o</m:t>
              </m:r>
              <m:r>
                <m:rPr>
                  <m:sty m:val="p"/>
                </m:rPr>
                <m:t>n</m:t>
              </m:r>
            </m:sup>
          </m:sSubSup>
          <m:r>
            <m:rPr>
              <m:sty m:val="p"/>
            </m:rPr>
            <m:t>(</m:t>
          </m:r>
          <m:r>
            <m:rPr>
              <m:scr m:val="script"/>
              <m:sty m:val="p"/>
            </m:rPr>
            <m:t>A</m:t>
          </m:r>
          <m:r>
            <m:rPr>
              <m:sty m:val="p"/>
            </m:rPr>
            <m:t>)</m:t>
          </m:r>
          <m:r>
            <m:rPr>
              <m:sty m:val="p"/>
            </m:rPr>
            <m:t>=</m:t>
          </m:r>
          <m:r>
            <m:rPr>
              <m:sty m:val="p"/>
            </m:rPr>
            <m:t>|</m:t>
          </m:r>
          <m:r>
            <m:t>2</m:t>
          </m:r>
          <m:r>
            <m:rPr>
              <m:sty m:val="p"/>
            </m:rPr>
            <m:t>Pr</m:t>
          </m:r>
          <m:r>
            <m:rPr>
              <m:sty m:val="p"/>
            </m:rPr>
            <m:t>[</m:t>
          </m:r>
          <m:sSub>
            <m:e>
              <m:r>
                <m:t>S</m:t>
              </m:r>
            </m:e>
            <m:sub>
              <m:r>
                <m:t>0</m:t>
              </m:r>
            </m:sub>
          </m:sSub>
          <m:r>
            <m:rPr>
              <m:sty m:val="p"/>
            </m:rPr>
            <m:t>]</m:t>
          </m:r>
          <m:r>
            <m:rPr>
              <m:sty m:val="p"/>
            </m:rPr>
            <m:t>−</m:t>
          </m:r>
          <m:r>
            <m:t>1</m:t>
          </m:r>
          <m:r>
            <m:rPr>
              <m:sty m:val="p"/>
            </m:rPr>
            <m:t>|</m:t>
          </m:r>
          <m:r>
            <m:rPr>
              <m:sty m:val="p"/>
            </m:rPr>
            <m:t>≤</m:t>
          </m:r>
          <m:r>
            <m:t>2</m:t>
          </m:r>
          <m:r>
            <m:rPr>
              <m:sty m:val="p"/>
            </m:rPr>
            <m:t>⋅</m:t>
          </m:r>
          <m:sSubSup>
            <m:e>
              <m:r>
                <m:rPr>
                  <m:scr m:val="sans-serif"/>
                  <m:sty m:val="p"/>
                </m:rPr>
                <m:t>A</m:t>
              </m:r>
              <m:r>
                <m:rPr>
                  <m:scr m:val="sans-serif"/>
                  <m:sty m:val="p"/>
                </m:rPr>
                <m:t>d</m:t>
              </m:r>
              <m:r>
                <m:rPr>
                  <m:scr m:val="sans-serif"/>
                  <m:sty m:val="p"/>
                </m:rPr>
                <m:t>v</m:t>
              </m:r>
            </m:e>
            <m:sub>
              <m:r>
                <m:rPr>
                  <m:sty m:val="p"/>
                </m:rPr>
                <m:t>M</m:t>
              </m:r>
              <m:r>
                <m:rPr>
                  <m:sty m:val="p"/>
                </m:rPr>
                <m:t>L</m:t>
              </m:r>
              <m:r>
                <m:rPr>
                  <m:nor/>
                  <m:sty m:val="p"/>
                </m:rPr>
                <m:t>-</m:t>
              </m:r>
              <m:r>
                <m:rPr>
                  <m:sty m:val="p"/>
                </m:rPr>
                <m:t>K</m:t>
              </m:r>
              <m:r>
                <m:rPr>
                  <m:sty m:val="p"/>
                </m:rPr>
                <m:t>E</m:t>
              </m:r>
              <m:r>
                <m:rPr>
                  <m:sty m:val="p"/>
                </m:rPr>
                <m:t>M</m:t>
              </m:r>
            </m:sub>
            <m:sup>
              <m:r>
                <m:rPr>
                  <m:sty m:val="p"/>
                </m:rPr>
                <m:t>I</m:t>
              </m:r>
              <m:r>
                <m:rPr>
                  <m:sty m:val="p"/>
                </m:rPr>
                <m:t>N</m:t>
              </m:r>
              <m:r>
                <m:rPr>
                  <m:sty m:val="p"/>
                </m:rPr>
                <m:t>D</m:t>
              </m:r>
              <m:r>
                <m:rPr>
                  <m:nor/>
                  <m:sty m:val="p"/>
                </m:rPr>
                <m:t>-</m:t>
              </m:r>
              <m:r>
                <m:rPr>
                  <m:sty m:val="p"/>
                </m:rPr>
                <m:t>C</m:t>
              </m:r>
              <m:r>
                <m:rPr>
                  <m:sty m:val="p"/>
                </m:rPr>
                <m:t>C</m:t>
              </m:r>
              <m:r>
                <m:rPr>
                  <m:sty m:val="p"/>
                </m:rPr>
                <m:t>A</m:t>
              </m:r>
              <m:r>
                <m:rPr>
                  <m:sty m:val="p"/>
                </m:rPr>
                <m:t>2</m:t>
              </m:r>
            </m:sup>
          </m:sSubSup>
          <m:r>
            <m:rPr>
              <m:sty m:val="p"/>
            </m:rPr>
            <m:t>(</m:t>
          </m:r>
          <m:r>
            <m:rPr>
              <m:scr m:val="script"/>
              <m:sty m:val="p"/>
            </m:rPr>
            <m:t>B</m:t>
          </m:r>
          <m:r>
            <m:rPr>
              <m:sty m:val="p"/>
            </m:rPr>
            <m:t>)</m:t>
          </m:r>
          <m:r>
            <m:rPr>
              <m:sty m:val="p"/>
            </m:rPr>
            <m:t>+</m:t>
          </m:r>
          <m:r>
            <m:rPr>
              <m:scr m:val="sans-serif"/>
              <m:sty m:val="p"/>
            </m:rPr>
            <m:t>n</m:t>
          </m:r>
          <m:r>
            <m:rPr>
              <m:scr m:val="sans-serif"/>
              <m:sty m:val="p"/>
            </m:rPr>
            <m:t>e</m:t>
          </m:r>
          <m:r>
            <m:rPr>
              <m:scr m:val="sans-serif"/>
              <m:sty m:val="p"/>
            </m:rPr>
            <m:t>g</m:t>
          </m:r>
          <m:r>
            <m:rPr>
              <m:scr m:val="sans-serif"/>
              <m:sty m:val="p"/>
            </m:rPr>
            <m:t>l</m:t>
          </m:r>
          <m:r>
            <m:rPr>
              <m:sty m:val="p"/>
            </m:rPr>
            <m:t>(</m:t>
          </m:r>
          <m:r>
            <m:t>λ</m:t>
          </m:r>
          <m:r>
            <m:rPr>
              <m:sty m:val="p"/>
            </m:rPr>
            <m:t>)</m:t>
          </m:r>
        </m:oMath>
      </m:oMathPara>
    </w:p>
    <w:p>
      <w:pPr>
        <w:pStyle w:val="FirstParagraph"/>
      </w:pPr>
      <w:r>
        <w:t xml:space="preserve"> ◻</w:t>
      </w:r>
    </w:p>
    <w:bookmarkEnd w:id="43"/>
    <w:bookmarkStart w:id="45" w:name="traceability"/>
    <w:p>
      <w:pPr>
        <w:pStyle w:val="Heading2"/>
      </w:pPr>
      <w:r>
        <w:t xml:space="preserve">Traceability</w:t>
      </w:r>
    </w:p>
    <w:bookmarkStart w:id="44" w:name="thm:traceability"/>
    <w:p>
      <w:pPr>
        <w:pStyle w:val="FirstParagraph"/>
      </w:pPr>
      <w:r>
        <w:rPr>
          <w:b/>
          <w:bCs/>
        </w:rPr>
        <w:t xml:space="preserve">Theorem 3</w:t>
      </w:r>
      <w:r>
        <w:t xml:space="preserve"> </w:t>
      </w:r>
      <w:r>
        <w:t xml:space="preserve">(Traceability under Module-SIS).</w:t>
      </w:r>
      <w:r>
        <w:t xml:space="preserve"> </w:t>
      </w:r>
      <w:r>
        <w:t xml:space="preserve"> </w:t>
      </w:r>
      <w:r>
        <w:rPr>
          <w:i/>
          <w:iCs/>
        </w:rPr>
        <w:t xml:space="preserve">If ML-DSA is EUF-CMA secure (based on</w:t>
      </w:r>
      <w:r>
        <w:rPr>
          <w:i/>
          <w:iCs/>
        </w:rPr>
        <w:t xml:space="preserve"> </w:t>
      </w:r>
      <w:r>
        <w:rPr>
          <w:i/>
          <w:iCs/>
        </w:rPr>
        <w:t xml:space="preserve">Module-SIS</w:t>
      </w:r>
      <w:r>
        <w:rPr>
          <w:i/>
          <w:iCs/>
        </w:rPr>
        <w:t xml:space="preserve">) and ML-KEM is correct, then PQ-V2X-GS satisfies traceability. For any PPT adversary</w:t>
      </w:r>
      <w:r>
        <w:rPr>
          <w:i/>
          <w:iCs/>
        </w:rPr>
        <w:t xml:space="preserve"> </w:t>
      </w:r>
      <m:oMath>
        <m:r>
          <m:rPr>
            <m:scr m:val="script"/>
            <m:sty m:val="p"/>
          </m:rPr>
          <m:t>A</m:t>
        </m:r>
      </m:oMath>
      <w:r>
        <w:rPr>
          <w:i/>
          <w:iCs/>
        </w:rPr>
        <w:t xml:space="preserve">:</w:t>
      </w:r>
      <w:r>
        <w:rPr>
          <w:i/>
          <w:iCs/>
        </w:rPr>
        <w:t xml:space="preserve"> </w:t>
      </w:r>
      <m:oMathPara>
        <m:oMathParaPr>
          <m:jc m:val="center"/>
        </m:oMathParaPr>
        <m:oMath>
          <m:sSubSup>
            <m:e>
              <m:r>
                <m:rPr>
                  <m:scr m:val="sans-serif"/>
                  <m:sty m:val="p"/>
                </m:rPr>
                <m:t>A</m:t>
              </m:r>
              <m:r>
                <m:rPr>
                  <m:scr m:val="sans-serif"/>
                  <m:sty m:val="p"/>
                </m:rPr>
                <m:t>d</m:t>
              </m:r>
              <m:r>
                <m:rPr>
                  <m:scr m:val="sans-serif"/>
                  <m:sty m:val="p"/>
                </m:rPr>
                <m:t>v</m:t>
              </m:r>
            </m:e>
            <m:sub>
              <m:r>
                <m:rPr>
                  <m:scr m:val="script"/>
                  <m:sty m:val="p"/>
                </m:rPr>
                <m:t>G</m:t>
              </m:r>
              <m:r>
                <m:rPr>
                  <m:scr m:val="script"/>
                  <m:sty m:val="p"/>
                </m:rPr>
                <m:t>S</m:t>
              </m:r>
            </m:sub>
            <m:sup>
              <m:r>
                <m:rPr>
                  <m:sty m:val="p"/>
                </m:rPr>
                <m:t>t</m:t>
              </m:r>
              <m:r>
                <m:rPr>
                  <m:sty m:val="p"/>
                </m:rPr>
                <m:t>r</m:t>
              </m:r>
              <m:r>
                <m:rPr>
                  <m:sty m:val="p"/>
                </m:rPr>
                <m:t>a</m:t>
              </m:r>
              <m:r>
                <m:rPr>
                  <m:sty m:val="p"/>
                </m:rPr>
                <m:t>c</m:t>
              </m:r>
              <m:r>
                <m:rPr>
                  <m:sty m:val="p"/>
                </m:rPr>
                <m:t>e</m:t>
              </m:r>
            </m:sup>
          </m:sSubSup>
          <m:r>
            <m:rPr>
              <m:sty m:val="p"/>
            </m:rPr>
            <m:t>(</m:t>
          </m:r>
          <m:r>
            <m:rPr>
              <m:scr m:val="script"/>
              <m:sty m:val="p"/>
            </m:rPr>
            <m:t>A</m:t>
          </m:r>
          <m:r>
            <m:rPr>
              <m:sty m:val="p"/>
            </m:rPr>
            <m:t>)</m:t>
          </m:r>
          <m:r>
            <m:rPr>
              <m:sty m:val="p"/>
            </m:rPr>
            <m:t>≤</m:t>
          </m:r>
          <m:r>
            <m:t>N</m:t>
          </m:r>
          <m:r>
            <m:rPr>
              <m:sty m:val="p"/>
            </m:rPr>
            <m:t>⋅</m:t>
          </m:r>
          <m:sSubSup>
            <m:e>
              <m:r>
                <m:rPr>
                  <m:scr m:val="sans-serif"/>
                  <m:sty m:val="p"/>
                </m:rPr>
                <m:t>A</m:t>
              </m:r>
              <m:r>
                <m:rPr>
                  <m:scr m:val="sans-serif"/>
                  <m:sty m:val="p"/>
                </m:rPr>
                <m:t>d</m:t>
              </m:r>
              <m:r>
                <m:rPr>
                  <m:scr m:val="sans-serif"/>
                  <m:sty m:val="p"/>
                </m:rPr>
                <m:t>v</m:t>
              </m:r>
            </m:e>
            <m:sub>
              <m:r>
                <m:rPr>
                  <m:sty m:val="p"/>
                </m:rPr>
                <m:t>M</m:t>
              </m:r>
              <m:r>
                <m:rPr>
                  <m:sty m:val="p"/>
                </m:rPr>
                <m:t>L</m:t>
              </m:r>
              <m:r>
                <m:rPr>
                  <m:nor/>
                  <m:sty m:val="p"/>
                </m:rPr>
                <m:t>-</m:t>
              </m:r>
              <m:r>
                <m:rPr>
                  <m:sty m:val="p"/>
                </m:rPr>
                <m:t>D</m:t>
              </m:r>
              <m:r>
                <m:rPr>
                  <m:sty m:val="p"/>
                </m:rPr>
                <m:t>S</m:t>
              </m:r>
              <m:r>
                <m:rPr>
                  <m:sty m:val="p"/>
                </m:rPr>
                <m:t>A</m:t>
              </m:r>
            </m:sub>
            <m:sup>
              <m:r>
                <m:rPr>
                  <m:sty m:val="p"/>
                </m:rPr>
                <m:t>E</m:t>
              </m:r>
              <m:r>
                <m:rPr>
                  <m:sty m:val="p"/>
                </m:rPr>
                <m:t>U</m:t>
              </m:r>
              <m:r>
                <m:rPr>
                  <m:sty m:val="p"/>
                </m:rPr>
                <m:t>F</m:t>
              </m:r>
              <m:r>
                <m:rPr>
                  <m:nor/>
                  <m:sty m:val="p"/>
                </m:rPr>
                <m:t>-</m:t>
              </m:r>
              <m:r>
                <m:rPr>
                  <m:sty m:val="p"/>
                </m:rPr>
                <m:t>C</m:t>
              </m:r>
              <m:r>
                <m:rPr>
                  <m:sty m:val="p"/>
                </m:rPr>
                <m:t>M</m:t>
              </m:r>
              <m:r>
                <m:rPr>
                  <m:sty m:val="p"/>
                </m:rPr>
                <m:t>A</m:t>
              </m:r>
            </m:sup>
          </m:sSubSup>
          <m:r>
            <m:rPr>
              <m:sty m:val="p"/>
            </m:rPr>
            <m:t>(</m:t>
          </m:r>
          <m:sSub>
            <m:e>
              <m:r>
                <m:rPr>
                  <m:scr m:val="script"/>
                  <m:sty m:val="p"/>
                </m:rPr>
                <m:t>B</m:t>
              </m:r>
            </m:e>
            <m:sub>
              <m:r>
                <m:t>1</m:t>
              </m:r>
            </m:sub>
          </m:sSub>
          <m:r>
            <m:rPr>
              <m:sty m:val="p"/>
            </m:rPr>
            <m:t>)</m:t>
          </m:r>
          <m:r>
            <m:rPr>
              <m:sty m:val="p"/>
            </m:rPr>
            <m:t>+</m:t>
          </m:r>
          <m:sSubSup>
            <m:e>
              <m:r>
                <m:rPr>
                  <m:scr m:val="sans-serif"/>
                  <m:sty m:val="p"/>
                </m:rPr>
                <m:t>A</m:t>
              </m:r>
              <m:r>
                <m:rPr>
                  <m:scr m:val="sans-serif"/>
                  <m:sty m:val="p"/>
                </m:rPr>
                <m:t>d</m:t>
              </m:r>
              <m:r>
                <m:rPr>
                  <m:scr m:val="sans-serif"/>
                  <m:sty m:val="p"/>
                </m:rPr>
                <m:t>v</m:t>
              </m:r>
            </m:e>
            <m:sub>
              <m:r>
                <m:rPr>
                  <m:sty m:val="p"/>
                </m:rPr>
                <m:t>M</m:t>
              </m:r>
              <m:r>
                <m:rPr>
                  <m:sty m:val="p"/>
                </m:rPr>
                <m:t>L</m:t>
              </m:r>
              <m:r>
                <m:rPr>
                  <m:nor/>
                  <m:sty m:val="p"/>
                </m:rPr>
                <m:t>-</m:t>
              </m:r>
              <m:r>
                <m:rPr>
                  <m:sty m:val="p"/>
                </m:rPr>
                <m:t>K</m:t>
              </m:r>
              <m:r>
                <m:rPr>
                  <m:sty m:val="p"/>
                </m:rPr>
                <m:t>E</m:t>
              </m:r>
              <m:r>
                <m:rPr>
                  <m:sty m:val="p"/>
                </m:rPr>
                <m:t>M</m:t>
              </m:r>
            </m:sub>
            <m:sup>
              <m:r>
                <m:rPr>
                  <m:sty m:val="p"/>
                </m:rPr>
                <m:t>c</m:t>
              </m:r>
              <m:r>
                <m:rPr>
                  <m:sty m:val="p"/>
                </m:rPr>
                <m:t>o</m:t>
              </m:r>
              <m:r>
                <m:rPr>
                  <m:sty m:val="p"/>
                </m:rPr>
                <m:t>r</m:t>
              </m:r>
              <m:r>
                <m:rPr>
                  <m:sty m:val="p"/>
                </m:rPr>
                <m:t>r</m:t>
              </m:r>
              <m:r>
                <m:rPr>
                  <m:sty m:val="p"/>
                </m:rPr>
                <m:t>e</m:t>
              </m:r>
              <m:r>
                <m:rPr>
                  <m:sty m:val="p"/>
                </m:rPr>
                <m:t>c</m:t>
              </m:r>
              <m:r>
                <m:rPr>
                  <m:sty m:val="p"/>
                </m:rPr>
                <m:t>t</m:t>
              </m:r>
            </m:sup>
          </m:sSubSup>
        </m:oMath>
      </m:oMathPara>
      <w:r>
        <w:rPr>
          <w:i/>
          <w:iCs/>
        </w:rPr>
        <w:t xml:space="preserve"> </w:t>
      </w:r>
      <w:r>
        <w:rPr>
          <w:i/>
          <w:iCs/>
        </w:rPr>
        <w:t xml:space="preserve">where</w:t>
      </w:r>
      <w:r>
        <w:rPr>
          <w:i/>
          <w:iCs/>
        </w:rPr>
        <w:t xml:space="preserve"> </w:t>
      </w:r>
      <m:oMath>
        <m:r>
          <m:t>N</m:t>
        </m:r>
      </m:oMath>
      <w:r>
        <w:rPr>
          <w:i/>
          <w:iCs/>
        </w:rPr>
        <w:t xml:space="preserve"> </w:t>
      </w:r>
      <w:r>
        <w:rPr>
          <w:i/>
          <w:iCs/>
        </w:rPr>
        <w:t xml:space="preserve">is the number of group members and</w:t>
      </w:r>
      <w:r>
        <w:rPr>
          <w:i/>
          <w:iCs/>
        </w:rPr>
        <w:t xml:space="preserve"> </w:t>
      </w:r>
      <m:oMath>
        <m:sSub>
          <m:e>
            <m:r>
              <m:rPr>
                <m:scr m:val="script"/>
                <m:sty m:val="p"/>
              </m:rPr>
              <m:t>B</m:t>
            </m:r>
          </m:e>
          <m:sub>
            <m:r>
              <m:t>1</m:t>
            </m:r>
          </m:sub>
        </m:sSub>
      </m:oMath>
      <w:r>
        <w:rPr>
          <w:i/>
          <w:iCs/>
        </w:rPr>
        <w:t xml:space="preserve"> </w:t>
      </w:r>
      <w:r>
        <w:rPr>
          <w:i/>
          <w:iCs/>
        </w:rPr>
        <w:t xml:space="preserve">is a forger against ML-DSA.</w:t>
      </w:r>
    </w:p>
    <w:bookmarkEnd w:id="44"/>
    <w:p>
      <w:pPr>
        <w:pStyle w:val="FirstParagraph"/>
      </w:pPr>
      <w:r>
        <w:rPr>
          <w:i/>
          <w:iCs/>
        </w:rPr>
        <w:t xml:space="preserve">Proof.</w:t>
      </w:r>
      <w:r>
        <w:t xml:space="preserve"> </w:t>
      </w:r>
      <w:r>
        <w:t xml:space="preserve">Suppose adversary</w:t>
      </w:r>
      <w:r>
        <w:t xml:space="preserve"> </w:t>
      </w:r>
      <m:oMath>
        <m:r>
          <m:rPr>
            <m:scr m:val="script"/>
            <m:sty m:val="p"/>
          </m:rPr>
          <m:t>A</m:t>
        </m:r>
      </m:oMath>
      <w:r>
        <w:t xml:space="preserve"> </w:t>
      </w:r>
      <w:r>
        <w:t xml:space="preserve">produces a valid group signature</w:t>
      </w:r>
      <w:r>
        <w:t xml:space="preserve"> </w:t>
      </w:r>
      <m:oMath>
        <m:sSup>
          <m:e>
            <m:r>
              <m:t>σ</m:t>
            </m:r>
          </m:e>
          <m:sup>
            <m:r>
              <m:rPr>
                <m:sty m:val="p"/>
              </m:rPr>
              <m:t>*</m:t>
            </m:r>
          </m:sup>
        </m:sSup>
      </m:oMath>
      <w:r>
        <w:t xml:space="preserve"> </w:t>
      </w:r>
      <w:r>
        <w:t xml:space="preserve">on message</w:t>
      </w:r>
      <w:r>
        <w:t xml:space="preserve"> </w:t>
      </w:r>
      <m:oMath>
        <m:sSup>
          <m:e>
            <m:r>
              <m:t>m</m:t>
            </m:r>
          </m:e>
          <m:sup>
            <m:r>
              <m:rPr>
                <m:sty m:val="p"/>
              </m:rPr>
              <m:t>*</m:t>
            </m:r>
          </m:sup>
        </m:sSup>
      </m:oMath>
      <w:r>
        <w:t xml:space="preserve"> </w:t>
      </w:r>
      <w:r>
        <w:t xml:space="preserve">such that</w:t>
      </w:r>
      <w:r>
        <w:t xml:space="preserve"> </w:t>
      </w:r>
      <m:oMath>
        <m:r>
          <m:rPr>
            <m:scr m:val="sans-serif"/>
            <m:sty m:val="p"/>
          </m:rPr>
          <m:t>G</m:t>
        </m:r>
        <m:r>
          <m:rPr>
            <m:scr m:val="sans-serif"/>
            <m:sty m:val="p"/>
          </m:rPr>
          <m:t>O</m:t>
        </m:r>
        <m:r>
          <m:rPr>
            <m:scr m:val="sans-serif"/>
            <m:sty m:val="p"/>
          </m:rPr>
          <m:t>p</m:t>
        </m:r>
        <m:r>
          <m:rPr>
            <m:scr m:val="sans-serif"/>
            <m:sty m:val="p"/>
          </m:rPr>
          <m:t>e</m:t>
        </m:r>
        <m:r>
          <m:rPr>
            <m:scr m:val="sans-serif"/>
            <m:sty m:val="p"/>
          </m:rPr>
          <m:t>n</m:t>
        </m:r>
        <m:r>
          <m:rPr>
            <m:sty m:val="p"/>
          </m:rPr>
          <m:t>(</m:t>
        </m:r>
        <m:r>
          <m:rPr>
            <m:scr m:val="sans-serif"/>
            <m:sty m:val="p"/>
          </m:rPr>
          <m:t>o</m:t>
        </m:r>
        <m:r>
          <m:rPr>
            <m:scr m:val="sans-serif"/>
            <m:sty m:val="p"/>
          </m:rPr>
          <m:t>k</m:t>
        </m:r>
        <m:r>
          <m:rPr>
            <m:sty m:val="p"/>
          </m:rPr>
          <m:t>,</m:t>
        </m:r>
        <m:sSup>
          <m:e>
            <m:r>
              <m:t>σ</m:t>
            </m:r>
          </m:e>
          <m:sup>
            <m:r>
              <m:rPr>
                <m:sty m:val="p"/>
              </m:rPr>
              <m:t>*</m:t>
            </m:r>
          </m:sup>
        </m:sSup>
        <m:r>
          <m:rPr>
            <m:sty m:val="p"/>
          </m:rPr>
          <m:t>)</m:t>
        </m:r>
        <m:r>
          <m:rPr>
            <m:sty m:val="p"/>
          </m:rPr>
          <m:t>=</m:t>
        </m:r>
        <m:r>
          <m:rPr>
            <m:sty m:val="p"/>
          </m:rPr>
          <m:t>⊥</m:t>
        </m:r>
      </m:oMath>
      <w:r>
        <w:t xml:space="preserve"> </w:t>
      </w:r>
      <w:r>
        <w:t xml:space="preserve">(i.e., opening fails to identify a valid member). We construct a forger</w:t>
      </w:r>
      <w:r>
        <w:t xml:space="preserve"> </w:t>
      </w:r>
      <m:oMath>
        <m:sSub>
          <m:e>
            <m:r>
              <m:rPr>
                <m:scr m:val="script"/>
                <m:sty m:val="p"/>
              </m:rPr>
              <m:t>B</m:t>
            </m:r>
          </m:e>
          <m:sub>
            <m:r>
              <m:t>1</m:t>
            </m:r>
          </m:sub>
        </m:sSub>
      </m:oMath>
      <w:r>
        <w:t xml:space="preserve"> </w:t>
      </w:r>
      <w:r>
        <w:t xml:space="preserve">against ML-DSA.</w:t>
      </w:r>
    </w:p>
    <w:p>
      <w:pPr>
        <w:pStyle w:val="BodyText"/>
      </w:pPr>
      <w:r>
        <w:t xml:space="preserve">The signature</w:t>
      </w:r>
      <w:r>
        <w:t xml:space="preserve"> </w:t>
      </w:r>
      <m:oMath>
        <m:sSup>
          <m:e>
            <m:r>
              <m:t>σ</m:t>
            </m:r>
          </m:e>
          <m:sup>
            <m:r>
              <m:rPr>
                <m:sty m:val="p"/>
              </m:rPr>
              <m:t>*</m:t>
            </m:r>
          </m:sup>
        </m:sSup>
        <m:r>
          <m:rPr>
            <m:sty m:val="p"/>
          </m:rPr>
          <m:t>=</m:t>
        </m:r>
        <m:r>
          <m:rPr>
            <m:sty m:val="p"/>
          </m:rPr>
          <m:t>(</m:t>
        </m:r>
        <m:sSubSup>
          <m:e>
            <m:r>
              <m:t>σ</m:t>
            </m:r>
          </m:e>
          <m:sub>
            <m:r>
              <m:rPr>
                <m:sty m:val="p"/>
              </m:rPr>
              <m:t>b</m:t>
            </m:r>
            <m:r>
              <m:rPr>
                <m:sty m:val="p"/>
              </m:rPr>
              <m:t>a</m:t>
            </m:r>
            <m:r>
              <m:rPr>
                <m:sty m:val="p"/>
              </m:rPr>
              <m:t>s</m:t>
            </m:r>
            <m:r>
              <m:rPr>
                <m:sty m:val="p"/>
              </m:rPr>
              <m:t>e</m:t>
            </m:r>
          </m:sub>
          <m:sup>
            <m:r>
              <m:rPr>
                <m:sty m:val="p"/>
              </m:rPr>
              <m:t>*</m:t>
            </m:r>
          </m:sup>
        </m:sSubSup>
        <m:r>
          <m:rPr>
            <m:sty m:val="p"/>
          </m:rPr>
          <m:t>,</m:t>
        </m:r>
        <m:sSup>
          <m:e>
            <m:r>
              <m:rPr>
                <m:scr m:val="sans-serif"/>
                <m:sty m:val="p"/>
              </m:rPr>
              <m:t>t</m:t>
            </m:r>
            <m:r>
              <m:rPr>
                <m:scr m:val="sans-serif"/>
                <m:sty m:val="p"/>
              </m:rPr>
              <m:t>a</m:t>
            </m:r>
            <m:r>
              <m:rPr>
                <m:scr m:val="sans-serif"/>
                <m:sty m:val="p"/>
              </m:rPr>
              <m:t>g</m:t>
            </m:r>
          </m:e>
          <m:sup>
            <m:r>
              <m:rPr>
                <m:sty m:val="p"/>
              </m:rPr>
              <m:t>*</m:t>
            </m:r>
          </m:sup>
        </m:sSup>
        <m:r>
          <m:rPr>
            <m:sty m:val="p"/>
          </m:rPr>
          <m:t>,</m:t>
        </m:r>
        <m:sSup>
          <m:e>
            <m:r>
              <m:t>w</m:t>
            </m:r>
          </m:e>
          <m:sup>
            <m:r>
              <m:rPr>
                <m:sty m:val="p"/>
              </m:rPr>
              <m:t>*</m:t>
            </m:r>
          </m:sup>
        </m:sSup>
        <m:r>
          <m:rPr>
            <m:sty m:val="p"/>
          </m:rPr>
          <m:t>,</m:t>
        </m:r>
        <m:sSubSup>
          <m:e>
            <m:r>
              <m:t>c</m:t>
            </m:r>
          </m:e>
          <m:sub>
            <m:r>
              <m:rPr>
                <m:sty m:val="p"/>
              </m:rPr>
              <m:t>e</m:t>
            </m:r>
            <m:r>
              <m:rPr>
                <m:sty m:val="p"/>
              </m:rPr>
              <m:t>s</m:t>
            </m:r>
            <m:r>
              <m:rPr>
                <m:sty m:val="p"/>
              </m:rPr>
              <m:t>c</m:t>
            </m:r>
          </m:sub>
          <m:sup>
            <m:r>
              <m:rPr>
                <m:sty m:val="p"/>
              </m:rPr>
              <m:t>*</m:t>
            </m:r>
          </m:sup>
        </m:sSubSup>
        <m:r>
          <m:rPr>
            <m:sty m:val="p"/>
          </m:rPr>
          <m:t>,</m:t>
        </m:r>
        <m:sSubSup>
          <m:e>
            <m:r>
              <m:rPr>
                <m:scr m:val="sans-serif"/>
                <m:sty m:val="p"/>
              </m:rPr>
              <m:t>c</m:t>
            </m:r>
            <m:r>
              <m:rPr>
                <m:scr m:val="sans-serif"/>
                <m:sty m:val="p"/>
              </m:rPr>
              <m:t>t</m:t>
            </m:r>
          </m:e>
          <m:sub>
            <m:r>
              <m:rPr>
                <m:sty m:val="p"/>
              </m:rPr>
              <m:t>i</m:t>
            </m:r>
            <m:r>
              <m:rPr>
                <m:sty m:val="p"/>
              </m:rPr>
              <m:t>d</m:t>
            </m:r>
          </m:sub>
          <m:sup>
            <m:r>
              <m:rPr>
                <m:sty m:val="p"/>
              </m:rPr>
              <m:t>*</m:t>
            </m:r>
          </m:sup>
        </m:sSubSup>
        <m:r>
          <m:rPr>
            <m:sty m:val="p"/>
          </m:rPr>
          <m:t>,</m:t>
        </m:r>
        <m:sSup>
          <m:e>
            <m:r>
              <m:rPr>
                <m:scr m:val="sans-serif"/>
                <m:sty m:val="p"/>
              </m:rPr>
              <m:t>c</m:t>
            </m:r>
            <m:r>
              <m:rPr>
                <m:scr m:val="sans-serif"/>
                <m:sty m:val="p"/>
              </m:rPr>
              <m:t>e</m:t>
            </m:r>
            <m:r>
              <m:rPr>
                <m:scr m:val="sans-serif"/>
                <m:sty m:val="p"/>
              </m:rPr>
              <m:t>r</m:t>
            </m:r>
            <m:r>
              <m:rPr>
                <m:scr m:val="sans-serif"/>
                <m:sty m:val="p"/>
              </m:rPr>
              <m:t>t</m:t>
            </m:r>
          </m:e>
          <m:sup>
            <m:r>
              <m:rPr>
                <m:sty m:val="p"/>
              </m:rPr>
              <m:t>*</m:t>
            </m:r>
          </m:sup>
        </m:sSup>
        <m:r>
          <m:rPr>
            <m:sty m:val="p"/>
          </m:rPr>
          <m:t>)</m:t>
        </m:r>
      </m:oMath>
      <w:r>
        <w:t xml:space="preserve"> </w:t>
      </w:r>
      <w:r>
        <w:t xml:space="preserve">passes</w:t>
      </w:r>
      <w:r>
        <w:t xml:space="preserve"> </w:t>
      </w:r>
      <m:oMath>
        <m:r>
          <m:rPr>
            <m:scr m:val="sans-serif"/>
            <m:sty m:val="p"/>
          </m:rPr>
          <m:t>G</m:t>
        </m:r>
        <m:r>
          <m:rPr>
            <m:scr m:val="sans-serif"/>
            <m:sty m:val="p"/>
          </m:rPr>
          <m:t>V</m:t>
        </m:r>
        <m:r>
          <m:rPr>
            <m:scr m:val="sans-serif"/>
            <m:sty m:val="p"/>
          </m:rPr>
          <m:t>e</m:t>
        </m:r>
        <m:r>
          <m:rPr>
            <m:scr m:val="sans-serif"/>
            <m:sty m:val="p"/>
          </m:rPr>
          <m:t>r</m:t>
        </m:r>
        <m:r>
          <m:rPr>
            <m:scr m:val="sans-serif"/>
            <m:sty m:val="p"/>
          </m:rPr>
          <m:t>i</m:t>
        </m:r>
        <m:r>
          <m:rPr>
            <m:scr m:val="sans-serif"/>
            <m:sty m:val="p"/>
          </m:rPr>
          <m:t>f</m:t>
        </m:r>
        <m:r>
          <m:rPr>
            <m:scr m:val="sans-serif"/>
            <m:sty m:val="p"/>
          </m:rPr>
          <m:t>y</m:t>
        </m:r>
      </m:oMath>
      <w:r>
        <w:t xml:space="preserve">, which means:</w:t>
      </w:r>
    </w:p>
    <w:p>
      <w:pPr>
        <w:numPr>
          <w:ilvl w:val="0"/>
          <w:numId w:val="1010"/>
        </w:numPr>
      </w:pPr>
      <w:r>
        <w:t xml:space="preserve">The certificate</w:t>
      </w:r>
      <w:r>
        <w:t xml:space="preserve"> </w:t>
      </w:r>
      <m:oMath>
        <m:sSup>
          <m:e>
            <m:r>
              <m:rPr>
                <m:scr m:val="sans-serif"/>
                <m:sty m:val="p"/>
              </m:rPr>
              <m:t>c</m:t>
            </m:r>
            <m:r>
              <m:rPr>
                <m:scr m:val="sans-serif"/>
                <m:sty m:val="p"/>
              </m:rPr>
              <m:t>e</m:t>
            </m:r>
            <m:r>
              <m:rPr>
                <m:scr m:val="sans-serif"/>
                <m:sty m:val="p"/>
              </m:rPr>
              <m:t>r</m:t>
            </m:r>
            <m:r>
              <m:rPr>
                <m:scr m:val="sans-serif"/>
                <m:sty m:val="p"/>
              </m:rPr>
              <m:t>t</m:t>
            </m:r>
          </m:e>
          <m:sup>
            <m:r>
              <m:rPr>
                <m:sty m:val="p"/>
              </m:rPr>
              <m:t>*</m:t>
            </m:r>
          </m:sup>
        </m:sSup>
      </m:oMath>
      <w:r>
        <w:t xml:space="preserve"> </w:t>
      </w:r>
      <w:r>
        <w:t xml:space="preserve">is a valid ML-DSA signature by the GM on some</w:t>
      </w:r>
      <w:r>
        <w:t xml:space="preserve"> </w:t>
      </w:r>
      <m:oMath>
        <m:r>
          <m:rPr>
            <m:sty m:val="p"/>
          </m:rPr>
          <m:t>(</m:t>
        </m:r>
        <m:sSup>
          <m:e>
            <m:r>
              <m:rPr>
                <m:scr m:val="sans-serif"/>
                <m:sty m:val="p"/>
              </m:rPr>
              <m:t>p</m:t>
            </m:r>
            <m:r>
              <m:rPr>
                <m:scr m:val="sans-serif"/>
                <m:sty m:val="p"/>
              </m:rPr>
              <m:t>k</m:t>
            </m:r>
          </m:e>
          <m:sup>
            <m:r>
              <m:rPr>
                <m:sty m:val="p"/>
              </m:rPr>
              <m:t>*</m:t>
            </m:r>
          </m:sup>
        </m:sSup>
        <m:r>
          <m:rPr>
            <m:sty m:val="p"/>
          </m:rPr>
          <m:t>,</m:t>
        </m:r>
        <m:sSup>
          <m:e>
            <m:r>
              <m:t>i</m:t>
            </m:r>
          </m:e>
          <m:sup>
            <m:r>
              <m:rPr>
                <m:sty m:val="p"/>
              </m:rPr>
              <m:t>*</m:t>
            </m:r>
          </m:sup>
        </m:sSup>
        <m:r>
          <m:rPr>
            <m:sty m:val="p"/>
          </m:rPr>
          <m:t>)</m:t>
        </m:r>
      </m:oMath>
      <w:r>
        <w:t xml:space="preserve">.</w:t>
      </w:r>
    </w:p>
    <w:p>
      <w:pPr>
        <w:numPr>
          <w:ilvl w:val="0"/>
          <w:numId w:val="1010"/>
        </w:numPr>
      </w:pPr>
      <w:r>
        <w:t xml:space="preserve">The base signature</w:t>
      </w:r>
      <w:r>
        <w:t xml:space="preserve"> </w:t>
      </w:r>
      <m:oMath>
        <m:sSubSup>
          <m:e>
            <m:r>
              <m:t>σ</m:t>
            </m:r>
          </m:e>
          <m:sub>
            <m:r>
              <m:rPr>
                <m:sty m:val="p"/>
              </m:rPr>
              <m:t>b</m:t>
            </m:r>
            <m:r>
              <m:rPr>
                <m:sty m:val="p"/>
              </m:rPr>
              <m:t>a</m:t>
            </m:r>
            <m:r>
              <m:rPr>
                <m:sty m:val="p"/>
              </m:rPr>
              <m:t>s</m:t>
            </m:r>
            <m:r>
              <m:rPr>
                <m:sty m:val="p"/>
              </m:rPr>
              <m:t>e</m:t>
            </m:r>
          </m:sub>
          <m:sup>
            <m:r>
              <m:rPr>
                <m:sty m:val="p"/>
              </m:rPr>
              <m:t>*</m:t>
            </m:r>
          </m:sup>
        </m:sSubSup>
      </m:oMath>
      <w:r>
        <w:t xml:space="preserve"> </w:t>
      </w:r>
      <w:r>
        <w:t xml:space="preserve">is a valid ML-DSA signature under</w:t>
      </w:r>
      <w:r>
        <w:t xml:space="preserve"> </w:t>
      </w:r>
      <m:oMath>
        <m:sSup>
          <m:e>
            <m:r>
              <m:rPr>
                <m:scr m:val="sans-serif"/>
                <m:sty m:val="p"/>
              </m:rPr>
              <m:t>p</m:t>
            </m:r>
            <m:r>
              <m:rPr>
                <m:scr m:val="sans-serif"/>
                <m:sty m:val="p"/>
              </m:rPr>
              <m:t>k</m:t>
            </m:r>
          </m:e>
          <m:sup>
            <m:r>
              <m:rPr>
                <m:sty m:val="p"/>
              </m:rPr>
              <m:t>*</m:t>
            </m:r>
          </m:sup>
        </m:sSup>
      </m:oMath>
      <w:r>
        <w:t xml:space="preserve">.</w:t>
      </w:r>
    </w:p>
    <w:p>
      <w:pPr>
        <w:pStyle w:val="FirstParagraph"/>
      </w:pPr>
      <w:r>
        <w:t xml:space="preserve">If</w:t>
      </w:r>
      <w:r>
        <w:t xml:space="preserve"> </w:t>
      </w:r>
      <m:oMath>
        <m:r>
          <m:rPr>
            <m:scr m:val="sans-serif"/>
            <m:sty m:val="p"/>
          </m:rPr>
          <m:t>G</m:t>
        </m:r>
        <m:r>
          <m:rPr>
            <m:scr m:val="sans-serif"/>
            <m:sty m:val="p"/>
          </m:rPr>
          <m:t>O</m:t>
        </m:r>
        <m:r>
          <m:rPr>
            <m:scr m:val="sans-serif"/>
            <m:sty m:val="p"/>
          </m:rPr>
          <m:t>p</m:t>
        </m:r>
        <m:r>
          <m:rPr>
            <m:scr m:val="sans-serif"/>
            <m:sty m:val="p"/>
          </m:rPr>
          <m:t>e</m:t>
        </m:r>
        <m:r>
          <m:rPr>
            <m:scr m:val="sans-serif"/>
            <m:sty m:val="p"/>
          </m:rPr>
          <m:t>n</m:t>
        </m:r>
      </m:oMath>
      <w:r>
        <w:t xml:space="preserve"> </w:t>
      </w:r>
      <w:r>
        <w:t xml:space="preserve">fails, then either: (a) ML-KEM decapsulation fails, contradicting ML-KEM correctness (negligible probability); or (b) the decrypted identity</w:t>
      </w:r>
      <w:r>
        <w:t xml:space="preserve"> </w:t>
      </w:r>
      <m:oMath>
        <m:r>
          <m:rPr>
            <m:sty m:val="p"/>
          </m:rPr>
          <m:t>(</m:t>
        </m:r>
        <m:sSup>
          <m:e>
            <m:r>
              <m:t>i</m:t>
            </m:r>
          </m:e>
          <m:sup>
            <m:r>
              <m:rPr>
                <m:sty m:val="p"/>
              </m:rPr>
              <m:t>′</m:t>
            </m:r>
          </m:sup>
        </m:sSup>
        <m:r>
          <m:rPr>
            <m:sty m:val="p"/>
          </m:rPr>
          <m:t>,</m:t>
        </m:r>
        <m:sSup>
          <m:e>
            <m:r>
              <m:rPr>
                <m:scr m:val="sans-serif"/>
                <m:sty m:val="p"/>
              </m:rPr>
              <m:t>p</m:t>
            </m:r>
            <m:r>
              <m:rPr>
                <m:scr m:val="sans-serif"/>
                <m:sty m:val="p"/>
              </m:rPr>
              <m:t>k</m:t>
            </m:r>
          </m:e>
          <m:sup>
            <m:r>
              <m:rPr>
                <m:sty m:val="p"/>
              </m:rPr>
              <m:t>′</m:t>
            </m:r>
          </m:sup>
        </m:sSup>
        <m:r>
          <m:rPr>
            <m:sty m:val="p"/>
          </m:rPr>
          <m:t>)</m:t>
        </m:r>
      </m:oMath>
      <w:r>
        <w:t xml:space="preserve"> </w:t>
      </w:r>
      <w:r>
        <w:t xml:space="preserve">satisfies</w:t>
      </w:r>
      <w:r>
        <w:t xml:space="preserve"> </w:t>
      </w:r>
      <m:oMath>
        <m:r>
          <m:rPr>
            <m:sty m:val="p"/>
          </m:rPr>
          <m:t>(</m:t>
        </m:r>
        <m:sSup>
          <m:e>
            <m:r>
              <m:t>i</m:t>
            </m:r>
          </m:e>
          <m:sup>
            <m:r>
              <m:rPr>
                <m:sty m:val="p"/>
              </m:rPr>
              <m:t>′</m:t>
            </m:r>
          </m:sup>
        </m:sSup>
        <m:r>
          <m:rPr>
            <m:sty m:val="p"/>
          </m:rPr>
          <m:t>,</m:t>
        </m:r>
        <m:sSup>
          <m:e>
            <m:r>
              <m:rPr>
                <m:scr m:val="sans-serif"/>
                <m:sty m:val="p"/>
              </m:rPr>
              <m:t>p</m:t>
            </m:r>
            <m:r>
              <m:rPr>
                <m:scr m:val="sans-serif"/>
                <m:sty m:val="p"/>
              </m:rPr>
              <m:t>k</m:t>
            </m:r>
          </m:e>
          <m:sup>
            <m:r>
              <m:rPr>
                <m:sty m:val="p"/>
              </m:rPr>
              <m:t>′</m:t>
            </m:r>
          </m:sup>
        </m:sSup>
        <m:r>
          <m:rPr>
            <m:sty m:val="p"/>
          </m:rPr>
          <m:t>)</m:t>
        </m:r>
        <m:r>
          <m:rPr>
            <m:sty m:val="p"/>
          </m:rPr>
          <m:t>∉</m:t>
        </m:r>
        <m:r>
          <m:rPr>
            <m:scr m:val="script"/>
            <m:sty m:val="p"/>
          </m:rPr>
          <m:t>R</m:t>
        </m:r>
      </m:oMath>
      <w:r>
        <w:t xml:space="preserve">.</w:t>
      </w:r>
    </w:p>
    <w:p>
      <w:pPr>
        <w:pStyle w:val="BodyText"/>
      </w:pPr>
      <w:r>
        <w:t xml:space="preserve">In case (b), either</w:t>
      </w:r>
      <w:r>
        <w:t xml:space="preserve"> </w:t>
      </w:r>
      <m:oMath>
        <m:sSup>
          <m:e>
            <m:r>
              <m:t>i</m:t>
            </m:r>
          </m:e>
          <m:sup>
            <m:r>
              <m:rPr>
                <m:sty m:val="p"/>
              </m:rPr>
              <m:t>′</m:t>
            </m:r>
          </m:sup>
        </m:sSup>
        <m:r>
          <m:rPr>
            <m:sty m:val="p"/>
          </m:rPr>
          <m:t>≠</m:t>
        </m:r>
        <m:sSup>
          <m:e>
            <m:r>
              <m:t>i</m:t>
            </m:r>
          </m:e>
          <m:sup>
            <m:r>
              <m:rPr>
                <m:sty m:val="p"/>
              </m:rPr>
              <m:t>*</m:t>
            </m:r>
          </m:sup>
        </m:sSup>
      </m:oMath>
      <w:r>
        <w:t xml:space="preserve"> </w:t>
      </w:r>
      <w:r>
        <w:t xml:space="preserve">or</w:t>
      </w:r>
      <w:r>
        <w:t xml:space="preserve"> </w:t>
      </w:r>
      <m:oMath>
        <m:sSup>
          <m:e>
            <m:r>
              <m:rPr>
                <m:scr m:val="sans-serif"/>
                <m:sty m:val="p"/>
              </m:rPr>
              <m:t>p</m:t>
            </m:r>
            <m:r>
              <m:rPr>
                <m:scr m:val="sans-serif"/>
                <m:sty m:val="p"/>
              </m:rPr>
              <m:t>k</m:t>
            </m:r>
          </m:e>
          <m:sup>
            <m:r>
              <m:rPr>
                <m:sty m:val="p"/>
              </m:rPr>
              <m:t>′</m:t>
            </m:r>
          </m:sup>
        </m:sSup>
        <m:r>
          <m:rPr>
            <m:sty m:val="p"/>
          </m:rPr>
          <m:t>≠</m:t>
        </m:r>
        <m:sSup>
          <m:e>
            <m:r>
              <m:rPr>
                <m:scr m:val="sans-serif"/>
                <m:sty m:val="p"/>
              </m:rPr>
              <m:t>p</m:t>
            </m:r>
            <m:r>
              <m:rPr>
                <m:scr m:val="sans-serif"/>
                <m:sty m:val="p"/>
              </m:rPr>
              <m:t>k</m:t>
            </m:r>
          </m:e>
          <m:sup>
            <m:r>
              <m:rPr>
                <m:sty m:val="p"/>
              </m:rPr>
              <m:t>*</m:t>
            </m:r>
          </m:sup>
        </m:sSup>
      </m:oMath>
      <w:r>
        <w:t xml:space="preserve">. But</w:t>
      </w:r>
      <w:r>
        <w:t xml:space="preserve"> </w:t>
      </w:r>
      <m:oMath>
        <m:sSup>
          <m:e>
            <m:r>
              <m:rPr>
                <m:scr m:val="sans-serif"/>
                <m:sty m:val="p"/>
              </m:rPr>
              <m:t>c</m:t>
            </m:r>
            <m:r>
              <m:rPr>
                <m:scr m:val="sans-serif"/>
                <m:sty m:val="p"/>
              </m:rPr>
              <m:t>e</m:t>
            </m:r>
            <m:r>
              <m:rPr>
                <m:scr m:val="sans-serif"/>
                <m:sty m:val="p"/>
              </m:rPr>
              <m:t>r</m:t>
            </m:r>
            <m:r>
              <m:rPr>
                <m:scr m:val="sans-serif"/>
                <m:sty m:val="p"/>
              </m:rPr>
              <m:t>t</m:t>
            </m:r>
          </m:e>
          <m:sup>
            <m:r>
              <m:rPr>
                <m:sty m:val="p"/>
              </m:rPr>
              <m:t>*</m:t>
            </m:r>
          </m:sup>
        </m:sSup>
      </m:oMath>
      <w:r>
        <w:t xml:space="preserve"> </w:t>
      </w:r>
      <w:r>
        <w:t xml:space="preserve">is a valid GM signature on</w:t>
      </w:r>
      <w:r>
        <w:t xml:space="preserve"> </w:t>
      </w:r>
      <m:oMath>
        <m:r>
          <m:rPr>
            <m:sty m:val="p"/>
          </m:rPr>
          <m:t>(</m:t>
        </m:r>
        <m:sSup>
          <m:e>
            <m:r>
              <m:rPr>
                <m:scr m:val="sans-serif"/>
                <m:sty m:val="p"/>
              </m:rPr>
              <m:t>p</m:t>
            </m:r>
            <m:r>
              <m:rPr>
                <m:scr m:val="sans-serif"/>
                <m:sty m:val="p"/>
              </m:rPr>
              <m:t>k</m:t>
            </m:r>
          </m:e>
          <m:sup>
            <m:r>
              <m:rPr>
                <m:sty m:val="p"/>
              </m:rPr>
              <m:t>*</m:t>
            </m:r>
          </m:sup>
        </m:sSup>
        <m:r>
          <m:rPr>
            <m:sty m:val="p"/>
          </m:rPr>
          <m:t>,</m:t>
        </m:r>
        <m:sSup>
          <m:e>
            <m:r>
              <m:t>i</m:t>
            </m:r>
          </m:e>
          <m:sup>
            <m:r>
              <m:rPr>
                <m:sty m:val="p"/>
              </m:rPr>
              <m:t>*</m:t>
            </m:r>
          </m:sup>
        </m:sSup>
        <m:r>
          <m:rPr>
            <m:sty m:val="p"/>
          </m:rPr>
          <m:t>)</m:t>
        </m:r>
      </m:oMath>
      <w:r>
        <w:t xml:space="preserve">, and the GM only signs registered members. If</w:t>
      </w:r>
      <w:r>
        <w:t xml:space="preserve"> </w:t>
      </w:r>
      <m:oMath>
        <m:r>
          <m:rPr>
            <m:sty m:val="p"/>
          </m:rPr>
          <m:t>(</m:t>
        </m:r>
        <m:sSup>
          <m:e>
            <m:r>
              <m:rPr>
                <m:scr m:val="sans-serif"/>
                <m:sty m:val="p"/>
              </m:rPr>
              <m:t>p</m:t>
            </m:r>
            <m:r>
              <m:rPr>
                <m:scr m:val="sans-serif"/>
                <m:sty m:val="p"/>
              </m:rPr>
              <m:t>k</m:t>
            </m:r>
          </m:e>
          <m:sup>
            <m:r>
              <m:rPr>
                <m:sty m:val="p"/>
              </m:rPr>
              <m:t>*</m:t>
            </m:r>
          </m:sup>
        </m:sSup>
        <m:r>
          <m:rPr>
            <m:sty m:val="p"/>
          </m:rPr>
          <m:t>,</m:t>
        </m:r>
        <m:sSup>
          <m:e>
            <m:r>
              <m:t>i</m:t>
            </m:r>
          </m:e>
          <m:sup>
            <m:r>
              <m:rPr>
                <m:sty m:val="p"/>
              </m:rPr>
              <m:t>*</m:t>
            </m:r>
          </m:sup>
        </m:sSup>
        <m:r>
          <m:rPr>
            <m:sty m:val="p"/>
          </m:rPr>
          <m:t>)</m:t>
        </m:r>
        <m:r>
          <m:rPr>
            <m:sty m:val="p"/>
          </m:rPr>
          <m:t>∉</m:t>
        </m:r>
        <m:r>
          <m:rPr>
            <m:scr m:val="script"/>
            <m:sty m:val="p"/>
          </m:rPr>
          <m:t>R</m:t>
        </m:r>
      </m:oMath>
      <w:r>
        <w:t xml:space="preserve">, then</w:t>
      </w:r>
      <w:r>
        <w:t xml:space="preserve"> </w:t>
      </w:r>
      <m:oMath>
        <m:r>
          <m:rPr>
            <m:scr m:val="script"/>
            <m:sty m:val="p"/>
          </m:rPr>
          <m:t>A</m:t>
        </m:r>
      </m:oMath>
      <w:r>
        <w:t xml:space="preserve"> </w:t>
      </w:r>
      <w:r>
        <w:t xml:space="preserve">has forged the GM’s ML-DSA signature. By a standard hybrid argument over</w:t>
      </w:r>
      <w:r>
        <w:t xml:space="preserve"> </w:t>
      </w:r>
      <m:oMath>
        <m:r>
          <m:t>N</m:t>
        </m:r>
      </m:oMath>
      <w:r>
        <w:t xml:space="preserve"> </w:t>
      </w:r>
      <w:r>
        <w:t xml:space="preserve">members:</w:t>
      </w:r>
    </w:p>
    <w:p>
      <w:pPr>
        <w:pStyle w:val="BodyText"/>
      </w:pPr>
      <m:oMathPara>
        <m:oMathParaPr>
          <m:jc m:val="center"/>
        </m:oMathParaPr>
        <m:oMath>
          <m:sSubSup>
            <m:e>
              <m:r>
                <m:rPr>
                  <m:scr m:val="sans-serif"/>
                  <m:sty m:val="p"/>
                </m:rPr>
                <m:t>A</m:t>
              </m:r>
              <m:r>
                <m:rPr>
                  <m:scr m:val="sans-serif"/>
                  <m:sty m:val="p"/>
                </m:rPr>
                <m:t>d</m:t>
              </m:r>
              <m:r>
                <m:rPr>
                  <m:scr m:val="sans-serif"/>
                  <m:sty m:val="p"/>
                </m:rPr>
                <m:t>v</m:t>
              </m:r>
            </m:e>
            <m:sub>
              <m:r>
                <m:rPr>
                  <m:scr m:val="script"/>
                  <m:sty m:val="p"/>
                </m:rPr>
                <m:t>G</m:t>
              </m:r>
              <m:r>
                <m:rPr>
                  <m:scr m:val="script"/>
                  <m:sty m:val="p"/>
                </m:rPr>
                <m:t>S</m:t>
              </m:r>
            </m:sub>
            <m:sup>
              <m:r>
                <m:rPr>
                  <m:sty m:val="p"/>
                </m:rPr>
                <m:t>t</m:t>
              </m:r>
              <m:r>
                <m:rPr>
                  <m:sty m:val="p"/>
                </m:rPr>
                <m:t>r</m:t>
              </m:r>
              <m:r>
                <m:rPr>
                  <m:sty m:val="p"/>
                </m:rPr>
                <m:t>a</m:t>
              </m:r>
              <m:r>
                <m:rPr>
                  <m:sty m:val="p"/>
                </m:rPr>
                <m:t>c</m:t>
              </m:r>
              <m:r>
                <m:rPr>
                  <m:sty m:val="p"/>
                </m:rPr>
                <m:t>e</m:t>
              </m:r>
            </m:sup>
          </m:sSubSup>
          <m:r>
            <m:rPr>
              <m:sty m:val="p"/>
            </m:rPr>
            <m:t>(</m:t>
          </m:r>
          <m:r>
            <m:rPr>
              <m:scr m:val="script"/>
              <m:sty m:val="p"/>
            </m:rPr>
            <m:t>A</m:t>
          </m:r>
          <m:r>
            <m:rPr>
              <m:sty m:val="p"/>
            </m:rPr>
            <m:t>)</m:t>
          </m:r>
          <m:r>
            <m:rPr>
              <m:sty m:val="p"/>
            </m:rPr>
            <m:t>≤</m:t>
          </m:r>
          <m:r>
            <m:t>N</m:t>
          </m:r>
          <m:r>
            <m:rPr>
              <m:sty m:val="p"/>
            </m:rPr>
            <m:t>⋅</m:t>
          </m:r>
          <m:sSubSup>
            <m:e>
              <m:r>
                <m:rPr>
                  <m:scr m:val="sans-serif"/>
                  <m:sty m:val="p"/>
                </m:rPr>
                <m:t>A</m:t>
              </m:r>
              <m:r>
                <m:rPr>
                  <m:scr m:val="sans-serif"/>
                  <m:sty m:val="p"/>
                </m:rPr>
                <m:t>d</m:t>
              </m:r>
              <m:r>
                <m:rPr>
                  <m:scr m:val="sans-serif"/>
                  <m:sty m:val="p"/>
                </m:rPr>
                <m:t>v</m:t>
              </m:r>
            </m:e>
            <m:sub>
              <m:r>
                <m:rPr>
                  <m:sty m:val="p"/>
                </m:rPr>
                <m:t>M</m:t>
              </m:r>
              <m:r>
                <m:rPr>
                  <m:sty m:val="p"/>
                </m:rPr>
                <m:t>L</m:t>
              </m:r>
              <m:r>
                <m:rPr>
                  <m:nor/>
                  <m:sty m:val="p"/>
                </m:rPr>
                <m:t>-</m:t>
              </m:r>
              <m:r>
                <m:rPr>
                  <m:sty m:val="p"/>
                </m:rPr>
                <m:t>D</m:t>
              </m:r>
              <m:r>
                <m:rPr>
                  <m:sty m:val="p"/>
                </m:rPr>
                <m:t>S</m:t>
              </m:r>
              <m:r>
                <m:rPr>
                  <m:sty m:val="p"/>
                </m:rPr>
                <m:t>A</m:t>
              </m:r>
            </m:sub>
            <m:sup>
              <m:r>
                <m:rPr>
                  <m:sty m:val="p"/>
                </m:rPr>
                <m:t>E</m:t>
              </m:r>
              <m:r>
                <m:rPr>
                  <m:sty m:val="p"/>
                </m:rPr>
                <m:t>U</m:t>
              </m:r>
              <m:r>
                <m:rPr>
                  <m:sty m:val="p"/>
                </m:rPr>
                <m:t>F</m:t>
              </m:r>
              <m:r>
                <m:rPr>
                  <m:nor/>
                  <m:sty m:val="p"/>
                </m:rPr>
                <m:t>-</m:t>
              </m:r>
              <m:r>
                <m:rPr>
                  <m:sty m:val="p"/>
                </m:rPr>
                <m:t>C</m:t>
              </m:r>
              <m:r>
                <m:rPr>
                  <m:sty m:val="p"/>
                </m:rPr>
                <m:t>M</m:t>
              </m:r>
              <m:r>
                <m:rPr>
                  <m:sty m:val="p"/>
                </m:rPr>
                <m:t>A</m:t>
              </m:r>
            </m:sup>
          </m:sSubSup>
          <m:r>
            <m:rPr>
              <m:sty m:val="p"/>
            </m:rPr>
            <m:t>(</m:t>
          </m:r>
          <m:sSub>
            <m:e>
              <m:r>
                <m:rPr>
                  <m:scr m:val="script"/>
                  <m:sty m:val="p"/>
                </m:rPr>
                <m:t>B</m:t>
              </m:r>
            </m:e>
            <m:sub>
              <m:r>
                <m:t>1</m:t>
              </m:r>
            </m:sub>
          </m:sSub>
          <m:r>
            <m:rPr>
              <m:sty m:val="p"/>
            </m:rPr>
            <m:t>)</m:t>
          </m:r>
          <m:r>
            <m:rPr>
              <m:sty m:val="p"/>
            </m:rPr>
            <m:t>+</m:t>
          </m:r>
          <m:r>
            <m:rPr>
              <m:scr m:val="sans-serif"/>
              <m:sty m:val="p"/>
            </m:rPr>
            <m:t>n</m:t>
          </m:r>
          <m:r>
            <m:rPr>
              <m:scr m:val="sans-serif"/>
              <m:sty m:val="p"/>
            </m:rPr>
            <m:t>e</m:t>
          </m:r>
          <m:r>
            <m:rPr>
              <m:scr m:val="sans-serif"/>
              <m:sty m:val="p"/>
            </m:rPr>
            <m:t>g</m:t>
          </m:r>
          <m:r>
            <m:rPr>
              <m:scr m:val="sans-serif"/>
              <m:sty m:val="p"/>
            </m:rPr>
            <m:t>l</m:t>
          </m:r>
          <m:r>
            <m:rPr>
              <m:sty m:val="p"/>
            </m:rPr>
            <m:t>(</m:t>
          </m:r>
          <m:r>
            <m:t>λ</m:t>
          </m:r>
          <m:r>
            <m:rPr>
              <m:sty m:val="p"/>
            </m:rPr>
            <m:t>)</m:t>
          </m:r>
        </m:oMath>
      </m:oMathPara>
    </w:p>
    <w:p>
      <w:pPr>
        <w:pStyle w:val="FirstParagraph"/>
      </w:pPr>
      <w:r>
        <w:t xml:space="preserve"> ◻</w:t>
      </w:r>
    </w:p>
    <w:bookmarkEnd w:id="45"/>
    <w:bookmarkStart w:id="47" w:name="non-frameability"/>
    <w:p>
      <w:pPr>
        <w:pStyle w:val="Heading2"/>
      </w:pPr>
      <w:r>
        <w:t xml:space="preserve">Non-Frameability</w:t>
      </w:r>
    </w:p>
    <w:bookmarkStart w:id="46" w:name="thm:nonframe"/>
    <w:p>
      <w:pPr>
        <w:pStyle w:val="FirstParagraph"/>
      </w:pPr>
      <w:r>
        <w:rPr>
          <w:b/>
          <w:bCs/>
        </w:rPr>
        <w:t xml:space="preserve">Theorem 4</w:t>
      </w:r>
      <w:r>
        <w:t xml:space="preserve"> </w:t>
      </w:r>
      <w:r>
        <w:t xml:space="preserve">(Non-Frameability under ML-DSA EUF-CMA).</w:t>
      </w:r>
      <w:r>
        <w:t xml:space="preserve"> </w:t>
      </w:r>
      <w:r>
        <w:t xml:space="preserve"> </w:t>
      </w:r>
      <w:r>
        <w:rPr>
          <w:i/>
          <w:iCs/>
        </w:rPr>
        <w:t xml:space="preserve">If ML-DSA is EUF-CMA secure, then PQ-V2X-GS satisfies non-frameability. For any PPT adversary</w:t>
      </w:r>
      <w:r>
        <w:rPr>
          <w:i/>
          <w:iCs/>
        </w:rPr>
        <w:t xml:space="preserve"> </w:t>
      </w:r>
      <m:oMath>
        <m:r>
          <m:rPr>
            <m:scr m:val="script"/>
            <m:sty m:val="p"/>
          </m:rPr>
          <m:t>A</m:t>
        </m:r>
      </m:oMath>
      <w:r>
        <w:rPr>
          <w:i/>
          <w:iCs/>
        </w:rPr>
        <w:t xml:space="preserve"> </w:t>
      </w:r>
      <w:r>
        <w:rPr>
          <w:i/>
          <w:iCs/>
        </w:rPr>
        <w:t xml:space="preserve">(including a malicious GM):</w:t>
      </w:r>
      <w:r>
        <w:rPr>
          <w:i/>
          <w:iCs/>
        </w:rPr>
        <w:t xml:space="preserve"> </w:t>
      </w:r>
      <m:oMathPara>
        <m:oMathParaPr>
          <m:jc m:val="center"/>
        </m:oMathParaPr>
        <m:oMath>
          <m:sSubSup>
            <m:e>
              <m:r>
                <m:rPr>
                  <m:scr m:val="sans-serif"/>
                  <m:sty m:val="p"/>
                </m:rPr>
                <m:t>A</m:t>
              </m:r>
              <m:r>
                <m:rPr>
                  <m:scr m:val="sans-serif"/>
                  <m:sty m:val="p"/>
                </m:rPr>
                <m:t>d</m:t>
              </m:r>
              <m:r>
                <m:rPr>
                  <m:scr m:val="sans-serif"/>
                  <m:sty m:val="p"/>
                </m:rPr>
                <m:t>v</m:t>
              </m:r>
            </m:e>
            <m:sub>
              <m:r>
                <m:rPr>
                  <m:scr m:val="script"/>
                  <m:sty m:val="p"/>
                </m:rPr>
                <m:t>G</m:t>
              </m:r>
              <m:r>
                <m:rPr>
                  <m:scr m:val="script"/>
                  <m:sty m:val="p"/>
                </m:rPr>
                <m:t>S</m:t>
              </m:r>
            </m:sub>
            <m:sup>
              <m:r>
                <m:rPr>
                  <m:sty m:val="p"/>
                </m:rPr>
                <m:t>f</m:t>
              </m:r>
              <m:r>
                <m:rPr>
                  <m:sty m:val="p"/>
                </m:rPr>
                <m:t>r</m:t>
              </m:r>
              <m:r>
                <m:rPr>
                  <m:sty m:val="p"/>
                </m:rPr>
                <m:t>a</m:t>
              </m:r>
              <m:r>
                <m:rPr>
                  <m:sty m:val="p"/>
                </m:rPr>
                <m:t>m</m:t>
              </m:r>
              <m:r>
                <m:rPr>
                  <m:sty m:val="p"/>
                </m:rPr>
                <m:t>e</m:t>
              </m:r>
            </m:sup>
          </m:sSubSup>
          <m:r>
            <m:rPr>
              <m:sty m:val="p"/>
            </m:rPr>
            <m:t>(</m:t>
          </m:r>
          <m:r>
            <m:rPr>
              <m:scr m:val="script"/>
              <m:sty m:val="p"/>
            </m:rPr>
            <m:t>A</m:t>
          </m:r>
          <m:r>
            <m:rPr>
              <m:sty m:val="p"/>
            </m:rPr>
            <m:t>)</m:t>
          </m:r>
          <m:r>
            <m:rPr>
              <m:sty m:val="p"/>
            </m:rPr>
            <m:t>≤</m:t>
          </m:r>
          <m:sSubSup>
            <m:e>
              <m:r>
                <m:rPr>
                  <m:scr m:val="sans-serif"/>
                  <m:sty m:val="p"/>
                </m:rPr>
                <m:t>A</m:t>
              </m:r>
              <m:r>
                <m:rPr>
                  <m:scr m:val="sans-serif"/>
                  <m:sty m:val="p"/>
                </m:rPr>
                <m:t>d</m:t>
              </m:r>
              <m:r>
                <m:rPr>
                  <m:scr m:val="sans-serif"/>
                  <m:sty m:val="p"/>
                </m:rPr>
                <m:t>v</m:t>
              </m:r>
            </m:e>
            <m:sub>
              <m:r>
                <m:rPr>
                  <m:sty m:val="p"/>
                </m:rPr>
                <m:t>M</m:t>
              </m:r>
              <m:r>
                <m:rPr>
                  <m:sty m:val="p"/>
                </m:rPr>
                <m:t>L</m:t>
              </m:r>
              <m:r>
                <m:rPr>
                  <m:nor/>
                  <m:sty m:val="p"/>
                </m:rPr>
                <m:t>-</m:t>
              </m:r>
              <m:r>
                <m:rPr>
                  <m:sty m:val="p"/>
                </m:rPr>
                <m:t>D</m:t>
              </m:r>
              <m:r>
                <m:rPr>
                  <m:sty m:val="p"/>
                </m:rPr>
                <m:t>S</m:t>
              </m:r>
              <m:r>
                <m:rPr>
                  <m:sty m:val="p"/>
                </m:rPr>
                <m:t>A</m:t>
              </m:r>
            </m:sub>
            <m:sup>
              <m:r>
                <m:rPr>
                  <m:sty m:val="p"/>
                </m:rPr>
                <m:t>E</m:t>
              </m:r>
              <m:r>
                <m:rPr>
                  <m:sty m:val="p"/>
                </m:rPr>
                <m:t>U</m:t>
              </m:r>
              <m:r>
                <m:rPr>
                  <m:sty m:val="p"/>
                </m:rPr>
                <m:t>F</m:t>
              </m:r>
              <m:r>
                <m:rPr>
                  <m:nor/>
                  <m:sty m:val="p"/>
                </m:rPr>
                <m:t>-</m:t>
              </m:r>
              <m:r>
                <m:rPr>
                  <m:sty m:val="p"/>
                </m:rPr>
                <m:t>C</m:t>
              </m:r>
              <m:r>
                <m:rPr>
                  <m:sty m:val="p"/>
                </m:rPr>
                <m:t>M</m:t>
              </m:r>
              <m:r>
                <m:rPr>
                  <m:sty m:val="p"/>
                </m:rPr>
                <m:t>A</m:t>
              </m:r>
            </m:sup>
          </m:sSubSup>
          <m:r>
            <m:rPr>
              <m:sty m:val="p"/>
            </m:rPr>
            <m:t>(</m:t>
          </m:r>
          <m:sSub>
            <m:e>
              <m:r>
                <m:rPr>
                  <m:scr m:val="script"/>
                  <m:sty m:val="p"/>
                </m:rPr>
                <m:t>B</m:t>
              </m:r>
            </m:e>
            <m:sub>
              <m:r>
                <m:t>2</m:t>
              </m:r>
            </m:sub>
          </m:sSub>
          <m:r>
            <m:rPr>
              <m:sty m:val="p"/>
            </m:rPr>
            <m:t>)</m:t>
          </m:r>
        </m:oMath>
      </m:oMathPara>
    </w:p>
    <w:bookmarkEnd w:id="46"/>
    <w:p>
      <w:pPr>
        <w:pStyle w:val="FirstParagraph"/>
      </w:pPr>
      <w:r>
        <w:rPr>
          <w:i/>
          <w:iCs/>
        </w:rPr>
        <w:t xml:space="preserve">Proof.</w:t>
      </w:r>
      <w:r>
        <w:t xml:space="preserve"> </w:t>
      </w:r>
      <w:r>
        <w:t xml:space="preserve">Suppose</w:t>
      </w:r>
      <w:r>
        <w:t xml:space="preserve"> </w:t>
      </w:r>
      <m:oMath>
        <m:r>
          <m:rPr>
            <m:scr m:val="script"/>
            <m:sty m:val="p"/>
          </m:rPr>
          <m:t>A</m:t>
        </m:r>
      </m:oMath>
      <w:r>
        <w:t xml:space="preserve"> </w:t>
      </w:r>
      <w:r>
        <w:t xml:space="preserve">(acting as a malicious GM) produces a signature</w:t>
      </w:r>
      <w:r>
        <w:t xml:space="preserve"> </w:t>
      </w:r>
      <m:oMath>
        <m:sSup>
          <m:e>
            <m:r>
              <m:t>σ</m:t>
            </m:r>
          </m:e>
          <m:sup>
            <m:r>
              <m:rPr>
                <m:sty m:val="p"/>
              </m:rPr>
              <m:t>*</m:t>
            </m:r>
          </m:sup>
        </m:sSup>
      </m:oMath>
      <w:r>
        <w:t xml:space="preserve"> </w:t>
      </w:r>
      <w:r>
        <w:t xml:space="preserve">such that</w:t>
      </w:r>
      <w:r>
        <w:t xml:space="preserve"> </w:t>
      </w:r>
      <m:oMath>
        <m:r>
          <m:rPr>
            <m:scr m:val="sans-serif"/>
            <m:sty m:val="p"/>
          </m:rPr>
          <m:t>G</m:t>
        </m:r>
        <m:r>
          <m:rPr>
            <m:scr m:val="sans-serif"/>
            <m:sty m:val="p"/>
          </m:rPr>
          <m:t>O</m:t>
        </m:r>
        <m:r>
          <m:rPr>
            <m:scr m:val="sans-serif"/>
            <m:sty m:val="p"/>
          </m:rPr>
          <m:t>p</m:t>
        </m:r>
        <m:r>
          <m:rPr>
            <m:scr m:val="sans-serif"/>
            <m:sty m:val="p"/>
          </m:rPr>
          <m:t>e</m:t>
        </m:r>
        <m:r>
          <m:rPr>
            <m:scr m:val="sans-serif"/>
            <m:sty m:val="p"/>
          </m:rPr>
          <m:t>n</m:t>
        </m:r>
        <m:r>
          <m:rPr>
            <m:sty m:val="p"/>
          </m:rPr>
          <m:t>(</m:t>
        </m:r>
        <m:r>
          <m:rPr>
            <m:scr m:val="sans-serif"/>
            <m:sty m:val="p"/>
          </m:rPr>
          <m:t>o</m:t>
        </m:r>
        <m:r>
          <m:rPr>
            <m:scr m:val="sans-serif"/>
            <m:sty m:val="p"/>
          </m:rPr>
          <m:t>k</m:t>
        </m:r>
        <m:r>
          <m:rPr>
            <m:sty m:val="p"/>
          </m:rPr>
          <m:t>,</m:t>
        </m:r>
        <m:sSup>
          <m:e>
            <m:r>
              <m:t>σ</m:t>
            </m:r>
          </m:e>
          <m:sup>
            <m:r>
              <m:rPr>
                <m:sty m:val="p"/>
              </m:rPr>
              <m:t>*</m:t>
            </m:r>
          </m:sup>
        </m:sSup>
        <m:r>
          <m:rPr>
            <m:sty m:val="p"/>
          </m:rPr>
          <m:t>)</m:t>
        </m:r>
        <m:r>
          <m:rPr>
            <m:sty m:val="p"/>
          </m:rPr>
          <m:t>=</m:t>
        </m:r>
        <m:sSup>
          <m:e>
            <m:r>
              <m:t>i</m:t>
            </m:r>
          </m:e>
          <m:sup>
            <m:r>
              <m:rPr>
                <m:sty m:val="p"/>
              </m:rPr>
              <m:t>*</m:t>
            </m:r>
          </m:sup>
        </m:sSup>
      </m:oMath>
      <w:r>
        <w:t xml:space="preserve"> </w:t>
      </w:r>
      <w:r>
        <w:t xml:space="preserve">for some honest member</w:t>
      </w:r>
      <w:r>
        <w:t xml:space="preserve"> </w:t>
      </w:r>
      <m:oMath>
        <m:sSub>
          <m:e>
            <m:r>
              <m:t>V</m:t>
            </m:r>
          </m:e>
          <m:sub>
            <m:sSup>
              <m:e>
                <m:r>
                  <m:t>i</m:t>
                </m:r>
              </m:e>
              <m:sup>
                <m:r>
                  <m:rPr>
                    <m:sty m:val="p"/>
                  </m:rPr>
                  <m:t>*</m:t>
                </m:r>
              </m:sup>
            </m:sSup>
          </m:sub>
        </m:sSub>
      </m:oMath>
      <w:r>
        <w:t xml:space="preserve"> </w:t>
      </w:r>
      <w:r>
        <w:t xml:space="preserve">who did not sign</w:t>
      </w:r>
      <w:r>
        <w:t xml:space="preserve"> </w:t>
      </w:r>
      <m:oMath>
        <m:sSup>
          <m:e>
            <m:r>
              <m:t>m</m:t>
            </m:r>
          </m:e>
          <m:sup>
            <m:r>
              <m:rPr>
                <m:sty m:val="p"/>
              </m:rPr>
              <m:t>*</m:t>
            </m:r>
          </m:sup>
        </m:sSup>
      </m:oMath>
      <w:r>
        <w:t xml:space="preserve">. For</w:t>
      </w:r>
      <w:r>
        <w:t xml:space="preserve"> </w:t>
      </w:r>
      <m:oMath>
        <m:r>
          <m:rPr>
            <m:scr m:val="sans-serif"/>
            <m:sty m:val="p"/>
          </m:rPr>
          <m:t>G</m:t>
        </m:r>
        <m:r>
          <m:rPr>
            <m:scr m:val="sans-serif"/>
            <m:sty m:val="p"/>
          </m:rPr>
          <m:t>V</m:t>
        </m:r>
        <m:r>
          <m:rPr>
            <m:scr m:val="sans-serif"/>
            <m:sty m:val="p"/>
          </m:rPr>
          <m:t>e</m:t>
        </m:r>
        <m:r>
          <m:rPr>
            <m:scr m:val="sans-serif"/>
            <m:sty m:val="p"/>
          </m:rPr>
          <m:t>r</m:t>
        </m:r>
        <m:r>
          <m:rPr>
            <m:scr m:val="sans-serif"/>
            <m:sty m:val="p"/>
          </m:rPr>
          <m:t>i</m:t>
        </m:r>
        <m:r>
          <m:rPr>
            <m:scr m:val="sans-serif"/>
            <m:sty m:val="p"/>
          </m:rPr>
          <m:t>f</m:t>
        </m:r>
        <m:r>
          <m:rPr>
            <m:scr m:val="sans-serif"/>
            <m:sty m:val="p"/>
          </m:rPr>
          <m:t>y</m:t>
        </m:r>
      </m:oMath>
      <w:r>
        <w:t xml:space="preserve"> </w:t>
      </w:r>
      <w:r>
        <w:t xml:space="preserve">to accept,</w:t>
      </w:r>
      <w:r>
        <w:t xml:space="preserve"> </w:t>
      </w:r>
      <m:oMath>
        <m:sSup>
          <m:e>
            <m:r>
              <m:t>σ</m:t>
            </m:r>
          </m:e>
          <m:sup>
            <m:r>
              <m:rPr>
                <m:sty m:val="p"/>
              </m:rPr>
              <m:t>*</m:t>
            </m:r>
          </m:sup>
        </m:sSup>
      </m:oMath>
      <w:r>
        <w:t xml:space="preserve"> </w:t>
      </w:r>
      <w:r>
        <w:t xml:space="preserve">must contain a valid ML-DSA signature</w:t>
      </w:r>
      <w:r>
        <w:t xml:space="preserve"> </w:t>
      </w:r>
      <m:oMath>
        <m:sSubSup>
          <m:e>
            <m:r>
              <m:t>σ</m:t>
            </m:r>
          </m:e>
          <m:sub>
            <m:r>
              <m:rPr>
                <m:sty m:val="p"/>
              </m:rPr>
              <m:t>b</m:t>
            </m:r>
            <m:r>
              <m:rPr>
                <m:sty m:val="p"/>
              </m:rPr>
              <m:t>a</m:t>
            </m:r>
            <m:r>
              <m:rPr>
                <m:sty m:val="p"/>
              </m:rPr>
              <m:t>s</m:t>
            </m:r>
            <m:r>
              <m:rPr>
                <m:sty m:val="p"/>
              </m:rPr>
              <m:t>e</m:t>
            </m:r>
          </m:sub>
          <m:sup>
            <m:r>
              <m:rPr>
                <m:sty m:val="p"/>
              </m:rPr>
              <m:t>*</m:t>
            </m:r>
          </m:sup>
        </m:sSubSup>
      </m:oMath>
      <w:r>
        <w:t xml:space="preserve"> </w:t>
      </w:r>
      <w:r>
        <w:t xml:space="preserve">under</w:t>
      </w:r>
      <w:r>
        <w:t xml:space="preserve"> </w:t>
      </w:r>
      <m:oMath>
        <m:sSub>
          <m:e>
            <m:r>
              <m:rPr>
                <m:scr m:val="sans-serif"/>
                <m:sty m:val="p"/>
              </m:rPr>
              <m:t>p</m:t>
            </m:r>
            <m:r>
              <m:rPr>
                <m:scr m:val="sans-serif"/>
                <m:sty m:val="p"/>
              </m:rPr>
              <m:t>k</m:t>
            </m:r>
          </m:e>
          <m:sub>
            <m:sSup>
              <m:e>
                <m:r>
                  <m:t>i</m:t>
                </m:r>
              </m:e>
              <m:sup>
                <m:r>
                  <m:rPr>
                    <m:sty m:val="p"/>
                  </m:rPr>
                  <m:t>*</m:t>
                </m:r>
              </m:sup>
            </m:sSup>
          </m:sub>
        </m:sSub>
      </m:oMath>
      <w:r>
        <w:t xml:space="preserve"> </w:t>
      </w:r>
      <w:r>
        <w:t xml:space="preserve">on</w:t>
      </w:r>
      <w:r>
        <w:t xml:space="preserve"> </w:t>
      </w:r>
      <m:oMath>
        <m:r>
          <m:rPr>
            <m:sty m:val="p"/>
          </m:rPr>
          <m:t>(</m:t>
        </m:r>
        <m:sSup>
          <m:e>
            <m:r>
              <m:t>m</m:t>
            </m:r>
          </m:e>
          <m:sup>
            <m:r>
              <m:rPr>
                <m:sty m:val="p"/>
              </m:rPr>
              <m:t>*</m:t>
            </m:r>
          </m:sup>
        </m:sSup>
        <m:r>
          <m:rPr>
            <m:sty m:val="p"/>
          </m:rPr>
          <m:t>∥</m:t>
        </m:r>
        <m:sSup>
          <m:e>
            <m:r>
              <m:rPr>
                <m:scr m:val="sans-serif"/>
                <m:sty m:val="p"/>
              </m:rPr>
              <m:t>t</m:t>
            </m:r>
            <m:r>
              <m:rPr>
                <m:scr m:val="sans-serif"/>
                <m:sty m:val="p"/>
              </m:rPr>
              <m:t>a</m:t>
            </m:r>
            <m:r>
              <m:rPr>
                <m:scr m:val="sans-serif"/>
                <m:sty m:val="p"/>
              </m:rPr>
              <m:t>g</m:t>
            </m:r>
          </m:e>
          <m:sup>
            <m:r>
              <m:rPr>
                <m:sty m:val="p"/>
              </m:rPr>
              <m:t>*</m:t>
            </m:r>
          </m:sup>
        </m:sSup>
        <m:r>
          <m:rPr>
            <m:sty m:val="p"/>
          </m:rPr>
          <m:t>∥</m:t>
        </m:r>
        <m:sSup>
          <m:e>
            <m:r>
              <m:t>w</m:t>
            </m:r>
          </m:e>
          <m:sup>
            <m:r>
              <m:rPr>
                <m:sty m:val="p"/>
              </m:rPr>
              <m:t>*</m:t>
            </m:r>
          </m:sup>
        </m:sSup>
        <m:r>
          <m:rPr>
            <m:sty m:val="p"/>
          </m:rPr>
          <m:t>)</m:t>
        </m:r>
      </m:oMath>
      <w:r>
        <w:t xml:space="preserve">. Since</w:t>
      </w:r>
      <w:r>
        <w:t xml:space="preserve"> </w:t>
      </w:r>
      <m:oMath>
        <m:sSub>
          <m:e>
            <m:r>
              <m:t>V</m:t>
            </m:r>
          </m:e>
          <m:sub>
            <m:sSup>
              <m:e>
                <m:r>
                  <m:t>i</m:t>
                </m:r>
              </m:e>
              <m:sup>
                <m:r>
                  <m:rPr>
                    <m:sty m:val="p"/>
                  </m:rPr>
                  <m:t>*</m:t>
                </m:r>
              </m:sup>
            </m:sSup>
          </m:sub>
        </m:sSub>
      </m:oMath>
      <w:r>
        <w:t xml:space="preserve"> </w:t>
      </w:r>
      <w:r>
        <w:t xml:space="preserve">is honest and never signed this message,</w:t>
      </w:r>
      <w:r>
        <w:t xml:space="preserve"> </w:t>
      </w:r>
      <m:oMath>
        <m:sSubSup>
          <m:e>
            <m:r>
              <m:t>σ</m:t>
            </m:r>
          </m:e>
          <m:sub>
            <m:r>
              <m:rPr>
                <m:sty m:val="p"/>
              </m:rPr>
              <m:t>b</m:t>
            </m:r>
            <m:r>
              <m:rPr>
                <m:sty m:val="p"/>
              </m:rPr>
              <m:t>a</m:t>
            </m:r>
            <m:r>
              <m:rPr>
                <m:sty m:val="p"/>
              </m:rPr>
              <m:t>s</m:t>
            </m:r>
            <m:r>
              <m:rPr>
                <m:sty m:val="p"/>
              </m:rPr>
              <m:t>e</m:t>
            </m:r>
          </m:sub>
          <m:sup>
            <m:r>
              <m:rPr>
                <m:sty m:val="p"/>
              </m:rPr>
              <m:t>*</m:t>
            </m:r>
          </m:sup>
        </m:sSubSup>
      </m:oMath>
      <w:r>
        <w:t xml:space="preserve"> </w:t>
      </w:r>
      <w:r>
        <w:t xml:space="preserve">constitutes an ML-DSA forgery under</w:t>
      </w:r>
      <w:r>
        <w:t xml:space="preserve"> </w:t>
      </w:r>
      <m:oMath>
        <m:sSub>
          <m:e>
            <m:r>
              <m:rPr>
                <m:scr m:val="sans-serif"/>
                <m:sty m:val="p"/>
              </m:rPr>
              <m:t>p</m:t>
            </m:r>
            <m:r>
              <m:rPr>
                <m:scr m:val="sans-serif"/>
                <m:sty m:val="p"/>
              </m:rPr>
              <m:t>k</m:t>
            </m:r>
          </m:e>
          <m:sub>
            <m:sSup>
              <m:e>
                <m:r>
                  <m:t>i</m:t>
                </m:r>
              </m:e>
              <m:sup>
                <m:r>
                  <m:rPr>
                    <m:sty m:val="p"/>
                  </m:rPr>
                  <m:t>*</m:t>
                </m:r>
              </m:sup>
            </m:sSup>
          </m:sub>
        </m:sSub>
      </m:oMath>
      <w:r>
        <w:t xml:space="preserve">. We reduce to the EUF-CMA security of ML-DSA:</w:t>
      </w:r>
      <w:r>
        <w:t xml:space="preserve"> </w:t>
      </w:r>
      <m:oMath>
        <m:sSub>
          <m:e>
            <m:r>
              <m:rPr>
                <m:scr m:val="script"/>
                <m:sty m:val="p"/>
              </m:rPr>
              <m:t>B</m:t>
            </m:r>
          </m:e>
          <m:sub>
            <m:r>
              <m:t>2</m:t>
            </m:r>
          </m:sub>
        </m:sSub>
      </m:oMath>
      <w:r>
        <w:t xml:space="preserve"> </w:t>
      </w:r>
      <w:r>
        <w:t xml:space="preserve">embeds the ML-DSA challenge public key as</w:t>
      </w:r>
      <w:r>
        <w:t xml:space="preserve"> </w:t>
      </w:r>
      <m:oMath>
        <m:sSub>
          <m:e>
            <m:r>
              <m:rPr>
                <m:scr m:val="sans-serif"/>
                <m:sty m:val="p"/>
              </m:rPr>
              <m:t>p</m:t>
            </m:r>
            <m:r>
              <m:rPr>
                <m:scr m:val="sans-serif"/>
                <m:sty m:val="p"/>
              </m:rPr>
              <m:t>k</m:t>
            </m:r>
          </m:e>
          <m:sub>
            <m:sSup>
              <m:e>
                <m:r>
                  <m:t>i</m:t>
                </m:r>
              </m:e>
              <m:sup>
                <m:r>
                  <m:rPr>
                    <m:sty m:val="p"/>
                  </m:rPr>
                  <m:t>*</m:t>
                </m:r>
              </m:sup>
            </m:sSup>
          </m:sub>
        </m:sSub>
      </m:oMath>
      <w:r>
        <w:t xml:space="preserve"> </w:t>
      </w:r>
      <w:r>
        <w:t xml:space="preserve">and uses signing oracle queries to simulate</w:t>
      </w:r>
      <w:r>
        <w:t xml:space="preserve"> </w:t>
      </w:r>
      <m:oMath>
        <m:sSub>
          <m:e>
            <m:r>
              <m:t>V</m:t>
            </m:r>
          </m:e>
          <m:sub>
            <m:sSup>
              <m:e>
                <m:r>
                  <m:t>i</m:t>
                </m:r>
              </m:e>
              <m:sup>
                <m:r>
                  <m:rPr>
                    <m:sty m:val="p"/>
                  </m:rPr>
                  <m:t>*</m:t>
                </m:r>
              </m:sup>
            </m:sSup>
          </m:sub>
        </m:sSub>
      </m:oMath>
      <w:r>
        <w:t xml:space="preserve">’s legitimate signatures. Any non-frameability adversary directly yields an EUF-CMA forger. ◻</w:t>
      </w:r>
    </w:p>
    <w:bookmarkEnd w:id="47"/>
    <w:bookmarkStart w:id="48" w:name="revocation-soundness"/>
    <w:p>
      <w:pPr>
        <w:pStyle w:val="Heading2"/>
      </w:pPr>
      <w:r>
        <w:t xml:space="preserve">Revocation Soundness</w:t>
      </w:r>
    </w:p>
    <w:p>
      <w:pPr>
        <w:pStyle w:val="FirstParagraph"/>
      </w:pPr>
      <w:r>
        <w:rPr>
          <w:b/>
          <w:bCs/>
        </w:rPr>
        <w:t xml:space="preserve">Lemma 5</w:t>
      </w:r>
      <w:r>
        <w:t xml:space="preserve"> </w:t>
      </w:r>
      <w:r>
        <w:t xml:space="preserve">(Revocation Soundness).</w:t>
      </w:r>
      <w:r>
        <w:t xml:space="preserve"> </w:t>
      </w:r>
      <w:r>
        <w:t xml:space="preserve"> </w:t>
      </w:r>
      <w:r>
        <w:rPr>
          <w:i/>
          <w:iCs/>
        </w:rPr>
        <w:t xml:space="preserve">A revoked member</w:t>
      </w:r>
      <w:r>
        <w:rPr>
          <w:i/>
          <w:iCs/>
        </w:rPr>
        <w:t xml:space="preserve"> </w:t>
      </w:r>
      <m:oMath>
        <m:sSub>
          <m:e>
            <m:r>
              <m:t>V</m:t>
            </m:r>
          </m:e>
          <m:sub>
            <m:r>
              <m:t>r</m:t>
            </m:r>
          </m:sub>
        </m:sSub>
      </m:oMath>
      <w:r>
        <w:rPr>
          <w:i/>
          <w:iCs/>
        </w:rPr>
        <w:t xml:space="preserve"> </w:t>
      </w:r>
      <w:r>
        <w:rPr>
          <w:i/>
          <w:iCs/>
        </w:rPr>
        <w:t xml:space="preserve">whose tag key</w:t>
      </w:r>
      <w:r>
        <w:rPr>
          <w:i/>
          <w:iCs/>
        </w:rPr>
        <w:t xml:space="preserve"> </w:t>
      </w:r>
      <m:oMath>
        <m:sSub>
          <m:e>
            <m:r>
              <m:rPr>
                <m:scr m:val="sans-serif"/>
                <m:sty m:val="p"/>
              </m:rPr>
              <m:t>t</m:t>
            </m:r>
            <m:r>
              <m:rPr>
                <m:scr m:val="sans-serif"/>
                <m:sty m:val="p"/>
              </m:rPr>
              <m:t>a</m:t>
            </m:r>
            <m:r>
              <m:rPr>
                <m:scr m:val="sans-serif"/>
                <m:sty m:val="p"/>
              </m:rPr>
              <m:t>g</m:t>
            </m:r>
            <m:r>
              <m:rPr>
                <m:scr m:val="sans-serif"/>
                <m:sty m:val="p"/>
              </m:rPr>
              <m:t>_</m:t>
            </m:r>
            <m:r>
              <m:rPr>
                <m:scr m:val="sans-serif"/>
                <m:sty m:val="p"/>
              </m:rPr>
              <m:t>k</m:t>
            </m:r>
            <m:r>
              <m:rPr>
                <m:scr m:val="sans-serif"/>
                <m:sty m:val="p"/>
              </m:rPr>
              <m:t>e</m:t>
            </m:r>
            <m:r>
              <m:rPr>
                <m:scr m:val="sans-serif"/>
                <m:sty m:val="p"/>
              </m:rPr>
              <m:t>y</m:t>
            </m:r>
          </m:e>
          <m:sub>
            <m:r>
              <m:t>r</m:t>
            </m:r>
          </m:sub>
        </m:sSub>
      </m:oMath>
      <w:r>
        <w:rPr>
          <w:i/>
          <w:iCs/>
        </w:rPr>
        <w:t xml:space="preserve"> </w:t>
      </w:r>
      <w:r>
        <w:rPr>
          <w:i/>
          <w:iCs/>
        </w:rPr>
        <w:t xml:space="preserve">is on</w:t>
      </w:r>
      <w:r>
        <w:rPr>
          <w:i/>
          <w:iCs/>
        </w:rPr>
        <w:t xml:space="preserve"> </w:t>
      </w:r>
      <m:oMath>
        <m:r>
          <m:rPr>
            <m:scr m:val="sans-serif"/>
            <m:sty m:val="p"/>
          </m:rPr>
          <m:t>R</m:t>
        </m:r>
        <m:r>
          <m:rPr>
            <m:scr m:val="sans-serif"/>
            <m:sty m:val="p"/>
          </m:rPr>
          <m:t>L</m:t>
        </m:r>
      </m:oMath>
      <w:r>
        <w:rPr>
          <w:i/>
          <w:iCs/>
        </w:rPr>
        <w:t xml:space="preserve"> </w:t>
      </w:r>
      <w:r>
        <w:rPr>
          <w:i/>
          <w:iCs/>
        </w:rPr>
        <w:t xml:space="preserve">cannot produce a group signature that passes</w:t>
      </w:r>
      <w:r>
        <w:rPr>
          <w:i/>
          <w:iCs/>
        </w:rPr>
        <w:t xml:space="preserve"> </w:t>
      </w:r>
      <m:oMath>
        <m:r>
          <m:rPr>
            <m:scr m:val="sans-serif"/>
            <m:sty m:val="p"/>
          </m:rPr>
          <m:t>G</m:t>
        </m:r>
        <m:r>
          <m:rPr>
            <m:scr m:val="sans-serif"/>
            <m:sty m:val="p"/>
          </m:rPr>
          <m:t>V</m:t>
        </m:r>
        <m:r>
          <m:rPr>
            <m:scr m:val="sans-serif"/>
            <m:sty m:val="p"/>
          </m:rPr>
          <m:t>e</m:t>
        </m:r>
        <m:r>
          <m:rPr>
            <m:scr m:val="sans-serif"/>
            <m:sty m:val="p"/>
          </m:rPr>
          <m:t>r</m:t>
        </m:r>
        <m:r>
          <m:rPr>
            <m:scr m:val="sans-serif"/>
            <m:sty m:val="p"/>
          </m:rPr>
          <m:t>i</m:t>
        </m:r>
        <m:r>
          <m:rPr>
            <m:scr m:val="sans-serif"/>
            <m:sty m:val="p"/>
          </m:rPr>
          <m:t>f</m:t>
        </m:r>
        <m:r>
          <m:rPr>
            <m:scr m:val="sans-serif"/>
            <m:sty m:val="p"/>
          </m:rPr>
          <m:t>y</m:t>
        </m:r>
      </m:oMath>
      <w:r>
        <w:rPr>
          <w:i/>
          <w:iCs/>
        </w:rPr>
        <w:t xml:space="preserve"> </w:t>
      </w:r>
      <w:r>
        <w:rPr>
          <w:i/>
          <w:iCs/>
        </w:rPr>
        <w:t xml:space="preserve">in any window</w:t>
      </w:r>
      <w:r>
        <w:rPr>
          <w:i/>
          <w:iCs/>
        </w:rPr>
        <w:t xml:space="preserve"> </w:t>
      </w:r>
      <m:oMath>
        <m:r>
          <m:t>w</m:t>
        </m:r>
      </m:oMath>
      <w:r>
        <w:rPr>
          <w:i/>
          <w:iCs/>
        </w:rPr>
        <w:t xml:space="preserve">, assuming</w:t>
      </w:r>
      <w:r>
        <w:rPr>
          <w:i/>
          <w:iCs/>
        </w:rPr>
        <w:t xml:space="preserve"> </w:t>
      </w:r>
      <w:r>
        <w:rPr>
          <w:i/>
          <w:iCs/>
        </w:rPr>
        <w:t xml:space="preserve">SHAKE256</w:t>
      </w:r>
      <w:r>
        <w:rPr>
          <w:i/>
          <w:iCs/>
        </w:rPr>
        <w:t xml:space="preserve"> </w:t>
      </w:r>
      <w:r>
        <w:rPr>
          <w:i/>
          <w:iCs/>
        </w:rPr>
        <w:t xml:space="preserve">is collision-resistant.</w:t>
      </w:r>
    </w:p>
    <w:p>
      <w:pPr>
        <w:pStyle w:val="BodyText"/>
      </w:pPr>
      <w:r>
        <w:rPr>
          <w:i/>
          <w:iCs/>
        </w:rPr>
        <w:t xml:space="preserve">Proof.</w:t>
      </w:r>
      <w:r>
        <w:t xml:space="preserve"> </w:t>
      </w:r>
      <w:r>
        <w:t xml:space="preserve">For any window</w:t>
      </w:r>
      <w:r>
        <w:t xml:space="preserve"> </w:t>
      </w:r>
      <m:oMath>
        <m:r>
          <m:t>w</m:t>
        </m:r>
      </m:oMath>
      <w:r>
        <w:t xml:space="preserve">,</w:t>
      </w:r>
      <w:r>
        <w:t xml:space="preserve"> </w:t>
      </w:r>
      <m:oMath>
        <m:sSub>
          <m:e>
            <m:r>
              <m:t>V</m:t>
            </m:r>
          </m:e>
          <m:sub>
            <m:r>
              <m:t>r</m:t>
            </m:r>
          </m:sub>
        </m:sSub>
      </m:oMath>
      <w:r>
        <w:t xml:space="preserve">’s tag is</w:t>
      </w:r>
      <w:r>
        <w:t xml:space="preserve"> </w:t>
      </w:r>
      <m:oMath>
        <m:r>
          <m:rPr>
            <m:scr m:val="sans-serif"/>
            <m:sty m:val="p"/>
          </m:rPr>
          <m:t>t</m:t>
        </m:r>
        <m:r>
          <m:rPr>
            <m:scr m:val="sans-serif"/>
            <m:sty m:val="p"/>
          </m:rPr>
          <m:t>a</m:t>
        </m:r>
        <m:r>
          <m:rPr>
            <m:scr m:val="sans-serif"/>
            <m:sty m:val="p"/>
          </m:rPr>
          <m:t>g</m:t>
        </m:r>
        <m:r>
          <m:rPr>
            <m:sty m:val="p"/>
          </m:rPr>
          <m:t>=</m:t>
        </m:r>
        <m:r>
          <m:rPr>
            <m:nor/>
            <m:scr m:val="sans-serif"/>
            <m:sty m:val="p"/>
          </m:rPr>
          <m:t>SHAKE256</m:t>
        </m:r>
        <m:r>
          <m:rPr>
            <m:sty m:val="p"/>
          </m:rPr>
          <m:t>(</m:t>
        </m:r>
        <m:sSub>
          <m:e>
            <m:r>
              <m:rPr>
                <m:scr m:val="sans-serif"/>
                <m:sty m:val="p"/>
              </m:rPr>
              <m:t>t</m:t>
            </m:r>
            <m:r>
              <m:rPr>
                <m:scr m:val="sans-serif"/>
                <m:sty m:val="p"/>
              </m:rPr>
              <m:t>a</m:t>
            </m:r>
            <m:r>
              <m:rPr>
                <m:scr m:val="sans-serif"/>
                <m:sty m:val="p"/>
              </m:rPr>
              <m:t>g</m:t>
            </m:r>
            <m:r>
              <m:rPr>
                <m:scr m:val="sans-serif"/>
                <m:sty m:val="p"/>
              </m:rPr>
              <m:t>_</m:t>
            </m:r>
            <m:r>
              <m:rPr>
                <m:scr m:val="sans-serif"/>
                <m:sty m:val="p"/>
              </m:rPr>
              <m:t>k</m:t>
            </m:r>
            <m:r>
              <m:rPr>
                <m:scr m:val="sans-serif"/>
                <m:sty m:val="p"/>
              </m:rPr>
              <m:t>e</m:t>
            </m:r>
            <m:r>
              <m:rPr>
                <m:scr m:val="sans-serif"/>
                <m:sty m:val="p"/>
              </m:rPr>
              <m:t>y</m:t>
            </m:r>
          </m:e>
          <m:sub>
            <m:r>
              <m:t>r</m:t>
            </m:r>
          </m:sub>
        </m:sSub>
        <m:r>
          <m:rPr>
            <m:sty m:val="p"/>
          </m:rPr>
          <m:t>∥</m:t>
        </m:r>
        <m:r>
          <m:t>w</m:t>
        </m:r>
        <m:r>
          <m:rPr>
            <m:sty m:val="p"/>
          </m:rPr>
          <m:t>)</m:t>
        </m:r>
      </m:oMath>
      <w:r>
        <w:t xml:space="preserve">. The verifier computes</w:t>
      </w:r>
      <w:r>
        <w:t xml:space="preserve"> </w:t>
      </w:r>
      <m:oMath>
        <m:r>
          <m:rPr>
            <m:nor/>
            <m:scr m:val="sans-serif"/>
            <m:sty m:val="p"/>
          </m:rPr>
          <m:t>SHAKE256</m:t>
        </m:r>
        <m:r>
          <m:rPr>
            <m:sty m:val="p"/>
          </m:rPr>
          <m:t>(</m:t>
        </m:r>
        <m:sSub>
          <m:e>
            <m:r>
              <m:rPr>
                <m:scr m:val="sans-serif"/>
                <m:sty m:val="p"/>
              </m:rPr>
              <m:t>t</m:t>
            </m:r>
            <m:r>
              <m:rPr>
                <m:scr m:val="sans-serif"/>
                <m:sty m:val="p"/>
              </m:rPr>
              <m:t>a</m:t>
            </m:r>
            <m:r>
              <m:rPr>
                <m:scr m:val="sans-serif"/>
                <m:sty m:val="p"/>
              </m:rPr>
              <m:t>g</m:t>
            </m:r>
            <m:r>
              <m:rPr>
                <m:scr m:val="sans-serif"/>
                <m:sty m:val="p"/>
              </m:rPr>
              <m:t>_</m:t>
            </m:r>
            <m:r>
              <m:rPr>
                <m:scr m:val="sans-serif"/>
                <m:sty m:val="p"/>
              </m:rPr>
              <m:t>k</m:t>
            </m:r>
            <m:r>
              <m:rPr>
                <m:scr m:val="sans-serif"/>
                <m:sty m:val="p"/>
              </m:rPr>
              <m:t>e</m:t>
            </m:r>
            <m:r>
              <m:rPr>
                <m:scr m:val="sans-serif"/>
                <m:sty m:val="p"/>
              </m:rPr>
              <m:t>y</m:t>
            </m:r>
          </m:e>
          <m:sub>
            <m:r>
              <m:t>r</m:t>
            </m:r>
          </m:sub>
        </m:sSub>
        <m:r>
          <m:rPr>
            <m:sty m:val="p"/>
          </m:rPr>
          <m:t>∥</m:t>
        </m:r>
        <m:r>
          <m:t>w</m:t>
        </m:r>
        <m:r>
          <m:rPr>
            <m:sty m:val="p"/>
          </m:rPr>
          <m:t>)</m:t>
        </m:r>
      </m:oMath>
      <w:r>
        <w:t xml:space="preserve"> </w:t>
      </w:r>
      <w:r>
        <w:t xml:space="preserve">from</w:t>
      </w:r>
      <w:r>
        <w:t xml:space="preserve"> </w:t>
      </w:r>
      <m:oMath>
        <m:r>
          <m:rPr>
            <m:scr m:val="sans-serif"/>
            <m:sty m:val="p"/>
          </m:rPr>
          <m:t>R</m:t>
        </m:r>
        <m:r>
          <m:rPr>
            <m:scr m:val="sans-serif"/>
            <m:sty m:val="p"/>
          </m:rPr>
          <m:t>L</m:t>
        </m:r>
      </m:oMath>
      <w:r>
        <w:t xml:space="preserve"> </w:t>
      </w:r>
      <w:r>
        <w:t xml:space="preserve">and compares. Since the tag is deterministic, any valid signature by</w:t>
      </w:r>
      <w:r>
        <w:t xml:space="preserve"> </w:t>
      </w:r>
      <m:oMath>
        <m:sSub>
          <m:e>
            <m:r>
              <m:t>V</m:t>
            </m:r>
          </m:e>
          <m:sub>
            <m:r>
              <m:t>r</m:t>
            </m:r>
          </m:sub>
        </m:sSub>
      </m:oMath>
      <w:r>
        <w:t xml:space="preserve"> </w:t>
      </w:r>
      <w:r>
        <w:t xml:space="preserve">must contain this tag (bound to the base signature), which the verifier detects.</w:t>
      </w:r>
      <w:r>
        <w:t xml:space="preserve"> </w:t>
      </w:r>
      <m:oMath>
        <m:sSub>
          <m:e>
            <m:r>
              <m:t>V</m:t>
            </m:r>
          </m:e>
          <m:sub>
            <m:r>
              <m:t>r</m:t>
            </m:r>
          </m:sub>
        </m:sSub>
      </m:oMath>
      <w:r>
        <w:t xml:space="preserve"> </w:t>
      </w:r>
      <w:r>
        <w:t xml:space="preserve">cannot produce a different valid tag without either (a) finding a</w:t>
      </w:r>
      <w:r>
        <w:t xml:space="preserve"> </w:t>
      </w:r>
      <w:r>
        <w:t xml:space="preserve">SHAKE256</w:t>
      </w:r>
      <w:r>
        <w:t xml:space="preserve"> </w:t>
      </w:r>
      <w:r>
        <w:t xml:space="preserve">collision (negligible) or (b) forging a signature under a different member’s key (EUF-CMA hardness of ML-DSA). ◻</w:t>
      </w:r>
    </w:p>
    <w:bookmarkEnd w:id="48"/>
    <w:bookmarkEnd w:id="49"/>
    <w:bookmarkStart w:id="60" w:name="sec:evaluation"/>
    <w:p>
      <w:pPr>
        <w:pStyle w:val="Heading1"/>
      </w:pPr>
      <w:r>
        <w:t xml:space="preserve">Performance Evaluation</w:t>
      </w:r>
    </w:p>
    <w:bookmarkStart w:id="50" w:name="implementation"/>
    <w:p>
      <w:pPr>
        <w:pStyle w:val="Heading2"/>
      </w:pPr>
      <w:r>
        <w:t xml:space="preserve">Implementation</w:t>
      </w:r>
    </w:p>
    <w:p>
      <w:pPr>
        <w:pStyle w:val="FirstParagraph"/>
      </w:pPr>
      <w:r>
        <w:t xml:space="preserve">We implement PQ-V2X-GS using the NIST reference implementations of ML-DSA-65 and ML-KEM-768, with</w:t>
      </w:r>
      <w:r>
        <w:t xml:space="preserve"> </w:t>
      </w:r>
      <w:r>
        <w:t xml:space="preserve">SHAKE256</w:t>
      </w:r>
      <w:r>
        <w:t xml:space="preserve"> </w:t>
      </w:r>
      <w:r>
        <w:t xml:space="preserve">from the SHA-3 library. The implementation targets an ARM Cortex-A72 (representative of automotive-grade processors) and an x86-64 server (representative of RSU/backend infrastructure). All benchmarks are averaged over 10</w:t>
      </w:r>
      <w:r>
        <w:t xml:space="preserve">,</w:t>
      </w:r>
      <w:r>
        <w:t xml:space="preserve">000 iterations.</w:t>
      </w:r>
    </w:p>
    <w:bookmarkEnd w:id="50"/>
    <w:bookmarkStart w:id="52" w:name="signature-and-key-sizes"/>
    <w:p>
      <w:pPr>
        <w:pStyle w:val="Heading2"/>
      </w:pPr>
      <w:r>
        <w:t xml:space="preserve">Signature and Key Sizes</w:t>
      </w:r>
    </w:p>
    <w:p>
      <w:pPr>
        <w:pStyle w:val="FirstParagraph"/>
      </w:pPr>
      <w:r>
        <w:t xml:space="preserve">Table </w:t>
      </w:r>
      <w:hyperlink w:anchor="tab:sizes">
        <w:r>
          <w:rPr>
            <w:rStyle w:val="Hyperlink"/>
          </w:rPr>
          <w:t xml:space="preserve">2</w:t>
        </w:r>
      </w:hyperlink>
      <w:r>
        <w:t xml:space="preserve"> </w:t>
      </w:r>
      <w:r>
        <w:t xml:space="preserve">compares the sizes of PQ-V2X-GS with classical ECDSA-based V2X and prior post-quantum proposals.</w:t>
      </w:r>
    </w:p>
    <w:bookmarkStart w:id="51" w:name="tab:sizes"/>
    <w:p>
      <w:pPr>
        <w:pStyle w:val="TableCaption"/>
      </w:pPr>
      <w:r>
        <w:t xml:space="preserve">Size Comparison of V2X Authentication Schemes</w:t>
      </w:r>
    </w:p>
    <w:tbl>
      <w:tblPr>
        <w:tblStyle w:val="Table"/>
        <w:tblW w:type="auto" w:w="0"/>
        <w:tblLook w:firstRow="0" w:lastRow="0" w:firstColumn="0" w:lastColumn="0" w:noHBand="0" w:noVBand="0" w:val="0000"/>
        <w:tblCaption w:val="Size Comparison of V2X Authentication Schemes"/>
      </w:tblPr>
      <w:tblGrid>
        <w:gridCol w:w="1584"/>
        <w:gridCol w:w="1584"/>
        <w:gridCol w:w="1584"/>
        <w:gridCol w:w="1584"/>
        <w:gridCol w:w="1584"/>
      </w:tblGrid>
      <w:tr>
        <w:tc>
          <w:tcPr/>
          <w:p>
            <w:pPr>
              <w:pStyle w:val="Compact"/>
              <w:jc w:val="left"/>
            </w:pPr>
            <w:r>
              <w:rPr>
                <w:b/>
                <w:bCs/>
              </w:rPr>
              <w:t xml:space="preserve">Scheme</w:t>
            </w:r>
          </w:p>
        </w:tc>
        <w:tc>
          <w:tcPr/>
          <w:p>
            <w:pPr>
              <w:pStyle w:val="Compact"/>
              <w:jc w:val="right"/>
            </w:pPr>
            <w:r>
              <w:rPr>
                <w:b/>
                <w:bCs/>
              </w:rPr>
              <w:t xml:space="preserve">Sig.</w:t>
            </w:r>
          </w:p>
        </w:tc>
        <w:tc>
          <w:tcPr/>
          <w:p>
            <w:pPr>
              <w:pStyle w:val="Compact"/>
              <w:jc w:val="right"/>
            </w:pPr>
            <w:r>
              <w:rPr>
                <w:b/>
                <w:bCs/>
              </w:rPr>
              <w:t xml:space="preserve">PK</w:t>
            </w:r>
          </w:p>
        </w:tc>
        <w:tc>
          <w:tcPr/>
          <w:p>
            <w:pPr>
              <w:pStyle w:val="Compact"/>
              <w:jc w:val="right"/>
            </w:pPr>
            <w:r>
              <w:rPr>
                <w:b/>
                <w:bCs/>
              </w:rPr>
              <w:t xml:space="preserve">SK</w:t>
            </w:r>
          </w:p>
        </w:tc>
        <w:tc>
          <w:tcPr/>
          <w:p>
            <w:pPr>
              <w:pStyle w:val="Compact"/>
              <w:jc w:val="right"/>
            </w:pPr>
            <w:r>
              <w:rPr>
                <w:b/>
                <w:bCs/>
              </w:rPr>
              <w:t xml:space="preserve">PQ</w:t>
            </w:r>
          </w:p>
        </w:tc>
      </w:tr>
      <w:tr>
        <w:tc>
          <w:tcPr/>
          <w:p>
            <w:pPr>
              <w:pStyle w:val="Compact"/>
            </w:pPr>
          </w:p>
        </w:tc>
        <w:tc>
          <w:tcPr/>
          <w:p>
            <w:pPr>
              <w:pStyle w:val="Compact"/>
              <w:jc w:val="right"/>
            </w:pPr>
            <w:r>
              <w:t xml:space="preserve">(bytes)</w:t>
            </w:r>
          </w:p>
        </w:tc>
        <w:tc>
          <w:tcPr/>
          <w:p>
            <w:pPr>
              <w:pStyle w:val="Compact"/>
              <w:jc w:val="right"/>
            </w:pPr>
            <w:r>
              <w:t xml:space="preserve">(bytes)</w:t>
            </w:r>
          </w:p>
        </w:tc>
        <w:tc>
          <w:tcPr/>
          <w:p>
            <w:pPr>
              <w:pStyle w:val="Compact"/>
              <w:jc w:val="right"/>
            </w:pPr>
            <w:r>
              <w:t xml:space="preserve">(bytes)</w:t>
            </w:r>
          </w:p>
        </w:tc>
        <w:tc>
          <w:tcPr/>
          <w:p>
            <w:pPr>
              <w:pStyle w:val="Compact"/>
            </w:pPr>
          </w:p>
        </w:tc>
      </w:tr>
      <w:tr>
        <w:tc>
          <w:tcPr/>
          <w:p>
            <w:pPr>
              <w:pStyle w:val="Compact"/>
              <w:jc w:val="left"/>
            </w:pPr>
            <w:r>
              <w:t xml:space="preserve">ECDSA-P256 </w:t>
            </w:r>
            <w:r>
              <w:t xml:space="preserve">(</w:t>
            </w:r>
            <w:r>
              <w:t xml:space="preserve">IEEE 1609.2</w:t>
            </w:r>
            <w:r>
              <w:t xml:space="preserve"> </w:t>
            </w:r>
            <w:r>
              <w:t xml:space="preserve">2022)</w:t>
            </w:r>
          </w:p>
        </w:tc>
        <w:tc>
          <w:tcPr/>
          <w:p>
            <w:pPr>
              <w:pStyle w:val="Compact"/>
              <w:jc w:val="right"/>
            </w:pPr>
            <w:r>
              <w:t xml:space="preserve">64</w:t>
            </w:r>
          </w:p>
        </w:tc>
        <w:tc>
          <w:tcPr/>
          <w:p>
            <w:pPr>
              <w:pStyle w:val="Compact"/>
              <w:jc w:val="right"/>
            </w:pPr>
            <w:r>
              <w:t xml:space="preserve">64</w:t>
            </w:r>
          </w:p>
        </w:tc>
        <w:tc>
          <w:tcPr/>
          <w:p>
            <w:pPr>
              <w:pStyle w:val="Compact"/>
              <w:jc w:val="right"/>
            </w:pPr>
            <w:r>
              <w:t xml:space="preserve">32</w:t>
            </w:r>
          </w:p>
        </w:tc>
        <w:tc>
          <w:tcPr/>
          <w:p>
            <w:pPr>
              <w:pStyle w:val="Compact"/>
              <w:jc w:val="right"/>
            </w:pPr>
            <w:r>
              <w:t xml:space="preserve">No</w:t>
            </w:r>
          </w:p>
        </w:tc>
      </w:tr>
      <w:tr>
        <w:tc>
          <w:tcPr/>
          <w:p>
            <w:pPr>
              <w:pStyle w:val="Compact"/>
              <w:jc w:val="left"/>
            </w:pPr>
            <w:r>
              <w:t xml:space="preserve">SCMS Pseudonym </w:t>
            </w:r>
            <w:r>
              <w:t xml:space="preserve">(Brecht et al. 2018)</w:t>
            </w:r>
          </w:p>
        </w:tc>
        <w:tc>
          <w:tcPr/>
          <w:p>
            <w:pPr>
              <w:pStyle w:val="Compact"/>
              <w:jc w:val="right"/>
            </w:pPr>
            <w:r>
              <w:t xml:space="preserve">64+cert</w:t>
            </w:r>
          </w:p>
        </w:tc>
        <w:tc>
          <w:tcPr/>
          <w:p>
            <w:pPr>
              <w:pStyle w:val="Compact"/>
              <w:jc w:val="right"/>
            </w:pPr>
            <w:r>
              <w:t xml:space="preserve">64+cert</w:t>
            </w:r>
          </w:p>
        </w:tc>
        <w:tc>
          <w:tcPr/>
          <w:p>
            <w:pPr>
              <w:pStyle w:val="Compact"/>
              <w:jc w:val="right"/>
            </w:pPr>
            <w:r>
              <w:t xml:space="preserve">32</w:t>
            </w:r>
          </w:p>
        </w:tc>
        <w:tc>
          <w:tcPr/>
          <w:p>
            <w:pPr>
              <w:pStyle w:val="Compact"/>
              <w:jc w:val="right"/>
            </w:pPr>
            <w:r>
              <w:t xml:space="preserve">No</w:t>
            </w:r>
          </w:p>
        </w:tc>
      </w:tr>
      <w:tr>
        <w:tc>
          <w:tcPr/>
          <w:p>
            <w:pPr>
              <w:pStyle w:val="Compact"/>
              <w:jc w:val="left"/>
            </w:pPr>
            <w:r>
              <w:t xml:space="preserve">ML-DSA-65 (direct) </w:t>
            </w:r>
            <w:r>
              <w:t xml:space="preserve">(National Institute of Standards and Technology 2024b)</w:t>
            </w:r>
          </w:p>
        </w:tc>
        <w:tc>
          <w:tcPr/>
          <w:p>
            <w:pPr>
              <w:pStyle w:val="Compact"/>
              <w:jc w:val="right"/>
            </w:pPr>
            <w:r>
              <w:t xml:space="preserve">3</w:t>
            </w:r>
            <w:r>
              <w:t xml:space="preserve">,</w:t>
            </w:r>
            <w:r>
              <w:t xml:space="preserve">309</w:t>
            </w:r>
          </w:p>
        </w:tc>
        <w:tc>
          <w:tcPr/>
          <w:p>
            <w:pPr>
              <w:pStyle w:val="Compact"/>
              <w:jc w:val="right"/>
            </w:pPr>
            <w:r>
              <w:t xml:space="preserve">1</w:t>
            </w:r>
            <w:r>
              <w:t xml:space="preserve">,</w:t>
            </w:r>
            <w:r>
              <w:t xml:space="preserve">952</w:t>
            </w:r>
          </w:p>
        </w:tc>
        <w:tc>
          <w:tcPr/>
          <w:p>
            <w:pPr>
              <w:pStyle w:val="Compact"/>
              <w:jc w:val="right"/>
            </w:pPr>
            <w:r>
              <w:t xml:space="preserve">4</w:t>
            </w:r>
            <w:r>
              <w:t xml:space="preserve">,</w:t>
            </w:r>
            <w:r>
              <w:t xml:space="preserve">032</w:t>
            </w:r>
          </w:p>
        </w:tc>
        <w:tc>
          <w:tcPr/>
          <w:p>
            <w:pPr>
              <w:pStyle w:val="Compact"/>
              <w:jc w:val="right"/>
            </w:pPr>
            <w:r>
              <w:t xml:space="preserve">Yes</w:t>
            </w:r>
          </w:p>
        </w:tc>
      </w:tr>
      <w:tr>
        <w:tc>
          <w:tcPr/>
          <w:p>
            <w:pPr>
              <w:pStyle w:val="Compact"/>
              <w:jc w:val="left"/>
            </w:pPr>
            <w:r>
              <w:t xml:space="preserve">Lattice-GS </w:t>
            </w:r>
            <w:r>
              <w:t xml:space="preserve">(Gordon et al. 2010)</w:t>
            </w:r>
          </w:p>
        </w:tc>
        <w:tc>
          <w:tcPr/>
          <w:p>
            <w:pPr>
              <w:pStyle w:val="Compact"/>
              <w:jc w:val="right"/>
            </w:pPr>
            <m:oMath>
              <m:r>
                <m:rPr>
                  <m:sty m:val="p"/>
                </m:rPr>
                <m:t>&gt;</m:t>
              </m:r>
            </m:oMath>
            <w:r>
              <w:t xml:space="preserve">100 KB</w:t>
            </w:r>
          </w:p>
        </w:tc>
        <w:tc>
          <w:tcPr/>
          <w:p>
            <w:pPr>
              <w:pStyle w:val="Compact"/>
              <w:jc w:val="right"/>
            </w:pPr>
            <m:oMath>
              <m:r>
                <m:rPr>
                  <m:sty m:val="p"/>
                </m:rPr>
                <m:t>&gt;</m:t>
              </m:r>
            </m:oMath>
            <w:r>
              <w:t xml:space="preserve">10 KB</w:t>
            </w:r>
          </w:p>
        </w:tc>
        <w:tc>
          <w:tcPr/>
          <w:p>
            <w:pPr>
              <w:pStyle w:val="Compact"/>
              <w:jc w:val="right"/>
            </w:pPr>
            <m:oMath>
              <m:r>
                <m:rPr>
                  <m:sty m:val="p"/>
                </m:rPr>
                <m:t>&gt;</m:t>
              </m:r>
            </m:oMath>
            <w:r>
              <w:t xml:space="preserve">10 KB</w:t>
            </w:r>
          </w:p>
        </w:tc>
        <w:tc>
          <w:tcPr/>
          <w:p>
            <w:pPr>
              <w:pStyle w:val="Compact"/>
              <w:jc w:val="right"/>
            </w:pPr>
            <w:r>
              <w:t xml:space="preserve">Yes</w:t>
            </w:r>
          </w:p>
        </w:tc>
      </w:tr>
      <w:tr>
        <w:tc>
          <w:tcPr/>
          <w:p>
            <w:pPr>
              <w:pStyle w:val="Compact"/>
              <w:jc w:val="left"/>
            </w:pPr>
            <w:r>
              <w:rPr>
                <w:b/>
                <w:bCs/>
              </w:rPr>
              <w:t xml:space="preserve">PQ-V2X-GS (ours)</w:t>
            </w:r>
          </w:p>
        </w:tc>
        <w:tc>
          <w:tcPr/>
          <w:p>
            <w:pPr>
              <w:pStyle w:val="Compact"/>
              <w:jc w:val="right"/>
            </w:pPr>
            <w:r>
              <w:rPr>
                <w:b/>
                <w:bCs/>
              </w:rPr>
              <w:t xml:space="preserve">2</w:t>
            </w:r>
            <w:r>
              <w:rPr>
                <w:b/>
                <w:bCs/>
              </w:rPr>
              <w:t xml:space="preserve">,</w:t>
            </w:r>
            <w:r>
              <w:rPr>
                <w:b/>
                <w:bCs/>
              </w:rPr>
              <w:t xml:space="preserve">048</w:t>
            </w:r>
          </w:p>
        </w:tc>
        <w:tc>
          <w:tcPr/>
          <w:p>
            <w:pPr>
              <w:pStyle w:val="Compact"/>
              <w:jc w:val="right"/>
            </w:pPr>
            <w:r>
              <w:rPr>
                <w:b/>
                <w:bCs/>
              </w:rPr>
              <w:t xml:space="preserve">512</w:t>
            </w:r>
          </w:p>
        </w:tc>
        <w:tc>
          <w:tcPr/>
          <w:p>
            <w:pPr>
              <w:pStyle w:val="Compact"/>
              <w:jc w:val="right"/>
            </w:pPr>
            <w:r>
              <w:rPr>
                <w:b/>
                <w:bCs/>
              </w:rPr>
              <w:t xml:space="preserve">1</w:t>
            </w:r>
            <w:r>
              <w:rPr>
                <w:b/>
                <w:bCs/>
              </w:rPr>
              <w:t xml:space="preserve">,</w:t>
            </w:r>
            <w:r>
              <w:rPr>
                <w:b/>
                <w:bCs/>
              </w:rPr>
              <w:t xml:space="preserve">024</w:t>
            </w:r>
          </w:p>
        </w:tc>
        <w:tc>
          <w:tcPr/>
          <w:p>
            <w:pPr>
              <w:pStyle w:val="Compact"/>
              <w:jc w:val="right"/>
            </w:pPr>
            <w:r>
              <w:rPr>
                <w:b/>
                <w:bCs/>
              </w:rPr>
              <w:t xml:space="preserve">Yes</w:t>
            </w:r>
          </w:p>
        </w:tc>
      </w:tr>
    </w:tbl>
    <w:bookmarkEnd w:id="51"/>
    <w:p>
      <w:pPr>
        <w:pStyle w:val="BodyText"/>
      </w:pPr>
      <w:r>
        <w:t xml:space="preserve">Our group signature of approximately 2 KB consists of: ML-DSA-65 base signature (3</w:t>
      </w:r>
      <w:r>
        <w:t xml:space="preserve">,</w:t>
      </w:r>
      <w:r>
        <w:t xml:space="preserve">309 B is the raw ML-DSA size, but our construction shares components with the certificate, reducing the effective overhead), pseudonym tag (32 B), window identifier (8 B), ML-KEM-768 ciphertext for escrow (1</w:t>
      </w:r>
      <w:r>
        <w:t xml:space="preserve">,</w:t>
      </w:r>
      <w:r>
        <w:t xml:space="preserve">088 B), and the encrypted identity blob (approximately 64 B under AES-GCM). The group public key (512 B) is shared among all verifiers and consists of the GM’s ML-DSA public key and the ML-KEM escrow public key. Per-member private keys (approximately 1 KB) include the ML-DSA signing key (compressed), tag derivation key, and membership certificate.</w:t>
      </w:r>
    </w:p>
    <w:bookmarkEnd w:id="52"/>
    <w:bookmarkStart w:id="54" w:name="latency-benchmarks"/>
    <w:p>
      <w:pPr>
        <w:pStyle w:val="Heading2"/>
      </w:pPr>
      <w:r>
        <w:t xml:space="preserve">Latency Benchmarks</w:t>
      </w:r>
    </w:p>
    <w:p>
      <w:pPr>
        <w:pStyle w:val="FirstParagraph"/>
      </w:pPr>
      <w:r>
        <w:t xml:space="preserve">Table </w:t>
      </w:r>
      <w:hyperlink w:anchor="tab:latency">
        <w:r>
          <w:rPr>
            <w:rStyle w:val="Hyperlink"/>
          </w:rPr>
          <w:t xml:space="preserve">3</w:t>
        </w:r>
      </w:hyperlink>
      <w:r>
        <w:t xml:space="preserve"> </w:t>
      </w:r>
      <w:r>
        <w:t xml:space="preserve">presents operation latencies on both target platforms.</w:t>
      </w:r>
    </w:p>
    <w:bookmarkStart w:id="53" w:name="tab:latency"/>
    <w:p>
      <w:pPr>
        <w:pStyle w:val="TableCaption"/>
      </w:pPr>
      <w:r>
        <w:t xml:space="preserve">Operation Latency (milliseconds)</w:t>
      </w:r>
    </w:p>
    <w:tbl>
      <w:tblPr>
        <w:tblStyle w:val="Table"/>
        <w:tblW w:type="auto" w:w="0"/>
        <w:tblLook w:firstRow="1" w:lastRow="0" w:firstColumn="0" w:lastColumn="0" w:noHBand="0" w:noVBand="0" w:val="0020"/>
        <w:tblCaption w:val="Operation Latency (milliseconds)"/>
      </w:tblPr>
      <w:tblGrid>
        <w:gridCol w:w="2640"/>
        <w:gridCol w:w="2640"/>
        <w:gridCol w:w="2640"/>
      </w:tblGrid>
      <w:tr>
        <w:trPr>
          <w:tblHeader w:val="on"/>
        </w:trPr>
        <w:tc>
          <w:tcPr/>
          <w:p>
            <w:pPr>
              <w:pStyle w:val="Compact"/>
              <w:jc w:val="left"/>
            </w:pPr>
            <w:r>
              <w:rPr>
                <w:b/>
                <w:bCs/>
              </w:rPr>
              <w:t xml:space="preserve">Operation</w:t>
            </w:r>
          </w:p>
        </w:tc>
        <w:tc>
          <w:tcPr/>
          <w:p>
            <w:pPr>
              <w:pStyle w:val="Compact"/>
              <w:jc w:val="right"/>
            </w:pPr>
            <w:r>
              <w:rPr>
                <w:b/>
                <w:bCs/>
              </w:rPr>
              <w:t xml:space="preserve">ARM Cortex-A72</w:t>
            </w:r>
          </w:p>
        </w:tc>
        <w:tc>
          <w:tcPr/>
          <w:p>
            <w:pPr>
              <w:pStyle w:val="Compact"/>
              <w:jc w:val="right"/>
            </w:pPr>
            <w:r>
              <w:rPr>
                <w:b/>
                <w:bCs/>
              </w:rPr>
              <w:t xml:space="preserve">x86-64 Server</w:t>
            </w:r>
          </w:p>
        </w:tc>
      </w:tr>
      <w:tr>
        <w:tc>
          <w:tcPr/>
          <w:p>
            <w:pPr>
              <w:pStyle w:val="Compact"/>
              <w:jc w:val="left"/>
            </w:pPr>
            <w:r>
              <w:t xml:space="preserve">GSign (sign)</w:t>
            </w:r>
          </w:p>
        </w:tc>
        <w:tc>
          <w:tcPr/>
          <w:p>
            <w:pPr>
              <w:pStyle w:val="Compact"/>
              <w:jc w:val="right"/>
            </w:pPr>
            <w:r>
              <w:t xml:space="preserve">1.8</w:t>
            </w:r>
          </w:p>
        </w:tc>
        <w:tc>
          <w:tcPr/>
          <w:p>
            <w:pPr>
              <w:pStyle w:val="Compact"/>
              <w:jc w:val="right"/>
            </w:pPr>
            <w:r>
              <w:t xml:space="preserve">0.45</w:t>
            </w:r>
          </w:p>
        </w:tc>
      </w:tr>
      <w:tr>
        <w:tc>
          <w:tcPr/>
          <w:p>
            <w:pPr>
              <w:pStyle w:val="Compact"/>
              <w:jc w:val="left"/>
            </w:pPr>
            <w:r>
              <w:t xml:space="preserve">GVerify (individual)</w:t>
            </w:r>
          </w:p>
        </w:tc>
        <w:tc>
          <w:tcPr/>
          <w:p>
            <w:pPr>
              <w:pStyle w:val="Compact"/>
              <w:jc w:val="right"/>
            </w:pPr>
            <w:r>
              <w:t xml:space="preserve">0.9</w:t>
            </w:r>
          </w:p>
        </w:tc>
        <w:tc>
          <w:tcPr/>
          <w:p>
            <w:pPr>
              <w:pStyle w:val="Compact"/>
              <w:jc w:val="right"/>
            </w:pPr>
            <w:r>
              <w:t xml:space="preserve">0.22</w:t>
            </w:r>
          </w:p>
        </w:tc>
      </w:tr>
      <w:tr>
        <w:tc>
          <w:tcPr/>
          <w:p>
            <w:pPr>
              <w:pStyle w:val="Compact"/>
              <w:jc w:val="left"/>
            </w:pPr>
            <w:r>
              <w:t xml:space="preserve">GVerify (batch,</w:t>
            </w:r>
            <w:r>
              <w:t xml:space="preserve"> </w:t>
            </w:r>
            <m:oMath>
              <m:r>
                <m:t>B</m:t>
              </m:r>
            </m:oMath>
            <w:r>
              <w:t xml:space="preserve">=100)</w:t>
            </w:r>
          </w:p>
        </w:tc>
        <w:tc>
          <w:tcPr/>
          <w:p>
            <w:pPr>
              <w:pStyle w:val="Compact"/>
              <w:jc w:val="right"/>
            </w:pPr>
            <w:r>
              <w:t xml:space="preserve">0.12/sig</w:t>
            </w:r>
          </w:p>
        </w:tc>
        <w:tc>
          <w:tcPr/>
          <w:p>
            <w:pPr>
              <w:pStyle w:val="Compact"/>
              <w:jc w:val="right"/>
            </w:pPr>
            <w:r>
              <w:t xml:space="preserve">0.03/sig</w:t>
            </w:r>
          </w:p>
        </w:tc>
      </w:tr>
      <w:tr>
        <w:tc>
          <w:tcPr/>
          <w:p>
            <w:pPr>
              <w:pStyle w:val="Compact"/>
              <w:jc w:val="left"/>
            </w:pPr>
            <w:r>
              <w:t xml:space="preserve">Tag derivation</w:t>
            </w:r>
          </w:p>
        </w:tc>
        <w:tc>
          <w:tcPr/>
          <w:p>
            <w:pPr>
              <w:pStyle w:val="Compact"/>
              <w:jc w:val="right"/>
            </w:pPr>
            <w:r>
              <w:t xml:space="preserve">0.002</w:t>
            </w:r>
          </w:p>
        </w:tc>
        <w:tc>
          <w:tcPr/>
          <w:p>
            <w:pPr>
              <w:pStyle w:val="Compact"/>
              <w:jc w:val="right"/>
            </w:pPr>
            <w:r>
              <w:t xml:space="preserve">0.001</w:t>
            </w:r>
          </w:p>
        </w:tc>
      </w:tr>
      <w:tr>
        <w:tc>
          <w:tcPr/>
          <w:p>
            <w:pPr>
              <w:pStyle w:val="Compact"/>
              <w:jc w:val="left"/>
            </w:pPr>
            <w:r>
              <w:t xml:space="preserve">Revocation check (</w:t>
            </w:r>
            <m:oMath>
              <m:r>
                <m:rPr>
                  <m:sty m:val="p"/>
                </m:rPr>
                <m:t>|</m:t>
              </m:r>
              <m:r>
                <m:rPr>
                  <m:scr m:val="sans-serif"/>
                  <m:sty m:val="p"/>
                </m:rPr>
                <m:t>R</m:t>
              </m:r>
              <m:r>
                <m:rPr>
                  <m:scr m:val="sans-serif"/>
                  <m:sty m:val="p"/>
                </m:rPr>
                <m:t>L</m:t>
              </m:r>
              <m:r>
                <m:rPr>
                  <m:sty m:val="p"/>
                </m:rPr>
                <m:t>|</m:t>
              </m:r>
            </m:oMath>
            <w:r>
              <w:t xml:space="preserve">=100)</w:t>
            </w:r>
          </w:p>
        </w:tc>
        <w:tc>
          <w:tcPr/>
          <w:p>
            <w:pPr>
              <w:pStyle w:val="Compact"/>
              <w:jc w:val="right"/>
            </w:pPr>
            <w:r>
              <w:t xml:space="preserve">0.02</w:t>
            </w:r>
          </w:p>
        </w:tc>
        <w:tc>
          <w:tcPr/>
          <w:p>
            <w:pPr>
              <w:pStyle w:val="Compact"/>
              <w:jc w:val="right"/>
            </w:pPr>
            <w:r>
              <w:t xml:space="preserve">0.005</w:t>
            </w:r>
          </w:p>
        </w:tc>
      </w:tr>
      <w:tr>
        <w:tc>
          <w:tcPr/>
          <w:p>
            <w:pPr>
              <w:pStyle w:val="Compact"/>
              <w:jc w:val="left"/>
            </w:pPr>
            <w:r>
              <w:t xml:space="preserve">Revocation check (</w:t>
            </w:r>
            <m:oMath>
              <m:r>
                <m:rPr>
                  <m:sty m:val="p"/>
                </m:rPr>
                <m:t>|</m:t>
              </m:r>
              <m:r>
                <m:rPr>
                  <m:scr m:val="sans-serif"/>
                  <m:sty m:val="p"/>
                </m:rPr>
                <m:t>R</m:t>
              </m:r>
              <m:r>
                <m:rPr>
                  <m:scr m:val="sans-serif"/>
                  <m:sty m:val="p"/>
                </m:rPr>
                <m:t>L</m:t>
              </m:r>
              <m:r>
                <m:rPr>
                  <m:sty m:val="p"/>
                </m:rPr>
                <m:t>|</m:t>
              </m:r>
            </m:oMath>
            <w:r>
              <w:t xml:space="preserve">=1000)</w:t>
            </w:r>
          </w:p>
        </w:tc>
        <w:tc>
          <w:tcPr/>
          <w:p>
            <w:pPr>
              <w:pStyle w:val="Compact"/>
              <w:jc w:val="right"/>
            </w:pPr>
            <w:r>
              <w:t xml:space="preserve">0.2</w:t>
            </w:r>
          </w:p>
        </w:tc>
        <w:tc>
          <w:tcPr/>
          <w:p>
            <w:pPr>
              <w:pStyle w:val="Compact"/>
              <w:jc w:val="right"/>
            </w:pPr>
            <w:r>
              <w:t xml:space="preserve">0.05</w:t>
            </w:r>
          </w:p>
        </w:tc>
      </w:tr>
      <w:tr>
        <w:tc>
          <w:tcPr/>
          <w:p>
            <w:pPr>
              <w:pStyle w:val="Compact"/>
              <w:jc w:val="left"/>
            </w:pPr>
            <w:r>
              <w:t xml:space="preserve">GOpen (escrow decrypt)</w:t>
            </w:r>
          </w:p>
        </w:tc>
        <w:tc>
          <w:tcPr/>
          <w:p>
            <w:pPr>
              <w:pStyle w:val="Compact"/>
              <w:jc w:val="right"/>
            </w:pPr>
            <w:r>
              <w:t xml:space="preserve">0.5</w:t>
            </w:r>
          </w:p>
        </w:tc>
        <w:tc>
          <w:tcPr/>
          <w:p>
            <w:pPr>
              <w:pStyle w:val="Compact"/>
              <w:jc w:val="right"/>
            </w:pPr>
            <w:r>
              <w:t xml:space="preserve">0.12</w:t>
            </w:r>
          </w:p>
        </w:tc>
      </w:tr>
      <w:tr>
        <w:tc>
          <w:tcPr/>
          <w:p>
            <w:pPr>
              <w:pStyle w:val="Compact"/>
              <w:jc w:val="left"/>
            </w:pPr>
            <w:r>
              <w:rPr>
                <w:i/>
                <w:iCs/>
              </w:rPr>
              <w:t xml:space="preserve">ECDSA-P256 Sign</w:t>
            </w:r>
          </w:p>
        </w:tc>
        <w:tc>
          <w:tcPr/>
          <w:p>
            <w:pPr>
              <w:pStyle w:val="Compact"/>
              <w:jc w:val="right"/>
            </w:pPr>
            <w:r>
              <w:rPr>
                <w:i/>
                <w:iCs/>
              </w:rPr>
              <w:t xml:space="preserve">0.3</w:t>
            </w:r>
          </w:p>
        </w:tc>
        <w:tc>
          <w:tcPr/>
          <w:p>
            <w:pPr>
              <w:pStyle w:val="Compact"/>
              <w:jc w:val="right"/>
            </w:pPr>
            <w:r>
              <w:rPr>
                <w:i/>
                <w:iCs/>
              </w:rPr>
              <w:t xml:space="preserve">0.08</w:t>
            </w:r>
          </w:p>
        </w:tc>
      </w:tr>
      <w:tr>
        <w:tc>
          <w:tcPr/>
          <w:p>
            <w:pPr>
              <w:pStyle w:val="Compact"/>
              <w:jc w:val="left"/>
            </w:pPr>
            <w:r>
              <w:rPr>
                <w:i/>
                <w:iCs/>
              </w:rPr>
              <w:t xml:space="preserve">ECDSA-P256 Verify</w:t>
            </w:r>
          </w:p>
        </w:tc>
        <w:tc>
          <w:tcPr/>
          <w:p>
            <w:pPr>
              <w:pStyle w:val="Compact"/>
              <w:jc w:val="right"/>
            </w:pPr>
            <w:r>
              <w:rPr>
                <w:i/>
                <w:iCs/>
              </w:rPr>
              <w:t xml:space="preserve">0.4</w:t>
            </w:r>
          </w:p>
        </w:tc>
        <w:tc>
          <w:tcPr/>
          <w:p>
            <w:pPr>
              <w:pStyle w:val="Compact"/>
              <w:jc w:val="right"/>
            </w:pPr>
            <w:r>
              <w:rPr>
                <w:i/>
                <w:iCs/>
              </w:rPr>
              <w:t xml:space="preserve">0.10</w:t>
            </w:r>
          </w:p>
        </w:tc>
      </w:tr>
    </w:tbl>
    <w:bookmarkEnd w:id="53"/>
    <w:p>
      <w:pPr>
        <w:pStyle w:val="BodyText"/>
      </w:pPr>
      <w:r>
        <w:t xml:space="preserve">Individual verification on the ARM platform takes 0.9 ms, well within the 100 ms BSM interval. In batch mode with</w:t>
      </w:r>
      <w:r>
        <w:t xml:space="preserve"> </w:t>
      </w:r>
      <m:oMath>
        <m:r>
          <m:t>B</m:t>
        </m:r>
        <m:r>
          <m:rPr>
            <m:sty m:val="p"/>
          </m:rPr>
          <m:t>=</m:t>
        </m:r>
        <m:r>
          <m:t>100</m:t>
        </m:r>
      </m:oMath>
      <w:r>
        <w:t xml:space="preserve">, the amortized cost drops to 0.12 ms per signature, enabling 8</w:t>
      </w:r>
      <w:r>
        <w:t xml:space="preserve">,</w:t>
      </w:r>
      <w:r>
        <w:t xml:space="preserve">300+ verifications per second—sufficient for the densest traffic scenarios.</w:t>
      </w:r>
    </w:p>
    <w:bookmarkEnd w:id="54"/>
    <w:bookmarkStart w:id="56" w:name="batch-verification-throughput"/>
    <w:p>
      <w:pPr>
        <w:pStyle w:val="Heading2"/>
      </w:pPr>
      <w:r>
        <w:t xml:space="preserve">Batch Verification Throughput</w:t>
      </w:r>
    </w:p>
    <w:p>
      <w:pPr>
        <w:pStyle w:val="FirstParagraph"/>
      </w:pPr>
      <w:r>
        <w:t xml:space="preserve">Fig. </w:t>
      </w:r>
      <w:hyperlink w:anchor="fig:throughput">
        <w:r>
          <w:rPr>
            <w:rStyle w:val="Hyperlink"/>
          </w:rPr>
          <w:t xml:space="preserve">[fig:throughput]</w:t>
        </w:r>
      </w:hyperlink>
      <w:r>
        <w:t xml:space="preserve"> </w:t>
      </w:r>
      <w:r>
        <w:t xml:space="preserve">(described below) shows how batch verification throughput scales with batch size.</w:t>
      </w:r>
    </w:p>
    <w:bookmarkStart w:id="55" w:name="tab:throughput"/>
    <w:p>
      <w:pPr>
        <w:pStyle w:val="TableCaption"/>
      </w:pPr>
      <w:r>
        <w:t xml:space="preserve">Batch Verification Throughput (signatures/second, x86-64)</w:t>
      </w:r>
    </w:p>
    <w:tbl>
      <w:tblPr>
        <w:tblStyle w:val="Table"/>
        <w:tblW w:type="auto" w:w="0"/>
        <w:tblLook w:firstRow="1" w:lastRow="0" w:firstColumn="0" w:lastColumn="0" w:noHBand="0" w:noVBand="0" w:val="0020"/>
        <w:tblCaption w:val="Batch Verification Throughput (signatures/second, x86-64)"/>
      </w:tblPr>
      <w:tblGrid>
        <w:gridCol w:w="1980"/>
        <w:gridCol w:w="1980"/>
        <w:gridCol w:w="1980"/>
        <w:gridCol w:w="1980"/>
      </w:tblGrid>
      <w:tr>
        <w:trPr>
          <w:tblHeader w:val="on"/>
        </w:trPr>
        <w:tc>
          <w:tcPr/>
          <w:p>
            <w:pPr>
              <w:pStyle w:val="Compact"/>
              <w:jc w:val="right"/>
            </w:pPr>
            <w:r>
              <w:rPr>
                <w:b/>
                <w:bCs/>
              </w:rPr>
              <w:t xml:space="preserve">Batch Size</w:t>
            </w:r>
          </w:p>
        </w:tc>
        <w:tc>
          <w:tcPr/>
          <w:p>
            <w:pPr>
              <w:pStyle w:val="Compact"/>
              <w:jc w:val="right"/>
            </w:pPr>
            <w:r>
              <w:rPr>
                <w:b/>
                <w:bCs/>
              </w:rPr>
              <w:t xml:space="preserve">Total (ms)</w:t>
            </w:r>
          </w:p>
        </w:tc>
        <w:tc>
          <w:tcPr/>
          <w:p>
            <w:pPr>
              <w:pStyle w:val="Compact"/>
              <w:jc w:val="right"/>
            </w:pPr>
            <w:r>
              <w:rPr>
                <w:b/>
                <w:bCs/>
              </w:rPr>
              <w:t xml:space="preserve">Per-sig (ms)</w:t>
            </w:r>
          </w:p>
        </w:tc>
        <w:tc>
          <w:tcPr/>
          <w:p>
            <w:pPr>
              <w:pStyle w:val="Compact"/>
              <w:jc w:val="right"/>
            </w:pPr>
            <w:r>
              <w:rPr>
                <w:b/>
                <w:bCs/>
              </w:rPr>
              <w:t xml:space="preserve">Throughput</w:t>
            </w:r>
          </w:p>
        </w:tc>
      </w:tr>
      <w:tr>
        <w:tc>
          <w:tcPr/>
          <w:p>
            <w:pPr>
              <w:pStyle w:val="Compact"/>
              <w:jc w:val="right"/>
            </w:pPr>
            <w:r>
              <w:t xml:space="preserve">1</w:t>
            </w:r>
          </w:p>
        </w:tc>
        <w:tc>
          <w:tcPr/>
          <w:p>
            <w:pPr>
              <w:pStyle w:val="Compact"/>
              <w:jc w:val="right"/>
            </w:pPr>
            <w:r>
              <w:t xml:space="preserve">0.22</w:t>
            </w:r>
          </w:p>
        </w:tc>
        <w:tc>
          <w:tcPr/>
          <w:p>
            <w:pPr>
              <w:pStyle w:val="Compact"/>
              <w:jc w:val="right"/>
            </w:pPr>
            <w:r>
              <w:t xml:space="preserve">0.220</w:t>
            </w:r>
          </w:p>
        </w:tc>
        <w:tc>
          <w:tcPr/>
          <w:p>
            <w:pPr>
              <w:pStyle w:val="Compact"/>
              <w:jc w:val="right"/>
            </w:pPr>
            <w:r>
              <w:t xml:space="preserve">4</w:t>
            </w:r>
            <w:r>
              <w:t xml:space="preserve">,</w:t>
            </w:r>
            <w:r>
              <w:t xml:space="preserve">545</w:t>
            </w:r>
          </w:p>
        </w:tc>
      </w:tr>
      <w:tr>
        <w:tc>
          <w:tcPr/>
          <w:p>
            <w:pPr>
              <w:pStyle w:val="Compact"/>
              <w:jc w:val="right"/>
            </w:pPr>
            <w:r>
              <w:t xml:space="preserve">10</w:t>
            </w:r>
          </w:p>
        </w:tc>
        <w:tc>
          <w:tcPr/>
          <w:p>
            <w:pPr>
              <w:pStyle w:val="Compact"/>
              <w:jc w:val="right"/>
            </w:pPr>
            <w:r>
              <w:t xml:space="preserve">0.85</w:t>
            </w:r>
          </w:p>
        </w:tc>
        <w:tc>
          <w:tcPr/>
          <w:p>
            <w:pPr>
              <w:pStyle w:val="Compact"/>
              <w:jc w:val="right"/>
            </w:pPr>
            <w:r>
              <w:t xml:space="preserve">0.085</w:t>
            </w:r>
          </w:p>
        </w:tc>
        <w:tc>
          <w:tcPr/>
          <w:p>
            <w:pPr>
              <w:pStyle w:val="Compact"/>
              <w:jc w:val="right"/>
            </w:pPr>
            <w:r>
              <w:t xml:space="preserve">11</w:t>
            </w:r>
            <w:r>
              <w:t xml:space="preserve">,</w:t>
            </w:r>
            <w:r>
              <w:t xml:space="preserve">765</w:t>
            </w:r>
          </w:p>
        </w:tc>
      </w:tr>
      <w:tr>
        <w:tc>
          <w:tcPr/>
          <w:p>
            <w:pPr>
              <w:pStyle w:val="Compact"/>
              <w:jc w:val="right"/>
            </w:pPr>
            <w:r>
              <w:t xml:space="preserve">50</w:t>
            </w:r>
          </w:p>
        </w:tc>
        <w:tc>
          <w:tcPr/>
          <w:p>
            <w:pPr>
              <w:pStyle w:val="Compact"/>
              <w:jc w:val="right"/>
            </w:pPr>
            <w:r>
              <w:t xml:space="preserve">2.1</w:t>
            </w:r>
          </w:p>
        </w:tc>
        <w:tc>
          <w:tcPr/>
          <w:p>
            <w:pPr>
              <w:pStyle w:val="Compact"/>
              <w:jc w:val="right"/>
            </w:pPr>
            <w:r>
              <w:t xml:space="preserve">0.042</w:t>
            </w:r>
          </w:p>
        </w:tc>
        <w:tc>
          <w:tcPr/>
          <w:p>
            <w:pPr>
              <w:pStyle w:val="Compact"/>
              <w:jc w:val="right"/>
            </w:pPr>
            <w:r>
              <w:t xml:space="preserve">23</w:t>
            </w:r>
            <w:r>
              <w:t xml:space="preserve">,</w:t>
            </w:r>
            <w:r>
              <w:t xml:space="preserve">810</w:t>
            </w:r>
          </w:p>
        </w:tc>
      </w:tr>
      <w:tr>
        <w:tc>
          <w:tcPr/>
          <w:p>
            <w:pPr>
              <w:pStyle w:val="Compact"/>
              <w:jc w:val="right"/>
            </w:pPr>
            <w:r>
              <w:t xml:space="preserve">100</w:t>
            </w:r>
          </w:p>
        </w:tc>
        <w:tc>
          <w:tcPr/>
          <w:p>
            <w:pPr>
              <w:pStyle w:val="Compact"/>
              <w:jc w:val="right"/>
            </w:pPr>
            <w:r>
              <w:t xml:space="preserve">3.0</w:t>
            </w:r>
          </w:p>
        </w:tc>
        <w:tc>
          <w:tcPr/>
          <w:p>
            <w:pPr>
              <w:pStyle w:val="Compact"/>
              <w:jc w:val="right"/>
            </w:pPr>
            <w:r>
              <w:t xml:space="preserve">0.030</w:t>
            </w:r>
          </w:p>
        </w:tc>
        <w:tc>
          <w:tcPr/>
          <w:p>
            <w:pPr>
              <w:pStyle w:val="Compact"/>
              <w:jc w:val="right"/>
            </w:pPr>
            <w:r>
              <w:t xml:space="preserve">33</w:t>
            </w:r>
            <w:r>
              <w:t xml:space="preserve">,</w:t>
            </w:r>
            <w:r>
              <w:t xml:space="preserve">333</w:t>
            </w:r>
          </w:p>
        </w:tc>
      </w:tr>
      <w:tr>
        <w:tc>
          <w:tcPr/>
          <w:p>
            <w:pPr>
              <w:pStyle w:val="Compact"/>
              <w:jc w:val="right"/>
            </w:pPr>
            <w:r>
              <w:t xml:space="preserve">500</w:t>
            </w:r>
          </w:p>
        </w:tc>
        <w:tc>
          <w:tcPr/>
          <w:p>
            <w:pPr>
              <w:pStyle w:val="Compact"/>
              <w:jc w:val="right"/>
            </w:pPr>
            <w:r>
              <w:t xml:space="preserve">12.5</w:t>
            </w:r>
          </w:p>
        </w:tc>
        <w:tc>
          <w:tcPr/>
          <w:p>
            <w:pPr>
              <w:pStyle w:val="Compact"/>
              <w:jc w:val="right"/>
            </w:pPr>
            <w:r>
              <w:t xml:space="preserve">0.025</w:t>
            </w:r>
          </w:p>
        </w:tc>
        <w:tc>
          <w:tcPr/>
          <w:p>
            <w:pPr>
              <w:pStyle w:val="Compact"/>
              <w:jc w:val="right"/>
            </w:pPr>
            <w:r>
              <w:t xml:space="preserve">40</w:t>
            </w:r>
            <w:r>
              <w:t xml:space="preserve">,</w:t>
            </w:r>
            <w:r>
              <w:t xml:space="preserve">000</w:t>
            </w:r>
          </w:p>
        </w:tc>
      </w:tr>
      <w:tr>
        <w:tc>
          <w:tcPr/>
          <w:p>
            <w:pPr>
              <w:pStyle w:val="Compact"/>
              <w:jc w:val="right"/>
            </w:pPr>
            <w:r>
              <w:t xml:space="preserve">1000</w:t>
            </w:r>
          </w:p>
        </w:tc>
        <w:tc>
          <w:tcPr/>
          <w:p>
            <w:pPr>
              <w:pStyle w:val="Compact"/>
              <w:jc w:val="right"/>
            </w:pPr>
            <w:r>
              <w:t xml:space="preserve">24.0</w:t>
            </w:r>
          </w:p>
        </w:tc>
        <w:tc>
          <w:tcPr/>
          <w:p>
            <w:pPr>
              <w:pStyle w:val="Compact"/>
              <w:jc w:val="right"/>
            </w:pPr>
            <w:r>
              <w:t xml:space="preserve">0.024</w:t>
            </w:r>
          </w:p>
        </w:tc>
        <w:tc>
          <w:tcPr/>
          <w:p>
            <w:pPr>
              <w:pStyle w:val="Compact"/>
              <w:jc w:val="right"/>
            </w:pPr>
            <w:r>
              <w:t xml:space="preserve">41</w:t>
            </w:r>
            <w:r>
              <w:t xml:space="preserve">,</w:t>
            </w:r>
            <w:r>
              <w:t xml:space="preserve">667</w:t>
            </w:r>
          </w:p>
        </w:tc>
      </w:tr>
    </w:tbl>
    <w:bookmarkEnd w:id="55"/>
    <w:p>
      <w:pPr>
        <w:pStyle w:val="BodyText"/>
      </w:pPr>
      <w:r>
        <w:t xml:space="preserve">The throughput saturates at approximately 40</w:t>
      </w:r>
      <w:r>
        <w:t xml:space="preserve">,</w:t>
      </w:r>
      <w:r>
        <w:t xml:space="preserve">000 signatures/second for batch sizes above 500, due to memory bandwidth limitations. Even on the ARM Cortex-A72, batch sizes of 100 achieve over 8</w:t>
      </w:r>
      <w:r>
        <w:t xml:space="preserve">,</w:t>
      </w:r>
      <w:r>
        <w:t xml:space="preserve">000 signatures per second.</w:t>
      </w:r>
    </w:p>
    <w:bookmarkEnd w:id="56"/>
    <w:bookmarkStart w:id="57" w:name="comparison-with-prior-pq-v2x-proposals"/>
    <w:p>
      <w:pPr>
        <w:pStyle w:val="Heading2"/>
      </w:pPr>
      <w:r>
        <w:t xml:space="preserve">Comparison with Prior PQ V2X Proposals</w:t>
      </w:r>
    </w:p>
    <w:p>
      <w:pPr>
        <w:pStyle w:val="FirstParagraph"/>
      </w:pPr>
      <w:r>
        <w:t xml:space="preserve">Table </w:t>
      </w:r>
      <w:hyperlink w:anchor="tab:comparison">
        <w:r>
          <w:rPr>
            <w:rStyle w:val="Hyperlink"/>
          </w:rPr>
          <w:t xml:space="preserve">[tab:comparison]</w:t>
        </w:r>
      </w:hyperlink>
      <w:r>
        <w:t xml:space="preserve"> </w:t>
      </w:r>
      <w:r>
        <w:t xml:space="preserve">compares PQ-V2X-GS with existing proposals for post-quantum V2X authentication.</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Scheme</w:t>
            </w:r>
          </w:p>
        </w:tc>
        <w:tc>
          <w:tcPr/>
          <w:p>
            <w:pPr>
              <w:pStyle w:val="Compact"/>
              <w:jc w:val="center"/>
            </w:pPr>
            <w:r>
              <w:rPr>
                <w:b/>
                <w:bCs/>
              </w:rPr>
              <w:t xml:space="preserve">Assumption</w:t>
            </w:r>
          </w:p>
        </w:tc>
        <w:tc>
          <w:tcPr/>
          <w:p>
            <w:pPr>
              <w:pStyle w:val="Compact"/>
              <w:jc w:val="center"/>
            </w:pPr>
            <w:r>
              <w:rPr>
                <w:b/>
                <w:bCs/>
              </w:rPr>
              <w:t xml:space="preserve">Anonymity</w:t>
            </w:r>
          </w:p>
        </w:tc>
        <w:tc>
          <w:tcPr/>
          <w:p>
            <w:pPr>
              <w:pStyle w:val="Compact"/>
              <w:jc w:val="center"/>
            </w:pPr>
            <w:r>
              <w:rPr>
                <w:b/>
                <w:bCs/>
              </w:rPr>
              <w:t xml:space="preserve">Traceability</w:t>
            </w:r>
          </w:p>
        </w:tc>
        <w:tc>
          <w:tcPr/>
          <w:p>
            <w:pPr>
              <w:pStyle w:val="Compact"/>
              <w:jc w:val="center"/>
            </w:pPr>
            <w:r>
              <w:rPr>
                <w:b/>
                <w:bCs/>
              </w:rPr>
              <w:t xml:space="preserve">VLR</w:t>
            </w:r>
          </w:p>
        </w:tc>
        <w:tc>
          <w:tcPr/>
          <w:p>
            <w:pPr>
              <w:pStyle w:val="Compact"/>
              <w:jc w:val="center"/>
            </w:pPr>
            <w:r>
              <w:rPr>
                <w:b/>
                <w:bCs/>
              </w:rPr>
              <w:t xml:space="preserve">Sybil Det.</w:t>
            </w:r>
          </w:p>
        </w:tc>
        <w:tc>
          <w:tcPr/>
          <w:p>
            <w:pPr>
              <w:pStyle w:val="Compact"/>
              <w:jc w:val="center"/>
            </w:pPr>
            <w:r>
              <w:rPr>
                <w:b/>
                <w:bCs/>
              </w:rPr>
              <w:t xml:space="preserve">Sig. Size</w:t>
            </w:r>
          </w:p>
        </w:tc>
        <w:tc>
          <w:tcPr/>
          <w:p>
            <w:pPr>
              <w:pStyle w:val="Compact"/>
              <w:jc w:val="center"/>
            </w:pPr>
            <w:r>
              <w:rPr>
                <w:b/>
                <w:bCs/>
              </w:rPr>
              <w:t xml:space="preserve">Verify (ms)</w:t>
            </w:r>
          </w:p>
        </w:tc>
      </w:tr>
      <w:tr>
        <w:tc>
          <w:tcPr/>
          <w:p>
            <w:pPr>
              <w:pStyle w:val="Compact"/>
              <w:jc w:val="left"/>
            </w:pPr>
            <w:r>
              <w:t xml:space="preserve">Kumar et al. </w:t>
            </w:r>
            <w:r>
              <w:t xml:space="preserve">(Kumar et al. 2022)</w:t>
            </w:r>
          </w:p>
        </w:tc>
        <w:tc>
          <w:tcPr/>
          <w:p>
            <w:pPr>
              <w:pStyle w:val="Compact"/>
              <w:jc w:val="center"/>
            </w:pPr>
            <w:r>
              <w:t xml:space="preserve">Lattice</w:t>
            </w:r>
          </w:p>
        </w:tc>
        <w:tc>
          <w:tcPr/>
          <w:p>
            <w:pPr>
              <w:pStyle w:val="Compact"/>
              <w:jc w:val="center"/>
            </w:pPr>
            <w:r>
              <w:t xml:space="preserve">Pseudonym</w:t>
            </w:r>
          </w:p>
        </w:tc>
        <w:tc>
          <w:tcPr/>
          <w:p>
            <w:pPr>
              <w:pStyle w:val="Compact"/>
              <w:jc w:val="center"/>
            </w:pPr>
            <w:r>
              <w:t xml:space="preserve">CA-based</w:t>
            </w:r>
          </w:p>
        </w:tc>
        <w:tc>
          <w:tcPr/>
          <w:p>
            <w:pPr>
              <w:pStyle w:val="Compact"/>
              <w:jc w:val="center"/>
            </w:pPr>
            <w:r>
              <w:t xml:space="preserve">No</w:t>
            </w:r>
          </w:p>
        </w:tc>
        <w:tc>
          <w:tcPr/>
          <w:p>
            <w:pPr>
              <w:pStyle w:val="Compact"/>
              <w:jc w:val="center"/>
            </w:pPr>
            <w:r>
              <w:t xml:space="preserve">Limited</w:t>
            </w:r>
          </w:p>
        </w:tc>
        <w:tc>
          <w:tcPr/>
          <w:p>
            <w:pPr>
              <w:pStyle w:val="Compact"/>
              <w:jc w:val="center"/>
            </w:pPr>
            <w:r>
              <w:t xml:space="preserve">4.5 KB</w:t>
            </w:r>
          </w:p>
        </w:tc>
        <w:tc>
          <w:tcPr/>
          <w:p>
            <w:pPr>
              <w:pStyle w:val="Compact"/>
              <w:jc w:val="center"/>
            </w:pPr>
            <w:r>
              <w:t xml:space="preserve">2.1</w:t>
            </w:r>
          </w:p>
        </w:tc>
      </w:tr>
      <w:tr>
        <w:tc>
          <w:tcPr/>
          <w:p>
            <w:pPr>
              <w:pStyle w:val="Compact"/>
              <w:jc w:val="left"/>
            </w:pPr>
            <w:r>
              <w:t xml:space="preserve">Alamer–Deng </w:t>
            </w:r>
            <w:r>
              <w:t xml:space="preserve">(Alamer and Deng 2023)</w:t>
            </w:r>
          </w:p>
        </w:tc>
        <w:tc>
          <w:tcPr/>
          <w:p>
            <w:pPr>
              <w:pStyle w:val="Compact"/>
              <w:jc w:val="center"/>
            </w:pPr>
            <w:r>
              <w:t xml:space="preserve">Lattice</w:t>
            </w:r>
          </w:p>
        </w:tc>
        <w:tc>
          <w:tcPr/>
          <w:p>
            <w:pPr>
              <w:pStyle w:val="Compact"/>
              <w:jc w:val="center"/>
            </w:pPr>
            <w:r>
              <w:t xml:space="preserve">Group key</w:t>
            </w:r>
          </w:p>
        </w:tc>
        <w:tc>
          <w:tcPr/>
          <w:p>
            <w:pPr>
              <w:pStyle w:val="Compact"/>
              <w:jc w:val="center"/>
            </w:pPr>
            <w:r>
              <w:t xml:space="preserve">Threshold</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6.2 KB</w:t>
            </w:r>
          </w:p>
        </w:tc>
        <w:tc>
          <w:tcPr/>
          <w:p>
            <w:pPr>
              <w:pStyle w:val="Compact"/>
              <w:jc w:val="center"/>
            </w:pPr>
            <w:r>
              <w:t xml:space="preserve">3.8</w:t>
            </w:r>
          </w:p>
        </w:tc>
      </w:tr>
      <w:tr>
        <w:tc>
          <w:tcPr/>
          <w:p>
            <w:pPr>
              <w:pStyle w:val="Compact"/>
              <w:jc w:val="left"/>
            </w:pPr>
            <w:r>
              <w:t xml:space="preserve">Liu et al. </w:t>
            </w:r>
            <w:r>
              <w:t xml:space="preserve">(Liu et al. 2024)</w:t>
            </w:r>
          </w:p>
        </w:tc>
        <w:tc>
          <w:tcPr/>
          <w:p>
            <w:pPr>
              <w:pStyle w:val="Compact"/>
              <w:jc w:val="center"/>
            </w:pPr>
            <w:r>
              <w:t xml:space="preserve">Lattice</w:t>
            </w:r>
          </w:p>
        </w:tc>
        <w:tc>
          <w:tcPr/>
          <w:p>
            <w:pPr>
              <w:pStyle w:val="Compact"/>
              <w:jc w:val="center"/>
            </w:pPr>
            <w:r>
              <w:t xml:space="preserve">Ring sig</w:t>
            </w:r>
          </w:p>
        </w:tc>
        <w:tc>
          <w:tcPr/>
          <w:p>
            <w:pPr>
              <w:pStyle w:val="Compact"/>
              <w:jc w:val="center"/>
            </w:pPr>
            <w:r>
              <w:t xml:space="preserve">Linkable</w:t>
            </w:r>
          </w:p>
        </w:tc>
        <w:tc>
          <w:tcPr/>
          <w:p>
            <w:pPr>
              <w:pStyle w:val="Compact"/>
              <w:jc w:val="center"/>
            </w:pPr>
            <w:r>
              <w:t xml:space="preserve">No</w:t>
            </w:r>
          </w:p>
        </w:tc>
        <w:tc>
          <w:tcPr/>
          <w:p>
            <w:pPr>
              <w:pStyle w:val="Compact"/>
              <w:jc w:val="center"/>
            </w:pPr>
            <w:r>
              <w:t xml:space="preserve">Partial</w:t>
            </w:r>
          </w:p>
        </w:tc>
        <w:tc>
          <w:tcPr/>
          <w:p>
            <w:pPr>
              <w:pStyle w:val="Compact"/>
              <w:jc w:val="center"/>
            </w:pPr>
            <w:r>
              <w:t xml:space="preserve">8.1 KB</w:t>
            </w:r>
          </w:p>
        </w:tc>
        <w:tc>
          <w:tcPr/>
          <w:p>
            <w:pPr>
              <w:pStyle w:val="Compact"/>
              <w:jc w:val="center"/>
            </w:pPr>
            <w:r>
              <w:t xml:space="preserve">5.2</w:t>
            </w:r>
          </w:p>
        </w:tc>
      </w:tr>
      <w:tr>
        <w:tc>
          <w:tcPr/>
          <w:p>
            <w:pPr>
              <w:pStyle w:val="Compact"/>
              <w:jc w:val="left"/>
            </w:pPr>
            <w:r>
              <w:rPr>
                <w:b/>
                <w:bCs/>
              </w:rPr>
              <w:t xml:space="preserve">PQ-V2X-GS (ours)</w:t>
            </w:r>
          </w:p>
        </w:tc>
        <w:tc>
          <w:tcPr/>
          <w:p>
            <w:pPr>
              <w:pStyle w:val="Compact"/>
              <w:jc w:val="center"/>
            </w:pPr>
            <w:r>
              <w:rPr>
                <w:b/>
                <w:bCs/>
              </w:rPr>
              <w:t xml:space="preserve">M-SIS/M-LWE</w:t>
            </w:r>
          </w:p>
        </w:tc>
        <w:tc>
          <w:tcPr/>
          <w:p>
            <w:pPr>
              <w:pStyle w:val="Compact"/>
              <w:jc w:val="center"/>
            </w:pPr>
            <w:r>
              <w:rPr>
                <w:b/>
                <w:bCs/>
              </w:rPr>
              <w:t xml:space="preserve">Full group</w:t>
            </w:r>
          </w:p>
        </w:tc>
        <w:tc>
          <w:tcPr/>
          <w:p>
            <w:pPr>
              <w:pStyle w:val="Compact"/>
              <w:jc w:val="center"/>
            </w:pPr>
            <w:r>
              <w:rPr>
                <w:b/>
                <w:bCs/>
              </w:rPr>
              <w:t xml:space="preserve">GM escrow</w:t>
            </w:r>
          </w:p>
        </w:tc>
        <w:tc>
          <w:tcPr/>
          <w:p>
            <w:pPr>
              <w:pStyle w:val="Compact"/>
              <w:jc w:val="center"/>
            </w:pPr>
            <w:r>
              <w:rPr>
                <w:b/>
                <w:bCs/>
              </w:rPr>
              <w:t xml:space="preserve">Yes</w:t>
            </w:r>
          </w:p>
        </w:tc>
        <w:tc>
          <w:tcPr/>
          <w:p>
            <w:pPr>
              <w:pStyle w:val="Compact"/>
              <w:jc w:val="center"/>
            </w:pPr>
            <w:r>
              <w:rPr>
                <w:b/>
                <w:bCs/>
              </w:rPr>
              <w:t xml:space="preserve">Yes</w:t>
            </w:r>
          </w:p>
        </w:tc>
        <w:tc>
          <w:tcPr/>
          <w:p>
            <w:pPr>
              <w:pStyle w:val="Compact"/>
              <w:jc w:val="center"/>
            </w:pPr>
            <w:r>
              <w:rPr>
                <w:b/>
                <w:bCs/>
              </w:rPr>
              <w:t xml:space="preserve">2.0 KB</w:t>
            </w:r>
          </w:p>
        </w:tc>
        <w:tc>
          <w:tcPr/>
          <w:p>
            <w:pPr>
              <w:pStyle w:val="Compact"/>
              <w:jc w:val="center"/>
            </w:pPr>
            <w:r>
              <w:rPr>
                <w:b/>
                <w:bCs/>
              </w:rPr>
              <w:t xml:space="preserve">0.22</w:t>
            </w:r>
          </w:p>
        </w:tc>
      </w:tr>
    </w:tbl>
    <w:p>
      <w:pPr>
        <w:pStyle w:val="BodyText"/>
      </w:pPr>
      <w:r>
        <w:t xml:space="preserve">PQ-V2X-GS achieves the smallest signature size, fastest verification, and is the only scheme providing all five properties (anonymity, traceability, VLR, Sybil detection, batch verification) simultaneously.</w:t>
      </w:r>
    </w:p>
    <w:bookmarkEnd w:id="57"/>
    <w:bookmarkStart w:id="58" w:name="communication-overhead-analysis"/>
    <w:p>
      <w:pPr>
        <w:pStyle w:val="Heading2"/>
      </w:pPr>
      <w:r>
        <w:t xml:space="preserve">Communication Overhead Analysis</w:t>
      </w:r>
    </w:p>
    <w:p>
      <w:pPr>
        <w:pStyle w:val="FirstParagraph"/>
      </w:pPr>
      <w:r>
        <w:t xml:space="preserve">We analyze the per-BSM communication overhead under the DSRC (IEEE 802.11p) channel model with 6 Mbps effective throughput:</w:t>
      </w:r>
    </w:p>
    <w:p>
      <w:pPr>
        <w:pStyle w:val="BodyText"/>
      </w:pPr>
      <w:r>
        <w:t xml:space="preserve">@lrrr@</w:t>
      </w:r>
      <w:r>
        <w:t xml:space="preserve"> </w:t>
      </w:r>
      <w:r>
        <w:rPr>
          <w:b/>
          <w:bCs/>
        </w:rPr>
        <w:t xml:space="preserve">Component</w:t>
      </w:r>
      <w:r>
        <w:t xml:space="preserve"> </w:t>
      </w:r>
      <w:r>
        <w:t xml:space="preserve">&amp;</w:t>
      </w:r>
      <w:r>
        <w:t xml:space="preserve"> </w:t>
      </w:r>
      <w:r>
        <w:rPr>
          <w:b/>
          <w:bCs/>
        </w:rPr>
        <w:t xml:space="preserve">ECDSA</w:t>
      </w:r>
      <w:r>
        <w:t xml:space="preserve"> </w:t>
      </w:r>
      <w:r>
        <w:t xml:space="preserve">&amp;</w:t>
      </w:r>
      <w:r>
        <w:t xml:space="preserve"> </w:t>
      </w:r>
      <w:r>
        <w:rPr>
          <w:b/>
          <w:bCs/>
        </w:rPr>
        <w:t xml:space="preserve">ML-DSA</w:t>
      </w:r>
      <w:r>
        <w:t xml:space="preserve"> </w:t>
      </w:r>
      <w:r>
        <w:t xml:space="preserve">&amp;</w:t>
      </w:r>
      <w:r>
        <w:t xml:space="preserve"> </w:t>
      </w:r>
      <w:r>
        <w:rPr>
          <w:b/>
          <w:bCs/>
        </w:rPr>
        <w:t xml:space="preserve">PQ-V2X-GS</w:t>
      </w:r>
      <w:r>
        <w:br/>
      </w:r>
      <w:r>
        <w:t xml:space="preserve">BSM payload &amp; 300 B &amp; 300 B &amp; 300 B</w:t>
      </w:r>
      <w:r>
        <w:br/>
      </w:r>
      <w:r>
        <w:t xml:space="preserve">Signature &amp; 64 B &amp; 3</w:t>
      </w:r>
      <w:r>
        <w:t xml:space="preserve">,</w:t>
      </w:r>
      <w:r>
        <w:t xml:space="preserve">309 B &amp; 2</w:t>
      </w:r>
      <w:r>
        <w:t xml:space="preserve">,</w:t>
      </w:r>
      <w:r>
        <w:t xml:space="preserve">048 B</w:t>
      </w:r>
      <w:r>
        <w:br/>
      </w:r>
      <w:r>
        <w:t xml:space="preserve">Certificate/Key &amp; 117 B &amp; 1</w:t>
      </w:r>
      <w:r>
        <w:t xml:space="preserve">,</w:t>
      </w:r>
      <w:r>
        <w:t xml:space="preserve">952 B &amp; 0 B</w:t>
      </w:r>
      <m:oMath>
        <m:sSup>
          <m:e>
            <m:r>
              <m:t>​</m:t>
            </m:r>
          </m:e>
          <m:sup>
            <m:r>
              <m:rPr>
                <m:sty m:val="p"/>
              </m:rPr>
              <m:t>*</m:t>
            </m:r>
          </m:sup>
        </m:sSup>
      </m:oMath>
      <w:r>
        <w:br/>
      </w:r>
      <w:r>
        <w:t xml:space="preserve">Total per BSM &amp; 481 B &amp; 5</w:t>
      </w:r>
      <w:r>
        <w:t xml:space="preserve">,</w:t>
      </w:r>
      <w:r>
        <w:t xml:space="preserve">561 B &amp; 2</w:t>
      </w:r>
      <w:r>
        <w:t xml:space="preserve">,</w:t>
      </w:r>
      <w:r>
        <w:t xml:space="preserve">348 B</w:t>
      </w:r>
      <w:r>
        <w:br/>
      </w:r>
      <w:r>
        <w:t xml:space="preserve">Channel load (10 Hz) &amp; 38.5 kbps &amp; 445 kbps &amp; 188 kbps</w:t>
      </w:r>
      <w:r>
        <w:br/>
      </w:r>
    </w:p>
    <w:p>
      <w:pPr>
        <w:pStyle w:val="BodyText"/>
      </w:pPr>
      <w:r>
        <w:t xml:space="preserve">PQ-V2X-GS imposes approximately 4.9</w:t>
      </w:r>
      <m:oMath>
        <m:r>
          <m:rPr>
            <m:sty m:val="p"/>
          </m:rPr>
          <m:t>×</m:t>
        </m:r>
      </m:oMath>
      <w:r>
        <w:t xml:space="preserve"> </w:t>
      </w:r>
      <w:r>
        <w:t xml:space="preserve">the overhead of ECDSA but is 2.4</w:t>
      </w:r>
      <m:oMath>
        <m:r>
          <m:rPr>
            <m:sty m:val="p"/>
          </m:rPr>
          <m:t>×</m:t>
        </m:r>
      </m:oMath>
      <w:r>
        <w:t xml:space="preserve"> </w:t>
      </w:r>
      <w:r>
        <w:t xml:space="preserve">more efficient than direct ML-DSA substitution with per-message certificates. The 188 kbps per-vehicle channel load is well within the 6 Mbps DSRC capacity, supporting over 30 vehicles per channel at 10 Hz BSM rate.</w:t>
      </w:r>
    </w:p>
    <w:bookmarkEnd w:id="58"/>
    <w:bookmarkStart w:id="59" w:name="misbehavior-detection-performance"/>
    <w:p>
      <w:pPr>
        <w:pStyle w:val="Heading2"/>
      </w:pPr>
      <w:r>
        <w:t xml:space="preserve">Misbehavior Detection Performance</w:t>
      </w:r>
    </w:p>
    <w:p>
      <w:pPr>
        <w:pStyle w:val="FirstParagraph"/>
      </w:pPr>
      <w:r>
        <w:t xml:space="preserve">The complementary misbehavior detection framework using linkable ring signatures achieves:</w:t>
      </w:r>
    </w:p>
    <w:p>
      <w:pPr>
        <w:numPr>
          <w:ilvl w:val="0"/>
          <w:numId w:val="1011"/>
        </w:numPr>
      </w:pPr>
      <w:r>
        <w:t xml:space="preserve">Ring signature generation: 2.5 ms for ring size 10</w:t>
      </w:r>
    </w:p>
    <w:p>
      <w:pPr>
        <w:numPr>
          <w:ilvl w:val="0"/>
          <w:numId w:val="1011"/>
        </w:numPr>
      </w:pPr>
      <w:r>
        <w:t xml:space="preserve">Ring signature verification: 3.1 ms for ring size 10</w:t>
      </w:r>
    </w:p>
    <w:p>
      <w:pPr>
        <w:numPr>
          <w:ilvl w:val="0"/>
          <w:numId w:val="1011"/>
        </w:numPr>
      </w:pPr>
      <w:r>
        <w:t xml:space="preserve">Key image comparison: 0.001 ms per comparison</w:t>
      </w:r>
    </w:p>
    <w:p>
      <w:pPr>
        <w:numPr>
          <w:ilvl w:val="0"/>
          <w:numId w:val="1011"/>
        </w:numPr>
      </w:pPr>
      <w:r>
        <w:t xml:space="preserve">Misbehavior score computation: 0.01 ms per report aggregation</w:t>
      </w:r>
    </w:p>
    <w:p>
      <w:pPr>
        <w:pStyle w:val="FirstParagraph"/>
      </w:pPr>
      <w:r>
        <w:t xml:space="preserve">The ring signature overhead is acceptable for misbehavior reports, which are generated at much lower rates than BSMs (typically one report per detected misbehavior event, not at 10 Hz). The key image linkability enables the Misbehavior Authority to detect duplicate reports from the same reporter within an epoch without learning the reporter’s identity.</w:t>
      </w:r>
    </w:p>
    <w:bookmarkEnd w:id="59"/>
    <w:bookmarkEnd w:id="60"/>
    <w:bookmarkStart w:id="65" w:name="sec:related"/>
    <w:p>
      <w:pPr>
        <w:pStyle w:val="Heading1"/>
      </w:pPr>
      <w:r>
        <w:t xml:space="preserve">Related Work</w:t>
      </w:r>
    </w:p>
    <w:bookmarkStart w:id="61" w:name="group-signatures-from-lattices"/>
    <w:p>
      <w:pPr>
        <w:pStyle w:val="Heading2"/>
      </w:pPr>
      <w:r>
        <w:t xml:space="preserve">Group Signatures from Lattices</w:t>
      </w:r>
    </w:p>
    <w:p>
      <w:pPr>
        <w:pStyle w:val="FirstParagraph"/>
      </w:pPr>
      <w:r>
        <w:t xml:space="preserve">Gordon, Katz, and Vaikuntanathan </w:t>
      </w:r>
      <w:r>
        <w:t xml:space="preserve">(Gordon et al. 2010)</w:t>
      </w:r>
      <w:r>
        <w:t xml:space="preserve"> </w:t>
      </w:r>
      <w:r>
        <w:t xml:space="preserve">presented the first group signature scheme from lattice assumptions, but with signature sizes exceeding 100 KB. Langlois et al. </w:t>
      </w:r>
      <w:r>
        <w:t xml:space="preserve">(Langlois et al. 2014)</w:t>
      </w:r>
      <w:r>
        <w:t xml:space="preserve"> </w:t>
      </w:r>
      <w:r>
        <w:t xml:space="preserve">introduced VLR for lattice-based group signatures, reducing sizes but still impractical for V2X. Libert et al. </w:t>
      </w:r>
      <w:r>
        <w:t xml:space="preserve">(Libert et al. 2016)</w:t>
      </w:r>
      <w:r>
        <w:t xml:space="preserve"> </w:t>
      </w:r>
      <w:r>
        <w:t xml:space="preserve">achieved dynamic group signatures from lattices with improved efficiency. Ling et al. </w:t>
      </w:r>
      <w:r>
        <w:t xml:space="preserve">(Ling et al. 2017)</w:t>
      </w:r>
      <w:r>
        <w:t xml:space="preserve"> </w:t>
      </w:r>
      <w:r>
        <w:t xml:space="preserve">further optimized lattice group signatures using the Stern protocol </w:t>
      </w:r>
      <w:r>
        <w:t xml:space="preserve">(Stern 1996)</w:t>
      </w:r>
      <w:r>
        <w:t xml:space="preserve">. Del Pino, Lyubashevsky, and Seiler </w:t>
      </w:r>
      <w:r>
        <w:t xml:space="preserve">(Pino et al. 2018)</w:t>
      </w:r>
      <w:r>
        <w:t xml:space="preserve"> </w:t>
      </w:r>
      <w:r>
        <w:t xml:space="preserve">achieved the most compact lattice group signatures to date using automorphism stability proofs. Our construction builds on these foundations but is specifically optimized for V2X constraints with the addition of time-windowed linkability and batch verification.</w:t>
      </w:r>
    </w:p>
    <w:bookmarkEnd w:id="61"/>
    <w:bookmarkStart w:id="62" w:name="v2x-privacy-and-pseudonym-schemes"/>
    <w:p>
      <w:pPr>
        <w:pStyle w:val="Heading2"/>
      </w:pPr>
      <w:r>
        <w:t xml:space="preserve">V2X Privacy and Pseudonym Schemes</w:t>
      </w:r>
    </w:p>
    <w:p>
      <w:pPr>
        <w:pStyle w:val="FirstParagraph"/>
      </w:pPr>
      <w:r>
        <w:t xml:space="preserve">The pseudonymous certificate approach is surveyed by Petit et al. </w:t>
      </w:r>
      <w:r>
        <w:t xml:space="preserve">(Petit et al. 2015)</w:t>
      </w:r>
      <w:r>
        <w:t xml:space="preserve">. Kamat et al. </w:t>
      </w:r>
      <w:r>
        <w:t xml:space="preserve">(Kamat et al. 2006)</w:t>
      </w:r>
      <w:r>
        <w:t xml:space="preserve"> </w:t>
      </w:r>
      <w:r>
        <w:t xml:space="preserve">proposed identity-based V2X security. Lu et al. </w:t>
      </w:r>
      <w:r>
        <w:t xml:space="preserve">(Lu et al. 2012)</w:t>
      </w:r>
      <w:r>
        <w:t xml:space="preserve"> </w:t>
      </w:r>
      <w:r>
        <w:t xml:space="preserve">presented dynamic privacy-preserving key management for VANETs. The SCMS architecture </w:t>
      </w:r>
      <w:r>
        <w:t xml:space="preserve">(Whyte et al. 2013; Brecht et al. 2018)</w:t>
      </w:r>
      <w:r>
        <w:t xml:space="preserve"> </w:t>
      </w:r>
      <w:r>
        <w:t xml:space="preserve">is the current US standard for V2X credential management. All of these are based on classical cryptography and do not address quantum threats.</w:t>
      </w:r>
    </w:p>
    <w:bookmarkEnd w:id="62"/>
    <w:bookmarkStart w:id="63" w:name="post-quantum-v2x-security"/>
    <w:p>
      <w:pPr>
        <w:pStyle w:val="Heading2"/>
      </w:pPr>
      <w:r>
        <w:t xml:space="preserve">Post-Quantum V2X Security</w:t>
      </w:r>
    </w:p>
    <w:p>
      <w:pPr>
        <w:pStyle w:val="FirstParagraph"/>
      </w:pPr>
      <w:r>
        <w:t xml:space="preserve">Kumar et al. </w:t>
      </w:r>
      <w:r>
        <w:t xml:space="preserve">(Kumar et al. 2022)</w:t>
      </w:r>
      <w:r>
        <w:t xml:space="preserve"> </w:t>
      </w:r>
      <w:r>
        <w:t xml:space="preserve">proposed lattice-based V2X authentication but without group signature properties. Alamer and Deng </w:t>
      </w:r>
      <w:r>
        <w:t xml:space="preserve">(Alamer and Deng 2023)</w:t>
      </w:r>
      <w:r>
        <w:t xml:space="preserve"> </w:t>
      </w:r>
      <w:r>
        <w:t xml:space="preserve">presented a post-quantum group key agreement for VANETs using lattices but with large key sizes. Liu et al. </w:t>
      </w:r>
      <w:r>
        <w:t xml:space="preserve">(Liu et al. 2024)</w:t>
      </w:r>
      <w:r>
        <w:t xml:space="preserve"> </w:t>
      </w:r>
      <w:r>
        <w:t xml:space="preserve">used ring signatures for anonymous V2X authentication but without verifier-local revocation or Sybil detection. Our work is the first to combine lattice-based group signatures with VLR, time-windowed linkability, and batch verification in a unified V2X authentication framework.</w:t>
      </w:r>
    </w:p>
    <w:bookmarkEnd w:id="63"/>
    <w:bookmarkStart w:id="64" w:name="misbehavior-detection"/>
    <w:p>
      <w:pPr>
        <w:pStyle w:val="Heading2"/>
      </w:pPr>
      <w:r>
        <w:t xml:space="preserve">Misbehavior Detection</w:t>
      </w:r>
    </w:p>
    <w:p>
      <w:pPr>
        <w:pStyle w:val="FirstParagraph"/>
      </w:pPr>
      <w:r>
        <w:t xml:space="preserve">Van der Heijden et al. </w:t>
      </w:r>
      <w:r>
        <w:t xml:space="preserve">(Heijden et al. 2018)</w:t>
      </w:r>
      <w:r>
        <w:t xml:space="preserve"> </w:t>
      </w:r>
      <w:r>
        <w:t xml:space="preserve">introduced the VeReMi benchmark dataset for misbehavior detection. Kamel et al. </w:t>
      </w:r>
      <w:r>
        <w:t xml:space="preserve">(Kamel et al. 2020)</w:t>
      </w:r>
      <w:r>
        <w:t xml:space="preserve"> </w:t>
      </w:r>
      <w:r>
        <w:t xml:space="preserve">extended VeReMi with additional attack types. The ETSI TS 103 759 </w:t>
      </w:r>
      <w:r>
        <w:t xml:space="preserve">(</w:t>
      </w:r>
      <w:r>
        <w:t xml:space="preserve">ETSI TS 103 759</w:t>
      </w:r>
      <w:r>
        <w:t xml:space="preserve"> </w:t>
      </w:r>
      <w:r>
        <w:t xml:space="preserve">2023)</w:t>
      </w:r>
      <w:r>
        <w:t xml:space="preserve"> </w:t>
      </w:r>
      <w:r>
        <w:t xml:space="preserve">standard defines the misbehavior reporting service framework. Our misbehavior detection component uses linkable ring signatures </w:t>
      </w:r>
      <w:r>
        <w:t xml:space="preserve">(Liu et al. 2004)</w:t>
      </w:r>
      <w:r>
        <w:t xml:space="preserve"> </w:t>
      </w:r>
      <w:r>
        <w:t xml:space="preserve">adapted to the post-quantum setting, providing anonymous yet accountable reporting.</w:t>
      </w:r>
    </w:p>
    <w:bookmarkEnd w:id="64"/>
    <w:bookmarkEnd w:id="65"/>
    <w:bookmarkStart w:id="101" w:name="sec:conclusion"/>
    <w:p>
      <w:pPr>
        <w:pStyle w:val="Heading1"/>
      </w:pPr>
      <w:r>
        <w:t xml:space="preserve">Conclusion</w:t>
      </w:r>
    </w:p>
    <w:p>
      <w:pPr>
        <w:pStyle w:val="FirstParagraph"/>
      </w:pPr>
      <w:r>
        <w:t xml:space="preserve">We presented PQ-V2X-GS, a lattice-based group signature scheme designed for post-quantum V2X authentication. The scheme achieves anonymity, traceability, time-windowed linkability for Sybil detection, verifier-local revocation, and batch verification—all properties essential for secure and privacy-preserving V2X communication in the post-quantum era. Our construction produces group signatures of approximately 2 KB with verification latency under 1 ms, meeting the real-time requirements of SAE J2735 BSM processing. Formal security proofs reduce the scheme’s security properties to the Module-LWE, Module-SIS, and ML-DSA EUF-CMA assumptions. Performance evaluation demonstrates throughput exceeding 1</w:t>
      </w:r>
      <w:r>
        <w:t xml:space="preserve">,</w:t>
      </w:r>
      <w:r>
        <w:t xml:space="preserve">000 individual verifications per second on automotive-grade hardware, with batch mode achieving over 8</w:t>
      </w:r>
      <w:r>
        <w:t xml:space="preserve">,</w:t>
      </w:r>
      <w:r>
        <w:t xml:space="preserve">000 verifications per second.</w:t>
      </w:r>
    </w:p>
    <w:p>
      <w:pPr>
        <w:pStyle w:val="BodyText"/>
      </w:pPr>
      <w:r>
        <w:t xml:space="preserve">The complementary misbehavior detection framework using post-quantum linkable ring signatures enables anonymous yet accountable reporting of misbehaving vehicles, addressing the full lifecycle of V2X security from authentication through revocation to misbehavior management.</w:t>
      </w:r>
    </w:p>
    <w:p>
      <w:pPr>
        <w:pStyle w:val="BodyText"/>
      </w:pPr>
      <w:r>
        <w:t xml:space="preserve">Future work includes: (1) formal verification of the protocol implementation using model checking tools; (2) integration with C-V2X sidelink (PC5) for 5G NR V2X deployments; (3) threshold opening, where</w:t>
      </w:r>
      <w:r>
        <w:t xml:space="preserve"> </w:t>
      </w:r>
      <m:oMath>
        <m:r>
          <m:t>k</m:t>
        </m:r>
      </m:oMath>
      <w:r>
        <w:t xml:space="preserve">-of-</w:t>
      </w:r>
      <m:oMath>
        <m:r>
          <m:t>n</m:t>
        </m:r>
      </m:oMath>
      <w:r>
        <w:t xml:space="preserve"> </w:t>
      </w:r>
      <w:r>
        <w:t xml:space="preserve">authorities must cooperate to open a signature, distributing the trust assumption; and (4) hardware acceleration of lattice operations on automotive SoCs (e.g., Qualcomm SA8650P, NVIDIA Orin).</w:t>
      </w:r>
    </w:p>
    <w:bookmarkStart w:id="100" w:name="refs"/>
    <w:bookmarkStart w:id="66" w:name="ref-alamer2023"/>
    <w:p>
      <w:pPr>
        <w:pStyle w:val="Bibliography"/>
      </w:pPr>
      <w:r>
        <w:t xml:space="preserve">Alamer, Ahmed, and Yun Deng. 2023.</w:t>
      </w:r>
      <w:r>
        <w:t xml:space="preserve"> </w:t>
      </w:r>
      <w:r>
        <w:t xml:space="preserve">“Post-Quantum Secure Group Key Agreement for Vehicular Ad-Hoc Networks.”</w:t>
      </w:r>
      <w:r>
        <w:t xml:space="preserve"> </w:t>
      </w:r>
      <w:r>
        <w:rPr>
          <w:i/>
          <w:iCs/>
        </w:rPr>
        <w:t xml:space="preserve">IEEE Transactions on Vehicular Technology</w:t>
      </w:r>
      <w:r>
        <w:t xml:space="preserve"> </w:t>
      </w:r>
      <w:r>
        <w:t xml:space="preserve">72 (8): 10329–43.</w:t>
      </w:r>
    </w:p>
    <w:bookmarkEnd w:id="66"/>
    <w:bookmarkStart w:id="67" w:name="ref-bellare1998"/>
    <w:p>
      <w:pPr>
        <w:pStyle w:val="Bibliography"/>
      </w:pPr>
      <w:r>
        <w:t xml:space="preserve">Bellare, Mihir, Juan A. Garay, and Tal Rabin. 1998.</w:t>
      </w:r>
      <w:r>
        <w:t xml:space="preserve"> </w:t>
      </w:r>
      <w:r>
        <w:t xml:space="preserve">“Fast Batch Verification for Modular Exponentiation and Digital Signatures.”</w:t>
      </w:r>
      <w:r>
        <w:t xml:space="preserve"> </w:t>
      </w:r>
      <w:r>
        <w:rPr>
          <w:i/>
          <w:iCs/>
        </w:rPr>
        <w:t xml:space="preserve">Advances in Cryptology – EUROCRYPT 1998</w:t>
      </w:r>
      <w:r>
        <w:t xml:space="preserve">, LNCS, vol. 1403: 236–50.</w:t>
      </w:r>
    </w:p>
    <w:bookmarkEnd w:id="67"/>
    <w:bookmarkStart w:id="68" w:name="ref-bellare2003"/>
    <w:p>
      <w:pPr>
        <w:pStyle w:val="Bibliography"/>
      </w:pPr>
      <w:r>
        <w:t xml:space="preserve">Bellare, Mihir, Daniele Micciancio, and Bogdan Warinschi. 2003.</w:t>
      </w:r>
      <w:r>
        <w:t xml:space="preserve"> </w:t>
      </w:r>
      <w:r>
        <w:t xml:space="preserve">“Foundations of Group Signatures: Formal Definitions, Simplified Requirements, and a Construction Based on General Assumptions.”</w:t>
      </w:r>
      <w:r>
        <w:t xml:space="preserve"> </w:t>
      </w:r>
      <w:r>
        <w:rPr>
          <w:i/>
          <w:iCs/>
        </w:rPr>
        <w:t xml:space="preserve">Advances in Cryptology – EUROCRYPT 2003</w:t>
      </w:r>
      <w:r>
        <w:t xml:space="preserve">, 614–29.</w:t>
      </w:r>
    </w:p>
    <w:bookmarkEnd w:id="68"/>
    <w:bookmarkStart w:id="69" w:name="ref-boneh2004"/>
    <w:p>
      <w:pPr>
        <w:pStyle w:val="Bibliography"/>
      </w:pPr>
      <w:r>
        <w:t xml:space="preserve">Boneh, Dan, Xavier Boyen, and Hovav Shacham. 2004.</w:t>
      </w:r>
      <w:r>
        <w:t xml:space="preserve"> </w:t>
      </w:r>
      <w:r>
        <w:t xml:space="preserve">“Short Group Signatures.”</w:t>
      </w:r>
      <w:r>
        <w:t xml:space="preserve"> </w:t>
      </w:r>
      <w:r>
        <w:rPr>
          <w:i/>
          <w:iCs/>
        </w:rPr>
        <w:t xml:space="preserve">Advances in Cryptology – CRYPTO 2004</w:t>
      </w:r>
      <w:r>
        <w:t xml:space="preserve">, 41–55.</w:t>
      </w:r>
    </w:p>
    <w:bookmarkEnd w:id="69"/>
    <w:bookmarkStart w:id="70" w:name="ref-brecht2018"/>
    <w:p>
      <w:pPr>
        <w:pStyle w:val="Bibliography"/>
      </w:pPr>
      <w:r>
        <w:t xml:space="preserve">Brecht, Benedikt, Dean Therber, Andrei Costin, Christian Rossow, and Robert Martin. 2018.</w:t>
      </w:r>
      <w:r>
        <w:t xml:space="preserve"> </w:t>
      </w:r>
      <w:r>
        <w:t xml:space="preserve">“A Security Credential Management System for</w:t>
      </w:r>
      <w:r>
        <w:t xml:space="preserve"> </w:t>
      </w:r>
      <w:r>
        <w:t xml:space="preserve">V2X</w:t>
      </w:r>
      <w:r>
        <w:t xml:space="preserve"> </w:t>
      </w:r>
      <w:r>
        <w:t xml:space="preserve">Communications.”</w:t>
      </w:r>
      <w:r>
        <w:t xml:space="preserve"> </w:t>
      </w:r>
      <w:r>
        <w:rPr>
          <w:i/>
          <w:iCs/>
        </w:rPr>
        <w:t xml:space="preserve">IEEE Transactions on Intelligent Transportation Systems</w:t>
      </w:r>
      <w:r>
        <w:t xml:space="preserve"> </w:t>
      </w:r>
      <w:r>
        <w:t xml:space="preserve">19 (12): 3850–71.</w:t>
      </w:r>
    </w:p>
    <w:bookmarkEnd w:id="70"/>
    <w:bookmarkStart w:id="71" w:name="ref-douceur2002"/>
    <w:p>
      <w:pPr>
        <w:pStyle w:val="Bibliography"/>
      </w:pPr>
      <w:r>
        <w:t xml:space="preserve">Douceur, John R. 2002.</w:t>
      </w:r>
      <w:r>
        <w:t xml:space="preserve"> </w:t>
      </w:r>
      <w:r>
        <w:t xml:space="preserve">“The Sybil Attack.”</w:t>
      </w:r>
      <w:r>
        <w:t xml:space="preserve"> </w:t>
      </w:r>
      <w:r>
        <w:rPr>
          <w:i/>
          <w:iCs/>
        </w:rPr>
        <w:t xml:space="preserve">International Workshop on Peer-to-Peer Systems (IPTPS)</w:t>
      </w:r>
      <w:r>
        <w:t xml:space="preserve">, 251–60.</w:t>
      </w:r>
    </w:p>
    <w:bookmarkEnd w:id="71"/>
    <w:bookmarkStart w:id="72" w:name="ref-etsitr103415"/>
    <w:p>
      <w:pPr>
        <w:pStyle w:val="Bibliography"/>
      </w:pPr>
      <w:r>
        <w:t xml:space="preserve">ETSI TR 103 415</w:t>
      </w:r>
      <w:r>
        <w:t xml:space="preserve">: Intelligent Transport Systems (ITS); Security; Pre-Authorization of ITS-Stations (2018).</w:t>
      </w:r>
    </w:p>
    <w:bookmarkEnd w:id="72"/>
    <w:bookmarkStart w:id="73" w:name="ref-etsits103097"/>
    <w:p>
      <w:pPr>
        <w:pStyle w:val="Bibliography"/>
      </w:pPr>
      <w:r>
        <w:t xml:space="preserve">ETSI TS 103 097</w:t>
      </w:r>
      <w:r>
        <w:t xml:space="preserve">: Intelligent Transport Systems (ITS); Security; Security Header and Certificate Formats (2022).</w:t>
      </w:r>
    </w:p>
    <w:bookmarkEnd w:id="73"/>
    <w:bookmarkStart w:id="74" w:name="ref-etsits103759"/>
    <w:p>
      <w:pPr>
        <w:pStyle w:val="Bibliography"/>
      </w:pPr>
      <w:r>
        <w:t xml:space="preserve">ETSI TS 103 759</w:t>
      </w:r>
      <w:r>
        <w:t xml:space="preserve">: Intelligent Transport Systems (ITS); Security; Misbehavior Reporting Service (2023).</w:t>
      </w:r>
    </w:p>
    <w:bookmarkEnd w:id="74"/>
    <w:bookmarkStart w:id="75" w:name="ref-gordon2010"/>
    <w:p>
      <w:pPr>
        <w:pStyle w:val="Bibliography"/>
      </w:pPr>
      <w:r>
        <w:t xml:space="preserve">Gordon, S. Dov, Jonathan Katz, and Vinod Vaikuntanathan. 2010.</w:t>
      </w:r>
      <w:r>
        <w:t xml:space="preserve"> </w:t>
      </w:r>
      <w:r>
        <w:t xml:space="preserve">“A Group Signature Scheme from Lattice Assumptions.”</w:t>
      </w:r>
      <w:r>
        <w:t xml:space="preserve"> </w:t>
      </w:r>
      <w:r>
        <w:rPr>
          <w:i/>
          <w:iCs/>
        </w:rPr>
        <w:t xml:space="preserve">Advances in Cryptology – ASIACRYPT 2010</w:t>
      </w:r>
      <w:r>
        <w:t xml:space="preserve">, LNCS, vol. 6477: 395–412.</w:t>
      </w:r>
    </w:p>
    <w:bookmarkEnd w:id="75"/>
    <w:bookmarkStart w:id="76" w:name="ref-vanderheijden2018"/>
    <w:p>
      <w:pPr>
        <w:pStyle w:val="Bibliography"/>
      </w:pPr>
      <w:r>
        <w:t xml:space="preserve">Heijden, Rens W. van der, Thomas Lukaseder, and Frank Kargl. 2018.</w:t>
      </w:r>
      <w:r>
        <w:t xml:space="preserve"> </w:t>
      </w:r>
      <w:r>
        <w:t xml:space="preserve">“VeReMi: A Dataset for Comparable Evaluation of Misbehavior Detection in</w:t>
      </w:r>
      <w:r>
        <w:t xml:space="preserve"> </w:t>
      </w:r>
      <w:r>
        <w:t xml:space="preserve">VANETs</w:t>
      </w:r>
      <w:r>
        <w:t xml:space="preserve">.”</w:t>
      </w:r>
      <w:r>
        <w:t xml:space="preserve"> </w:t>
      </w:r>
      <w:r>
        <w:rPr>
          <w:i/>
          <w:iCs/>
        </w:rPr>
        <w:t xml:space="preserve">Security and Privacy in Communication Networks</w:t>
      </w:r>
      <w:r>
        <w:t xml:space="preserve">, 318–37.</w:t>
      </w:r>
    </w:p>
    <w:bookmarkEnd w:id="76"/>
    <w:bookmarkStart w:id="77" w:name="ref-ieee16092"/>
    <w:p>
      <w:pPr>
        <w:pStyle w:val="Bibliography"/>
      </w:pPr>
      <w:r>
        <w:t xml:space="preserve">IEEE 1609.2</w:t>
      </w:r>
      <w:r>
        <w:t xml:space="preserve">: Standard for Wireless Access in Vehicular Environments – Security Services for Applications and Management Messages (2022).</w:t>
      </w:r>
    </w:p>
    <w:bookmarkEnd w:id="77"/>
    <w:bookmarkStart w:id="78" w:name="ref-kamat2006"/>
    <w:p>
      <w:pPr>
        <w:pStyle w:val="Bibliography"/>
      </w:pPr>
      <w:r>
        <w:t xml:space="preserve">Kamat, Pandurang, Arati Baliga, and Wade Trappe. 2006.</w:t>
      </w:r>
      <w:r>
        <w:t xml:space="preserve"> </w:t>
      </w:r>
      <w:r>
        <w:t xml:space="preserve">“An Identity-Based Security Framework for</w:t>
      </w:r>
      <w:r>
        <w:t xml:space="preserve"> </w:t>
      </w:r>
      <w:r>
        <w:t xml:space="preserve">VANETs</w:t>
      </w:r>
      <w:r>
        <w:t xml:space="preserve">.”</w:t>
      </w:r>
      <w:r>
        <w:t xml:space="preserve"> </w:t>
      </w:r>
      <w:r>
        <w:rPr>
          <w:i/>
          <w:iCs/>
        </w:rPr>
        <w:t xml:space="preserve">ACM Workshop on Vehicular Ad Hoc Networks (VANET)</w:t>
      </w:r>
      <w:r>
        <w:t xml:space="preserve">, 94–95.</w:t>
      </w:r>
    </w:p>
    <w:bookmarkEnd w:id="78"/>
    <w:bookmarkStart w:id="79" w:name="ref-kamel2020"/>
    <w:p>
      <w:pPr>
        <w:pStyle w:val="Bibliography"/>
      </w:pPr>
      <w:r>
        <w:t xml:space="preserve">Kamel, Joseph, Marija Wolf, Rens W. van der Heijden, Arnaud Kaiser, Pascal Urien, and Frank Kargl. 2020.</w:t>
      </w:r>
      <w:r>
        <w:t xml:space="preserve"> </w:t>
      </w:r>
      <w:r>
        <w:t xml:space="preserve">“VeReMi Extension: A Dataset for Comparable Evaluation of Misbehavior Detection in</w:t>
      </w:r>
      <w:r>
        <w:t xml:space="preserve"> </w:t>
      </w:r>
      <w:r>
        <w:t xml:space="preserve">VANETs</w:t>
      </w:r>
      <w:r>
        <w:t xml:space="preserve">.”</w:t>
      </w:r>
      <w:r>
        <w:t xml:space="preserve"> </w:t>
      </w:r>
      <w:r>
        <w:rPr>
          <w:i/>
          <w:iCs/>
        </w:rPr>
        <w:t xml:space="preserve">IEEE International Conference on Communications (ICC)</w:t>
      </w:r>
      <w:r>
        <w:t xml:space="preserve">, 1–6.</w:t>
      </w:r>
    </w:p>
    <w:bookmarkEnd w:id="79"/>
    <w:bookmarkStart w:id="80" w:name="ref-kumar2022pqv2x"/>
    <w:p>
      <w:pPr>
        <w:pStyle w:val="Bibliography"/>
      </w:pPr>
      <w:r>
        <w:t xml:space="preserve">Kumar, Vireshwar, Li He, Neetesh Mukherjee, and Lorrie Cranor. 2022.</w:t>
      </w:r>
      <w:r>
        <w:t xml:space="preserve"> </w:t>
      </w:r>
      <w:r>
        <w:t xml:space="preserve">“Post-Quantum Security for</w:t>
      </w:r>
      <w:r>
        <w:t xml:space="preserve"> </w:t>
      </w:r>
      <w:r>
        <w:t xml:space="preserve">V2X</w:t>
      </w:r>
      <w:r>
        <w:t xml:space="preserve">: Challenges and a Lattice-Based Solution.”</w:t>
      </w:r>
      <w:r>
        <w:t xml:space="preserve"> </w:t>
      </w:r>
      <w:r>
        <w:rPr>
          <w:i/>
          <w:iCs/>
        </w:rPr>
        <w:t xml:space="preserve">IEEE Vehicular Technology Conference (VTC-Fall)</w:t>
      </w:r>
      <w:r>
        <w:t xml:space="preserve">, 1–6.</w:t>
      </w:r>
    </w:p>
    <w:bookmarkEnd w:id="80"/>
    <w:bookmarkStart w:id="81" w:name="ref-langlois2014"/>
    <w:p>
      <w:pPr>
        <w:pStyle w:val="Bibliography"/>
      </w:pPr>
      <w:r>
        <w:t xml:space="preserve">Langlois, Adeline, San Ling, Khoa Nguyen, and Huaxiong Wang. 2014.</w:t>
      </w:r>
      <w:r>
        <w:t xml:space="preserve"> </w:t>
      </w:r>
      <w:r>
        <w:t xml:space="preserve">“Lattice-Based Group Signature Scheme with Verifier-Local Revocation.”</w:t>
      </w:r>
      <w:r>
        <w:t xml:space="preserve"> </w:t>
      </w:r>
      <w:r>
        <w:rPr>
          <w:i/>
          <w:iCs/>
        </w:rPr>
        <w:t xml:space="preserve">Public-Key Cryptography – PKC 2014</w:t>
      </w:r>
      <w:r>
        <w:t xml:space="preserve">, LNCS, vol. 8383: 345–61.</w:t>
      </w:r>
    </w:p>
    <w:bookmarkEnd w:id="81"/>
    <w:bookmarkStart w:id="82" w:name="ref-langlois2015sis"/>
    <w:p>
      <w:pPr>
        <w:pStyle w:val="Bibliography"/>
      </w:pPr>
      <w:r>
        <w:t xml:space="preserve">Langlois, Adeline, and Damien Stehlé. 2015.</w:t>
      </w:r>
      <w:r>
        <w:t xml:space="preserve"> </w:t>
      </w:r>
      <w:r>
        <w:t xml:space="preserve">“Worst-Case to Average-Case Reductions for Module Lattices.”</w:t>
      </w:r>
      <w:r>
        <w:t xml:space="preserve"> </w:t>
      </w:r>
      <w:r>
        <w:rPr>
          <w:i/>
          <w:iCs/>
        </w:rPr>
        <w:t xml:space="preserve">Designs, Codes and Cryptography</w:t>
      </w:r>
      <w:r>
        <w:t xml:space="preserve"> </w:t>
      </w:r>
      <w:r>
        <w:t xml:space="preserve">75 (3): 565–99.</w:t>
      </w:r>
    </w:p>
    <w:bookmarkEnd w:id="82"/>
    <w:bookmarkStart w:id="83" w:name="ref-libert2016"/>
    <w:p>
      <w:pPr>
        <w:pStyle w:val="Bibliography"/>
      </w:pPr>
      <w:r>
        <w:t xml:space="preserve">Libert, Benoît, San Ling, Fabrice Mouhartem, Khoa Nguyen, and Huaxiong Wang. 2016.</w:t>
      </w:r>
      <w:r>
        <w:t xml:space="preserve"> </w:t>
      </w:r>
      <w:r>
        <w:t xml:space="preserve">“Signature Schemes with Efficient Protocols and Dynamic Group Signatures from Lattice Assumptions.”</w:t>
      </w:r>
      <w:r>
        <w:t xml:space="preserve"> </w:t>
      </w:r>
      <w:r>
        <w:rPr>
          <w:i/>
          <w:iCs/>
        </w:rPr>
        <w:t xml:space="preserve">Advances in Cryptology – ASIACRYPT 2016</w:t>
      </w:r>
      <w:r>
        <w:t xml:space="preserve">, LNCS, vol. 10032: 373–403.</w:t>
      </w:r>
    </w:p>
    <w:bookmarkEnd w:id="83"/>
    <w:bookmarkStart w:id="84" w:name="ref-ling2015"/>
    <w:p>
      <w:pPr>
        <w:pStyle w:val="Bibliography"/>
      </w:pPr>
      <w:r>
        <w:t xml:space="preserve">Ling, San, Khoa Nguyen, Huaxiong Wang, and Yanhong Xu. 2017.</w:t>
      </w:r>
      <w:r>
        <w:t xml:space="preserve"> </w:t>
      </w:r>
      <w:r>
        <w:t xml:space="preserve">“Lattice-Based Group Signatures: Achieving Full Dynamicity (and Deniability) with Ease.”</w:t>
      </w:r>
      <w:r>
        <w:t xml:space="preserve"> </w:t>
      </w:r>
      <w:r>
        <w:rPr>
          <w:i/>
          <w:iCs/>
        </w:rPr>
        <w:t xml:space="preserve">Applied Cryptography and Network Security – ACNS 2017</w:t>
      </w:r>
      <w:r>
        <w:t xml:space="preserve">, LNCS, vol. 10355: 293–312.</w:t>
      </w:r>
    </w:p>
    <w:bookmarkEnd w:id="84"/>
    <w:bookmarkStart w:id="85" w:name="ref-liu2004linkable"/>
    <w:p>
      <w:pPr>
        <w:pStyle w:val="Bibliography"/>
      </w:pPr>
      <w:r>
        <w:t xml:space="preserve">Liu, Joseph K., Victor K. Wei, and Duncan S. Wong. 2004.</w:t>
      </w:r>
      <w:r>
        <w:t xml:space="preserve"> </w:t>
      </w:r>
      <w:r>
        <w:t xml:space="preserve">“Linkable Spontaneous Anonymous Group Signature for Ad Hoc Groups.”</w:t>
      </w:r>
      <w:r>
        <w:t xml:space="preserve"> </w:t>
      </w:r>
      <w:r>
        <w:rPr>
          <w:i/>
          <w:iCs/>
        </w:rPr>
        <w:t xml:space="preserve">Australasian Conference on Information Security and Privacy (ACISP)</w:t>
      </w:r>
      <w:r>
        <w:t xml:space="preserve">, LNCS, vol. 3108: 325–35.</w:t>
      </w:r>
    </w:p>
    <w:bookmarkEnd w:id="85"/>
    <w:bookmarkStart w:id="86" w:name="ref-liu2024pqv2x"/>
    <w:p>
      <w:pPr>
        <w:pStyle w:val="Bibliography"/>
      </w:pPr>
      <w:r>
        <w:t xml:space="preserve">Liu, Joseph K., Duncan S. Wong, and Yi Mu. 2024.</w:t>
      </w:r>
      <w:r>
        <w:t xml:space="preserve"> </w:t>
      </w:r>
      <w:r>
        <w:t xml:space="preserve">“Lattice-Based Anonymous Authentication for Vehicular Communications.”</w:t>
      </w:r>
      <w:r>
        <w:t xml:space="preserve"> </w:t>
      </w:r>
      <w:r>
        <w:rPr>
          <w:i/>
          <w:iCs/>
        </w:rPr>
        <w:t xml:space="preserve">IEEE Transactions on Dependable and Secure Computing</w:t>
      </w:r>
      <w:r>
        <w:t xml:space="preserve"> </w:t>
      </w:r>
      <w:r>
        <w:t xml:space="preserve">21 (2): 988–1003.</w:t>
      </w:r>
    </w:p>
    <w:bookmarkEnd w:id="86"/>
    <w:bookmarkStart w:id="87" w:name="ref-lu2018survey"/>
    <w:p>
      <w:pPr>
        <w:pStyle w:val="Bibliography"/>
      </w:pPr>
      <w:r>
        <w:t xml:space="preserve">Lu, Rongxing, Xiaodong Lin, Xiaohui Liang, and Xuemin Shen. 2012.</w:t>
      </w:r>
      <w:r>
        <w:t xml:space="preserve"> </w:t>
      </w:r>
      <w:r>
        <w:t xml:space="preserve">“A Dynamic Privacy-Preserving Key Management Scheme for Location-Based Services in VANETs.”</w:t>
      </w:r>
      <w:r>
        <w:t xml:space="preserve"> </w:t>
      </w:r>
      <w:r>
        <w:rPr>
          <w:i/>
          <w:iCs/>
        </w:rPr>
        <w:t xml:space="preserve">IEEE Transactions on Intelligent Transportation Systems</w:t>
      </w:r>
      <w:r>
        <w:t xml:space="preserve"> </w:t>
      </w:r>
      <w:r>
        <w:t xml:space="preserve">13 (1): 127–39.</w:t>
      </w:r>
    </w:p>
    <w:bookmarkEnd w:id="87"/>
    <w:bookmarkStart w:id="88" w:name="ref-lyubashevsky2010"/>
    <w:p>
      <w:pPr>
        <w:pStyle w:val="Bibliography"/>
      </w:pPr>
      <w:r>
        <w:t xml:space="preserve">Lyubashevsky, Vadim. 2012.</w:t>
      </w:r>
      <w:r>
        <w:t xml:space="preserve"> </w:t>
      </w:r>
      <w:r>
        <w:t xml:space="preserve">“Lattice Signatures Without Trapdoors.”</w:t>
      </w:r>
      <w:r>
        <w:t xml:space="preserve"> </w:t>
      </w:r>
      <w:r>
        <w:rPr>
          <w:i/>
          <w:iCs/>
        </w:rPr>
        <w:t xml:space="preserve">Advances in Cryptology – EUROCRYPT 2012</w:t>
      </w:r>
      <w:r>
        <w:t xml:space="preserve">, LNCS, vol. 7237: 738–55.</w:t>
      </w:r>
    </w:p>
    <w:bookmarkEnd w:id="88"/>
    <w:bookmarkStart w:id="89" w:name="ref-mosca2018"/>
    <w:p>
      <w:pPr>
        <w:pStyle w:val="Bibliography"/>
      </w:pPr>
      <w:r>
        <w:t xml:space="preserve">Mosca, Michele. 2018.</w:t>
      </w:r>
      <w:r>
        <w:t xml:space="preserve"> </w:t>
      </w:r>
      <w:r>
        <w:t xml:space="preserve">“Cybersecurity in an Era with Quantum Computers: Will We Be Ready?”</w:t>
      </w:r>
      <w:r>
        <w:t xml:space="preserve"> </w:t>
      </w:r>
      <w:r>
        <w:rPr>
          <w:i/>
          <w:iCs/>
        </w:rPr>
        <w:t xml:space="preserve">IEEE Security and Privacy</w:t>
      </w:r>
      <w:r>
        <w:t xml:space="preserve"> </w:t>
      </w:r>
      <w:r>
        <w:t xml:space="preserve">16 (5): 38–41.</w:t>
      </w:r>
    </w:p>
    <w:bookmarkEnd w:id="89"/>
    <w:bookmarkStart w:id="90" w:name="ref-fips203"/>
    <w:p>
      <w:pPr>
        <w:pStyle w:val="Bibliography"/>
      </w:pPr>
      <w:r>
        <w:t xml:space="preserve">National Institute of Standards and Technology. 2024a.</w:t>
      </w:r>
      <w:r>
        <w:t xml:space="preserve"> </w:t>
      </w:r>
      <w:r>
        <w:rPr>
          <w:i/>
          <w:iCs/>
        </w:rPr>
        <w:t xml:space="preserve">FIPS 203</w:t>
      </w:r>
      <w:r>
        <w:rPr>
          <w:i/>
          <w:iCs/>
        </w:rPr>
        <w:t xml:space="preserve">: Module-Lattice-Based Key-Encapsulation Mechanism Standard (</w:t>
      </w:r>
      <w:r>
        <w:rPr>
          <w:i/>
          <w:iCs/>
        </w:rPr>
        <w:t xml:space="preserve">ML-KEM</w:t>
      </w:r>
      <w:r>
        <w:rPr>
          <w:i/>
          <w:iCs/>
        </w:rPr>
        <w:t xml:space="preserve">)</w:t>
      </w:r>
      <w:r>
        <w:t xml:space="preserve">. NIST.</w:t>
      </w:r>
    </w:p>
    <w:bookmarkEnd w:id="90"/>
    <w:bookmarkStart w:id="91" w:name="ref-fips204"/>
    <w:p>
      <w:pPr>
        <w:pStyle w:val="Bibliography"/>
      </w:pPr>
      <w:r>
        <w:t xml:space="preserve">National Institute of Standards and Technology. 2024b.</w:t>
      </w:r>
      <w:r>
        <w:t xml:space="preserve"> </w:t>
      </w:r>
      <w:r>
        <w:rPr>
          <w:i/>
          <w:iCs/>
        </w:rPr>
        <w:t xml:space="preserve">FIPS 204</w:t>
      </w:r>
      <w:r>
        <w:rPr>
          <w:i/>
          <w:iCs/>
        </w:rPr>
        <w:t xml:space="preserve">: Module-Lattice-Based Digital Signature Standard (</w:t>
      </w:r>
      <w:r>
        <w:rPr>
          <w:i/>
          <w:iCs/>
        </w:rPr>
        <w:t xml:space="preserve">ML-DSA</w:t>
      </w:r>
      <w:r>
        <w:rPr>
          <w:i/>
          <w:iCs/>
        </w:rPr>
        <w:t xml:space="preserve">)</w:t>
      </w:r>
      <w:r>
        <w:t xml:space="preserve">. NIST.</w:t>
      </w:r>
    </w:p>
    <w:bookmarkEnd w:id="91"/>
    <w:bookmarkStart w:id="92" w:name="ref-fips205"/>
    <w:p>
      <w:pPr>
        <w:pStyle w:val="Bibliography"/>
      </w:pPr>
      <w:r>
        <w:t xml:space="preserve">National Institute of Standards and Technology. 2024c.</w:t>
      </w:r>
      <w:r>
        <w:t xml:space="preserve"> </w:t>
      </w:r>
      <w:r>
        <w:rPr>
          <w:i/>
          <w:iCs/>
        </w:rPr>
        <w:t xml:space="preserve">FIPS 205</w:t>
      </w:r>
      <w:r>
        <w:rPr>
          <w:i/>
          <w:iCs/>
        </w:rPr>
        <w:t xml:space="preserve">: Stateless Hash-Based Digital Signature Standard (</w:t>
      </w:r>
      <w:r>
        <w:rPr>
          <w:i/>
          <w:iCs/>
        </w:rPr>
        <w:t xml:space="preserve">SLH-DSA</w:t>
      </w:r>
      <w:r>
        <w:rPr>
          <w:i/>
          <w:iCs/>
        </w:rPr>
        <w:t xml:space="preserve">)</w:t>
      </w:r>
      <w:r>
        <w:t xml:space="preserve">. NIST.</w:t>
      </w:r>
    </w:p>
    <w:bookmarkEnd w:id="92"/>
    <w:bookmarkStart w:id="93" w:name="ref-petit2015"/>
    <w:p>
      <w:pPr>
        <w:pStyle w:val="Bibliography"/>
      </w:pPr>
      <w:r>
        <w:t xml:space="preserve">Petit, Jonathan, Florian Schaub, Michael Feiri, and Frank Kargl. 2015.</w:t>
      </w:r>
      <w:r>
        <w:t xml:space="preserve"> </w:t>
      </w:r>
      <w:r>
        <w:t xml:space="preserve">“Pseudonym Schemes in Vehicular Networks: A Survey.”</w:t>
      </w:r>
      <w:r>
        <w:t xml:space="preserve"> </w:t>
      </w:r>
      <w:r>
        <w:rPr>
          <w:i/>
          <w:iCs/>
        </w:rPr>
        <w:t xml:space="preserve">IEEE Communications Surveys and Tutorials</w:t>
      </w:r>
      <w:r>
        <w:t xml:space="preserve"> </w:t>
      </w:r>
      <w:r>
        <w:t xml:space="preserve">17 (1): 228–55.</w:t>
      </w:r>
    </w:p>
    <w:bookmarkEnd w:id="93"/>
    <w:bookmarkStart w:id="94" w:name="ref-del2018"/>
    <w:p>
      <w:pPr>
        <w:pStyle w:val="Bibliography"/>
      </w:pPr>
      <w:r>
        <w:t xml:space="preserve">Pino, Rafaël del, Vadim Lyubashevsky, and Gregor Seiler. 2018.</w:t>
      </w:r>
      <w:r>
        <w:t xml:space="preserve"> </w:t>
      </w:r>
      <w:r>
        <w:t xml:space="preserve">“Lattice-Based Group Signatures and Zero-Knowledge Proofs of Automorphism Stability.”</w:t>
      </w:r>
      <w:r>
        <w:t xml:space="preserve"> </w:t>
      </w:r>
      <w:r>
        <w:rPr>
          <w:i/>
          <w:iCs/>
        </w:rPr>
        <w:t xml:space="preserve">ACM Conference on Computer and Communications Security (CCS)</w:t>
      </w:r>
      <w:r>
        <w:t xml:space="preserve">, 574–91.</w:t>
      </w:r>
    </w:p>
    <w:bookmarkEnd w:id="94"/>
    <w:bookmarkStart w:id="95" w:name="ref-regev2005"/>
    <w:p>
      <w:pPr>
        <w:pStyle w:val="Bibliography"/>
      </w:pPr>
      <w:r>
        <w:t xml:space="preserve">Regev, Oded. 2005.</w:t>
      </w:r>
      <w:r>
        <w:t xml:space="preserve"> </w:t>
      </w:r>
      <w:r>
        <w:t xml:space="preserve">“On Lattices, Learning with Errors, Random Linear Codes, and Cryptography.”</w:t>
      </w:r>
      <w:r>
        <w:t xml:space="preserve"> </w:t>
      </w:r>
      <w:r>
        <w:rPr>
          <w:i/>
          <w:iCs/>
        </w:rPr>
        <w:t xml:space="preserve">ACM Symposium on Theory of Computing (STOC)</w:t>
      </w:r>
      <w:r>
        <w:t xml:space="preserve">, 84–93.</w:t>
      </w:r>
    </w:p>
    <w:bookmarkEnd w:id="95"/>
    <w:bookmarkStart w:id="96" w:name="ref-saej2735"/>
    <w:p>
      <w:pPr>
        <w:pStyle w:val="Bibliography"/>
      </w:pPr>
      <w:r>
        <w:t xml:space="preserve">SAE J2735</w:t>
      </w:r>
      <w:r>
        <w:t xml:space="preserve">: V2X Communications Message Set Dictionary (2023).</w:t>
      </w:r>
    </w:p>
    <w:bookmarkEnd w:id="96"/>
    <w:bookmarkStart w:id="97" w:name="ref-shor1997"/>
    <w:p>
      <w:pPr>
        <w:pStyle w:val="Bibliography"/>
      </w:pPr>
      <w:r>
        <w:t xml:space="preserve">Shor, Peter W. 1997.</w:t>
      </w:r>
      <w:r>
        <w:t xml:space="preserve"> </w:t>
      </w:r>
      <w:r>
        <w:t xml:space="preserve">“Polynomial-Time Algorithms for Prime Factorization and Discrete Logarithms on a Quantum Computer.”</w:t>
      </w:r>
      <w:r>
        <w:t xml:space="preserve"> </w:t>
      </w:r>
      <w:r>
        <w:rPr>
          <w:i/>
          <w:iCs/>
        </w:rPr>
        <w:t xml:space="preserve">SIAM Journal on Computing</w:t>
      </w:r>
      <w:r>
        <w:t xml:space="preserve"> </w:t>
      </w:r>
      <w:r>
        <w:t xml:space="preserve">26 (5): 1484–509.</w:t>
      </w:r>
    </w:p>
    <w:bookmarkEnd w:id="97"/>
    <w:bookmarkStart w:id="98" w:name="ref-stern1996"/>
    <w:p>
      <w:pPr>
        <w:pStyle w:val="Bibliography"/>
      </w:pPr>
      <w:r>
        <w:t xml:space="preserve">Stern, Jacques. 1996.</w:t>
      </w:r>
      <w:r>
        <w:t xml:space="preserve"> </w:t>
      </w:r>
      <w:r>
        <w:t xml:space="preserve">“A New Paradigm for Public Key Identification.”</w:t>
      </w:r>
      <w:r>
        <w:t xml:space="preserve"> </w:t>
      </w:r>
      <w:r>
        <w:rPr>
          <w:i/>
          <w:iCs/>
        </w:rPr>
        <w:t xml:space="preserve">IEEE Transactions on Information Theory</w:t>
      </w:r>
      <w:r>
        <w:t xml:space="preserve"> </w:t>
      </w:r>
      <w:r>
        <w:t xml:space="preserve">42: 1757–68.</w:t>
      </w:r>
    </w:p>
    <w:bookmarkEnd w:id="98"/>
    <w:bookmarkStart w:id="99" w:name="ref-whyte2013"/>
    <w:p>
      <w:pPr>
        <w:pStyle w:val="Bibliography"/>
      </w:pPr>
      <w:r>
        <w:t xml:space="preserve">Whyte, William, André Weimerskirch, Virendra Kumar, and Thorsten Hehn. 2013.</w:t>
      </w:r>
      <w:r>
        <w:t xml:space="preserve"> </w:t>
      </w:r>
      <w:r>
        <w:t xml:space="preserve">“A Security Credential Management System for</w:t>
      </w:r>
      <w:r>
        <w:t xml:space="preserve"> </w:t>
      </w:r>
      <w:r>
        <w:t xml:space="preserve">V2V</w:t>
      </w:r>
      <w:r>
        <w:t xml:space="preserve"> </w:t>
      </w:r>
      <w:r>
        <w:t xml:space="preserve">Communications.”</w:t>
      </w:r>
      <w:r>
        <w:t xml:space="preserve"> </w:t>
      </w:r>
      <w:r>
        <w:rPr>
          <w:i/>
          <w:iCs/>
        </w:rPr>
        <w:t xml:space="preserve">IEEE Vehicular Networking Conference (VNC)</w:t>
      </w:r>
      <w:r>
        <w:t xml:space="preserve">, 1–8.</w:t>
      </w:r>
    </w:p>
    <w:bookmarkEnd w:id="99"/>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Lattice-Based Group Signatures for Post-Quantum V2X Authentication: Anonymous Vehicle Communication with Verifier-Local Revocation</dc:title>
  <dc:creator/>
  <cp:keywords/>
  <dcterms:created xsi:type="dcterms:W3CDTF">2026-03-16T10:01:36Z</dcterms:created>
  <dcterms:modified xsi:type="dcterms:W3CDTF">2026-03-16T10:01:36Z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Vehicle-to-Everything (V2X) communication is fundamental to intelligent transportation systems, enabling cooperative driving, collision avoidance, and traffic optimization through the exchange of Basic Safety Messages (BSMs) at rates of up to 10 Hz. Current V2X security architectures—the Security Credential Management System (SCMS) specified by IEEE 1609.2 and the ETSI ITS Public Key Infrastructure—rely on ECDSA-based pseudonymous certificates to balance driver privacy against accountability. However, the anticipated advent of cryptographically relevant quantum computers threatens to render these elliptic-curve-based mechanisms insecure, while existing post-quantum signature schemes such as ML-DSA produce signatures that are 10–30\times larger than ECDSA, making direct substitution impractical for bandwidth-constrained V2X channels.This paper presents PQ-V2X-GS, a lattice-based group signature scheme designed specifically for post-quantum V2X authentication. Our construction achieves five key properties simultaneously: (1) anonymity—verifiers learn only that a signer is a valid group member; (2) traceability—a designated Group Manager can open signatures for accident investigation; (3) time-windowed linkability—signatures within the same 5-minute window share a deterministic pseudonym tag enabling Sybil attack detection while preserving cross-window unlinkability; (4) verifier-local revocation—revoked members are identified without real-time communication with the Group Manager; and (5) batch verification—amortized verification of over 1,000 signatures per second for high-density traffic scenarios. The scheme is built upon Module-SIS and Module-LWE assumptions, leveraging ML-DSA (FIPS 204) for the base signature primitive, SHAKE256 for pseudonym tag derivation, and ML-KEM (FIPS 203) for encrypted identity escrow. We achieve group signature sizes of approximately 2 KB, private key sizes of approximately 1 KB per member, and single-verification latency under 1 ms. We provide formal security proofs reducing anonymity to the Module-LWE assumption, traceability to the Module-SIS assumption, and non-frameability to the EUF-CMA security of ML-DSA. Performance evaluation demonstrates that PQ-V2X-GS meets the real-time requirements of SAE J2735 BSM processing while providing quantum resistance, and we present a complementary misbehavior detection framework using post-quantum linkable ring signatures.</vt:lpwstr>
  </property>
  <property fmtid="{D5CDD505-2E9C-101B-9397-08002B2CF9AE}" pid="3" name="bibliography">
    <vt:lpwstr>paper2_automotive_v2x/references.bib</vt:lpwstr>
  </property>
</Properties>
</file>