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widowControl/>
      </w:pPr>
      <w:r>
        <w:rPr>
          <w:b/>
          <w:color w:val="000000"/>
          <w:sz w:val="52"/>
        </w:rPr>
        <w:t>DCC 고등부 예선 수위 추정 모델 개발 보고서</w:t>
      </w:r>
    </w:p>
    <w:p>
      <w:pPr>
        <w:spacing w:before="280"/>
        <w:jc w:val="center"/>
        <w:widowControl/>
      </w:pPr>
      <w:r>
        <w:rPr>
          <w:color w:val="464646"/>
          <w:sz w:val="28"/>
        </w:rPr>
        <w:t>Mission 1 데이터 분석부터 Mission 3 모델 평가까지</w:t>
      </w:r>
    </w:p>
    <w:p>
      <w:pPr>
        <w:widowControl/>
      </w:pPr>
    </w:p>
    <w:tbl>
      <w:tblPr>
        <w:tblStyle w:val="TableGrid"/>
        <w:tblW w:type="auto" w:w="0"/>
        <w:tblLayout w:type="fixed"/>
        <w:tblLook w:firstColumn="1" w:firstRow="1" w:lastColumn="0" w:lastRow="0" w:noHBand="0" w:noVBand="1" w:val="04A0"/>
      </w:tblPr>
      <w:tblGrid>
        <w:gridCol w:w="4939"/>
        <w:gridCol w:w="4939"/>
      </w:tblGrid>
      <w:tr>
        <w:trPr>
          <w:tblHeader/>
        </w:trPr>
        <w:tc>
          <w:tcPr>
            <w:tcW w:type="dxa" w:w="2088"/>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항목</w:t>
            </w:r>
          </w:p>
        </w:tc>
        <w:tc>
          <w:tcPr>
            <w:tcW w:type="dxa" w:w="734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내용</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대회</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2026 데이터 AI 크리에이터 캠프 고등부 예선</w:t>
            </w:r>
          </w:p>
        </w:tc>
      </w:tr>
      <w:tr>
        <w:tc>
          <w:tcPr>
            <w:tcW w:type="dxa" w:w="208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과제</w:t>
            </w:r>
          </w:p>
        </w:tc>
        <w:tc>
          <w:tcPr>
            <w:tcW w:type="dxa" w:w="73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수위 측정 이미지 기반 실제 수위 추정</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제출물</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left"/>
            </w:pPr>
            <w:r>
              <w:rPr>
                <w:sz w:val="18"/>
              </w:rPr>
              <w:t>서면 보고서 및 실행 가능한 Jupyter Notebook</w:t>
            </w:r>
          </w:p>
        </w:tc>
      </w:tr>
      <w:tr>
        <w:tc>
          <w:tcPr>
            <w:tcW w:type="dxa" w:w="208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작성 상태</w:t>
            </w:r>
          </w:p>
        </w:tc>
        <w:tc>
          <w:tcPr>
            <w:tcW w:type="dxa" w:w="73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데이터 분석과 코드 완성 모델 학습 결과 입력 전</w:t>
            </w:r>
          </w:p>
        </w:tc>
      </w:tr>
    </w:tbl>
    <w:p>
      <w:pPr>
        <w:spacing w:after="40"/>
        <w:widowControl/>
      </w:pPr>
    </w:p>
    <w:p>
      <w:pPr>
        <w:spacing w:before="1800"/>
        <w:jc w:val="center"/>
        <w:widowControl/>
      </w:pPr>
      <w:r>
        <w:rPr>
          <w:sz w:val="22"/>
        </w:rPr>
        <w:t>작성일 2026년 10월 12일</w:t>
      </w:r>
    </w:p>
    <w:p>
      <w:pPr>
        <w:widowControl/>
      </w:pPr>
      <w:r>
        <w:br w:type="page"/>
      </w:r>
    </w:p>
    <w:p>
      <w:pPr>
        <w:pStyle w:val="Heading1"/>
        <w:widowControl/>
      </w:pPr>
      <w:r>
        <w:t>보고서 개요</w:t>
      </w:r>
    </w:p>
    <w:p>
      <w:pPr>
        <w:widowControl/>
      </w:pPr>
      <w:r>
        <w:t>본 과제의 목표는 수위표가 포함된 영상을 입력받아 실제 수위를 meter 단위로 예측하는 모델을 개발하는 것이다. Training 원천 이미지와 JSON 라벨 308,085쌍을 검증하고, 목자판 종류와 방해물 분포를 분석하였다. 동일 장소 또는 연속 촬영 장면이 Train과 Test에 함께 포함되는 데이터 누수를 줄이기 위해 perceptual hash 기반 그룹 분할을 설계하였다. 최종 모델은 이미지 특징과 목자판 종류 정보를 결합하는 EfficientNet B0 기반 회귀 모델로 구성하였다.</w:t>
      </w:r>
    </w:p>
    <w:p>
      <w:pPr>
        <w:pStyle w:val="Heading2"/>
        <w:widowControl/>
      </w:pPr>
      <w:r>
        <w:t>핵심 결과와 현재 상태</w:t>
      </w:r>
    </w:p>
    <w:tbl>
      <w:tblPr>
        <w:tblStyle w:val="TableGrid"/>
        <w:tblW w:type="auto" w:w="0"/>
        <w:tblLayout w:type="fixed"/>
        <w:tblLook w:firstColumn="1" w:firstRow="1" w:lastColumn="0" w:lastRow="0" w:noHBand="0" w:noVBand="1" w:val="04A0"/>
      </w:tblPr>
      <w:tblGrid>
        <w:gridCol w:w="4939"/>
        <w:gridCol w:w="4939"/>
      </w:tblGrid>
      <w:tr>
        <w:trPr>
          <w:tblHeader/>
        </w:trPr>
        <w:tc>
          <w:tcPr>
            <w:tcW w:type="dxa" w:w="2376"/>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항목</w:t>
            </w:r>
          </w:p>
        </w:tc>
        <w:tc>
          <w:tcPr>
            <w:tcW w:type="dxa" w:w="7056"/>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결과</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이미지 및 JSON</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각 308,085개 누락 0건</w:t>
            </w:r>
          </w:p>
        </w:tc>
      </w:tr>
      <w:tr>
        <w:tc>
          <w:tcPr>
            <w:tcW w:type="dxa" w:w="237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목자판 종류</w:t>
            </w:r>
          </w:p>
        </w:tc>
        <w:tc>
          <w:tcPr>
            <w:tcW w:type="dxa" w:w="70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A B C E F G H S 총 8종</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문제 정의</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목자판 종류 조건부 연속값 회귀</w:t>
            </w:r>
          </w:p>
        </w:tc>
      </w:tr>
      <w:tr>
        <w:tc>
          <w:tcPr>
            <w:tcW w:type="dxa" w:w="237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분할 원칙</w:t>
            </w:r>
          </w:p>
        </w:tc>
        <w:tc>
          <w:tcPr>
            <w:tcW w:type="dxa" w:w="70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유사 이미지 그룹을 분리하는 8 대 1 대 1 분할</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최종 후보 모델</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EfficientNet B0와 목자판 종류 임베딩</w:t>
            </w:r>
          </w:p>
        </w:tc>
      </w:tr>
      <w:tr>
        <w:tc>
          <w:tcPr>
            <w:tcW w:type="dxa" w:w="237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미실행 항목</w:t>
            </w:r>
          </w:p>
        </w:tc>
        <w:tc>
          <w:tcPr>
            <w:tcW w:type="dxa" w:w="70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전체 학습 Test RMSE 및 조건별 오차 분석</w:t>
            </w:r>
          </w:p>
        </w:tc>
      </w:tr>
    </w:tbl>
    <w:p>
      <w:pPr>
        <w:spacing w:after="40"/>
        <w:widowControl/>
      </w:pPr>
    </w:p>
    <w:p>
      <w:pPr>
        <w:pStyle w:val="Heading1"/>
        <w:widowControl/>
      </w:pPr>
      <w:r>
        <w:t>1 데이터 구성과 품질 확인</w:t>
      </w:r>
    </w:p>
    <w:p>
      <w:pPr>
        <w:pStyle w:val="Heading2"/>
        <w:widowControl/>
      </w:pPr>
      <w:r>
        <w:t>1 1 데이터 구성</w:t>
      </w:r>
    </w:p>
    <w:p>
      <w:pPr>
        <w:widowControl/>
      </w:pPr>
      <w:r>
        <w:t>AI-Hub 수위 측정 데이터의 Training 원천데이터와 라벨링데이터를 사용하였다. 각 이미지에는 확장자를 제외한 파일명이 같은 JSON이 대응한다. JSON에는 실제 수위, 목자판 종류, 목자판 측정 범위, 방해물, 목자판 영역과 수면 영역 annotation이 포함되어 있다.</w:t>
      </w:r>
    </w:p>
    <w:tbl>
      <w:tblPr>
        <w:tblStyle w:val="TableGrid"/>
        <w:tblW w:type="auto" w:w="0"/>
        <w:tblLayout w:type="fixed"/>
        <w:tblLook w:firstColumn="1" w:firstRow="1" w:lastColumn="0" w:lastRow="0" w:noHBand="0" w:noVBand="1" w:val="04A0"/>
      </w:tblPr>
      <w:tblGrid>
        <w:gridCol w:w="3293"/>
        <w:gridCol w:w="3293"/>
        <w:gridCol w:w="3293"/>
      </w:tblGrid>
      <w:tr>
        <w:trPr>
          <w:tblHeader/>
        </w:trPr>
        <w:tc>
          <w:tcPr>
            <w:tcW w:type="dxa" w:w="302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데이터</w:t>
            </w:r>
          </w:p>
        </w:tc>
        <w:tc>
          <w:tcPr>
            <w:tcW w:type="dxa" w:w="194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수량</w:t>
            </w:r>
          </w:p>
        </w:tc>
        <w:tc>
          <w:tcPr>
            <w:tcW w:type="dxa" w:w="446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검사 결과</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원천 이미지</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308,085</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정상</w:t>
            </w:r>
          </w:p>
        </w:tc>
      </w:tr>
      <w:tr>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JSON 라벨</w:t>
            </w:r>
          </w:p>
        </w:tc>
        <w:tc>
          <w:tcPr>
            <w:tcW w:type="dxa" w:w="19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308,085</w:t>
            </w:r>
          </w:p>
        </w:tc>
        <w:tc>
          <w:tcPr>
            <w:tcW w:type="dxa" w:w="446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정상</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라벨 없는 이미지</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0</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누락 없음</w:t>
            </w:r>
          </w:p>
        </w:tc>
      </w:tr>
      <w:tr>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이미지 없는 라벨</w:t>
            </w:r>
          </w:p>
        </w:tc>
        <w:tc>
          <w:tcPr>
            <w:tcW w:type="dxa" w:w="19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0</w:t>
            </w:r>
          </w:p>
        </w:tc>
        <w:tc>
          <w:tcPr>
            <w:tcW w:type="dxa" w:w="446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누락 없음</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읽기 실패 JSON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0</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오류 없음</w:t>
            </w:r>
          </w:p>
        </w:tc>
      </w:tr>
    </w:tbl>
    <w:p>
      <w:pPr>
        <w:spacing w:after="40"/>
        <w:widowControl/>
      </w:pPr>
    </w:p>
    <w:p>
      <w:pPr>
        <w:pStyle w:val="Heading2"/>
        <w:widowControl/>
      </w:pPr>
      <w:r>
        <w:t>1 2 목자판 분포</w:t>
      </w:r>
    </w:p>
    <w:tbl>
      <w:tblPr>
        <w:tblStyle w:val="TableGrid"/>
        <w:tblW w:type="auto" w:w="0"/>
        <w:tblLayout w:type="fixed"/>
        <w:tblLook w:firstColumn="1" w:firstRow="1" w:lastColumn="0" w:lastRow="0" w:noHBand="0" w:noVBand="1" w:val="04A0"/>
      </w:tblPr>
      <w:tblGrid>
        <w:gridCol w:w="3293"/>
        <w:gridCol w:w="3293"/>
        <w:gridCol w:w="3293"/>
      </w:tblGrid>
      <w:tr>
        <w:trPr>
          <w:tblHeader/>
        </w:trPr>
        <w:tc>
          <w:tcPr>
            <w:tcW w:type="dxa" w:w="3168"/>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목자판</w:t>
            </w:r>
          </w:p>
        </w:tc>
        <w:tc>
          <w:tcPr>
            <w:tcW w:type="dxa" w:w="302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수량</w:t>
            </w:r>
          </w:p>
        </w:tc>
        <w:tc>
          <w:tcPr>
            <w:tcW w:type="dxa" w:w="3168"/>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비율</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A</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105,220</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34.15%</w:t>
            </w:r>
          </w:p>
        </w:tc>
      </w:tr>
      <w:tr>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B</w:t>
            </w:r>
          </w:p>
        </w:tc>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37,266</w:t>
            </w:r>
          </w:p>
        </w:tc>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12.10%</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C</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91,941</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29.84%</w:t>
            </w:r>
          </w:p>
        </w:tc>
      </w:tr>
      <w:tr>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E</w:t>
            </w:r>
          </w:p>
        </w:tc>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23,506</w:t>
            </w:r>
          </w:p>
        </w:tc>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7.63%</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F</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8,787</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2.85%</w:t>
            </w:r>
          </w:p>
        </w:tc>
      </w:tr>
      <w:tr>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G</w:t>
            </w:r>
          </w:p>
        </w:tc>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10,977</w:t>
            </w:r>
          </w:p>
        </w:tc>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3.56%</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H</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10,311</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3.35%</w:t>
            </w:r>
          </w:p>
        </w:tc>
      </w:tr>
      <w:tr>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S</w:t>
            </w:r>
          </w:p>
        </w:tc>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20,077</w:t>
            </w:r>
          </w:p>
        </w:tc>
        <w:tc>
          <w:tcPr>
            <w:tcW w:type="dxa" w:w="316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6.52%</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합계</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308,085</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100.00%</w:t>
            </w:r>
          </w:p>
        </w:tc>
      </w:tr>
    </w:tbl>
    <w:p>
      <w:pPr>
        <w:spacing w:after="40"/>
        <w:widowControl/>
      </w:pPr>
    </w:p>
    <w:p>
      <w:pPr>
        <w:jc w:val="center"/>
        <w:widowControl/>
      </w:pPr>
      <w:r>
        <w:drawing>
          <wp:inline xmlns:a="http://schemas.openxmlformats.org/drawingml/2006/main" xmlns:pic="http://schemas.openxmlformats.org/drawingml/2006/picture">
            <wp:extent cx="5989320" cy="3034589"/>
            <wp:docPr id="1" name="Picture 1"/>
            <wp:cNvGraphicFramePr>
              <a:graphicFrameLocks noChangeAspect="1"/>
            </wp:cNvGraphicFramePr>
            <a:graphic>
              <a:graphicData uri="http://schemas.openxmlformats.org/drawingml/2006/picture">
                <pic:pic>
                  <pic:nvPicPr>
                    <pic:cNvPr id="0" name="mokja_counts.png"/>
                    <pic:cNvPicPr/>
                  </pic:nvPicPr>
                  <pic:blipFill>
                    <a:blip r:embed="rId10"/>
                    <a:stretch>
                      <a:fillRect/>
                    </a:stretch>
                  </pic:blipFill>
                  <pic:spPr>
                    <a:xfrm>
                      <a:off x="0" y="0"/>
                      <a:ext cx="5989320" cy="3034589"/>
                    </a:xfrm>
                    <a:prstGeom prst="rect"/>
                  </pic:spPr>
                </pic:pic>
              </a:graphicData>
            </a:graphic>
          </wp:inline>
        </w:drawing>
      </w:r>
    </w:p>
    <w:p>
      <w:pPr>
        <w:pStyle w:val="CaptionCustom"/>
        <w:jc w:val="center"/>
        <w:widowControl/>
      </w:pPr>
      <w:r>
        <w:t>그림 1 목자판 종류별 이미지 수</w:t>
      </w:r>
    </w:p>
    <w:p>
      <w:pPr>
        <w:widowControl/>
      </w:pPr>
      <w:r>
        <w:t>A와 C가 전체의 약 64%를 차지하며 F, G, H는 상대적으로 적다. 모델 비교 시 전체 RMSE만 사용하면 표본이 많은 종류의 성능이 평가를 지배할 수 있으므로 목자판 8종별 RMSE를 함께 보고한다.</w:t>
      </w:r>
    </w:p>
    <w:p>
      <w:pPr>
        <w:pStyle w:val="Heading2"/>
        <w:widowControl/>
      </w:pPr>
      <w:r>
        <w:t>1 3 방해물과 데이터 품질</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trPr>
        <w:tc>
          <w:tcPr>
            <w:tcW w:type="dxa" w:w="230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방해물</w:t>
            </w:r>
          </w:p>
        </w:tc>
        <w:tc>
          <w:tcPr>
            <w:tcW w:type="dxa" w:w="180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출현 횟수</w:t>
            </w:r>
          </w:p>
        </w:tc>
        <w:tc>
          <w:tcPr>
            <w:tcW w:type="dxa" w:w="230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방해물</w:t>
            </w:r>
          </w:p>
        </w:tc>
        <w:tc>
          <w:tcPr>
            <w:tcW w:type="dxa" w:w="180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출현 횟수</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해당없음</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97,134</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표면손상</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7,944</w:t>
            </w:r>
          </w:p>
        </w:tc>
      </w:tr>
      <w:tr>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거센물살</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74,796</w:t>
            </w:r>
          </w:p>
        </w:tc>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부착물</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7,682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거울반사</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70,704</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달빛반사</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7,497</w:t>
            </w:r>
          </w:p>
        </w:tc>
      </w:tr>
      <w:tr>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반투명</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42,285</w:t>
            </w:r>
          </w:p>
        </w:tc>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부유물</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5,076</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탁류</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38,724</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안개</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5,040</w:t>
            </w:r>
          </w:p>
        </w:tc>
      </w:tr>
      <w:tr>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수풀</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24,099</w:t>
            </w:r>
          </w:p>
        </w:tc>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와류</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3,154</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표면오염</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11,560</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사람</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1,676</w:t>
            </w:r>
          </w:p>
        </w:tc>
      </w:tr>
      <w:tr>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야간</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9,657</w:t>
            </w:r>
          </w:p>
        </w:tc>
        <w:tc>
          <w:tcPr>
            <w:tcW w:type="dxa" w:w="230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기타</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414</w:t>
            </w:r>
          </w:p>
        </w:tc>
      </w:tr>
    </w:tbl>
    <w:p>
      <w:pPr>
        <w:spacing w:after="40"/>
        <w:widowControl/>
      </w:pPr>
    </w:p>
    <w:p>
      <w:pPr>
        <w:widowControl/>
      </w:pPr>
      <w:r>
        <w:t>방해물은 한 이미지에 여러 항목이 기록되는 다중 라벨이므로 출현 횟수의 합은 이미지 수와 일치하지 않는다. 공백 문자열로 저장된 방해물 값 10건은 해당없음으로 임의 변환하지 않고 품질 이슈로 별도 기록하였다.</w:t>
      </w:r>
    </w:p>
    <w:p>
      <w:pPr>
        <w:pStyle w:val="Heading1"/>
        <w:widowControl/>
      </w:pPr>
      <w:r>
        <w:t>2 목자판 위치 시각화</w:t>
      </w:r>
    </w:p>
    <w:p>
      <w:pPr>
        <w:widowControl/>
      </w:pPr>
      <w:r>
        <w:t>JSON의 mokja annotation은 목자판 중심 좌표와 너비 및 높이를 영상 크기에 대한 상대값으로 제공한다. 이를 픽셀 좌표로 변환해 빨간색 사각형으로 표시한다. 목자판 8종에서 각각 3장을 추출해 총 24장을 확인하도록 코드를 작성하였다. 이 검사는 annotation이 실제 목자판을 포함하는지 확인하고, 이후 목자판 탐지 또는 영역 기반 전처리 가능성을 판단하는 데 사용한다.</w:t>
      </w:r>
    </w:p>
    <w:p>
      <w:pPr>
        <w:pStyle w:val="Heading1"/>
        <w:widowControl/>
      </w:pPr>
      <w:r>
        <w:t>3 데이터 분할</w:t>
      </w:r>
    </w:p>
    <w:p>
      <w:pPr>
        <w:pStyle w:val="Heading2"/>
        <w:widowControl/>
      </w:pPr>
      <w:r>
        <w:t>3 1 단순 무작위 분할의 문제</w:t>
      </w:r>
    </w:p>
    <w:p>
      <w:pPr>
        <w:widowControl/>
      </w:pPr>
      <w:r>
        <w:t>같은 장소에서 연속 촬영한 영상은 배경, 카메라 각도와 조명이 매우 유사하다. 이러한 영상이 Train과 Test에 동시에 포함되면 모델이 수위 판단 원리보다 배경을 기억해도 Test RMSE가 낮게 나타날 수 있다. 따라서 파일 단위 무작위 분할은 새로운 장소에 대한 일반화 성능을 과대평가할 위험이 있다.</w:t>
      </w:r>
    </w:p>
    <w:p>
      <w:pPr>
        <w:pStyle w:val="Heading2"/>
        <w:widowControl/>
      </w:pPr>
      <w:r>
        <w:t>3 2 유사 이미지 그룹 분할</w:t>
      </w:r>
    </w:p>
    <w:p>
      <w:pPr>
        <w:widowControl/>
      </w:pPr>
      <w:r>
        <w:t>JSON과 이미지 EXIF에는 촬영 장소 또는 세션 ID가 없다. 이에 각 이미지를 64 bit perceptual hash로 변환하고, 같은 목자판 종류와 수위 구간 안에서 Hamming 거리가 가까운 이미지를 Union-Find로 연결한다. 생성된 그룹은 StratifiedGroupKFold를 사용해 10개 fold로 나눈다. fold 0은 Test, fold 1은 Validation, 나머지 8개는 Train으로 사용한다.</w:t>
      </w:r>
    </w:p>
    <w:tbl>
      <w:tblPr>
        <w:tblStyle w:val="TableGrid"/>
        <w:tblW w:type="auto" w:w="0"/>
        <w:tblLayout w:type="fixed"/>
        <w:tblLook w:firstColumn="1" w:firstRow="1" w:lastColumn="0" w:lastRow="0" w:noHBand="0" w:noVBand="1" w:val="04A0"/>
      </w:tblPr>
      <w:tblGrid>
        <w:gridCol w:w="3293"/>
        <w:gridCol w:w="3293"/>
        <w:gridCol w:w="3293"/>
      </w:tblGrid>
      <w:tr>
        <w:trPr>
          <w:tblHeader/>
        </w:trPr>
        <w:tc>
          <w:tcPr>
            <w:tcW w:type="dxa" w:w="86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단계</w:t>
            </w:r>
          </w:p>
        </w:tc>
        <w:tc>
          <w:tcPr>
            <w:tcW w:type="dxa" w:w="432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처리</w:t>
            </w:r>
          </w:p>
        </w:tc>
        <w:tc>
          <w:tcPr>
            <w:tcW w:type="dxa" w:w="3672"/>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검증</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1</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이미지별 perceptual hash 계산</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해시 캐시 저장 및 재사용</w:t>
            </w:r>
          </w:p>
        </w:tc>
      </w:tr>
      <w:tr>
        <w:tc>
          <w:tcPr>
            <w:tcW w:type="dxa" w:w="86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2</w:t>
            </w:r>
          </w:p>
        </w:tc>
        <w:tc>
          <w:tcPr>
            <w:tcW w:type="dxa" w:w="432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Hamming 거리 6 이하 이미지 연결</w:t>
            </w:r>
          </w:p>
        </w:tc>
        <w:tc>
          <w:tcPr>
            <w:tcW w:type="dxa" w:w="367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그룹 크기 분포 확인</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3</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그룹 단위 10 fold 생성</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목자판과 수위 구간 비율 확인</w:t>
            </w:r>
          </w:p>
        </w:tc>
      </w:tr>
      <w:tr>
        <w:tc>
          <w:tcPr>
            <w:tcW w:type="dxa" w:w="86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4</w:t>
            </w:r>
          </w:p>
        </w:tc>
        <w:tc>
          <w:tcPr>
            <w:tcW w:type="dxa" w:w="432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8 대 1 대 1 subset 배정</w:t>
            </w:r>
          </w:p>
        </w:tc>
        <w:tc>
          <w:tcPr>
            <w:tcW w:type="dxa" w:w="367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동일 group의 subset 중복 0건 확인</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5</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대표 그룹 이미지 시각화</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배경과 구도 유사성 육안 검토</w:t>
            </w:r>
          </w:p>
        </w:tc>
      </w:tr>
    </w:tbl>
    <w:p>
      <w:pPr>
        <w:spacing w:after="40"/>
        <w:widowControl/>
      </w:pPr>
    </w:p>
    <w:p>
      <w:pPr>
        <w:widowControl/>
      </w:pPr>
      <w:r>
        <w:t>Perceptual hash는 실제 장소 ID를 복원하지 못한다. 따라서 큰 그룹의 대표 이미지를 육안으로 확인하고, 해시 임계값을 바꿨을 때 그룹 수와 분할 성능이 얼마나 변하는지 민감도 분석을 실시한다. 이 한계를 보고서에 명시한다.</w:t>
      </w:r>
    </w:p>
    <w:p>
      <w:pPr>
        <w:pStyle w:val="Heading1"/>
        <w:widowControl/>
      </w:pPr>
      <w:r>
        <w:t>4 수위 추정 문제 정의</w:t>
      </w:r>
    </w:p>
    <w:p>
      <w:pPr>
        <w:pStyle w:val="Heading2"/>
        <w:widowControl/>
      </w:pPr>
      <w:r>
        <w:t>4 1 연속값 회귀</w:t>
      </w:r>
    </w:p>
    <w:p>
      <w:pPr>
        <w:widowControl/>
      </w:pPr>
      <w:r>
        <w:t>수위 추정 문제를 목자판 종류를 조건으로 사용하는 연속값 회귀 문제로 정의하였다. 입력은 수위 측정 이미지와 테스트 파일명 첫 글자에서 얻는 목자판 종류이며, 출력은 meter 단위 수위이다. 정답이 연속적인 숫자로 제공되고 평가 지표가 RMSE이므로 회귀 방식이 과제 목표와 직접 대응한다.</w:t>
      </w:r>
    </w:p>
    <w:p>
      <w:pPr>
        <w:pStyle w:val="Heading2"/>
        <w:widowControl/>
      </w:pPr>
      <w:r>
        <w:t>4 2 핵심 요소와 난이도 요인</w:t>
      </w:r>
    </w:p>
    <w:tbl>
      <w:tblPr>
        <w:tblStyle w:val="TableGrid"/>
        <w:tblW w:type="auto" w:w="0"/>
        <w:tblLayout w:type="fixed"/>
        <w:tblLook w:firstColumn="1" w:firstRow="1" w:lastColumn="0" w:lastRow="0" w:noHBand="0" w:noVBand="1" w:val="04A0"/>
      </w:tblPr>
      <w:tblGrid>
        <w:gridCol w:w="3293"/>
        <w:gridCol w:w="3293"/>
        <w:gridCol w:w="3293"/>
      </w:tblGrid>
      <w:tr>
        <w:trPr>
          <w:tblHeader/>
        </w:trPr>
        <w:tc>
          <w:tcPr>
            <w:tcW w:type="dxa" w:w="1656"/>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구분</w:t>
            </w:r>
          </w:p>
        </w:tc>
        <w:tc>
          <w:tcPr>
            <w:tcW w:type="dxa" w:w="374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요소</w:t>
            </w:r>
          </w:p>
        </w:tc>
        <w:tc>
          <w:tcPr>
            <w:tcW w:type="dxa" w:w="3456"/>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영향</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핵심 요소</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목자판 영역과 종류</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측정 범위 및 눈금 체계 구분</w:t>
            </w:r>
          </w:p>
        </w:tc>
      </w:tr>
      <w:tr>
        <w:tc>
          <w:tcPr>
            <w:tcW w:type="dxa" w:w="16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핵심 요소</w:t>
            </w:r>
          </w:p>
        </w:tc>
        <w:tc>
          <w:tcPr>
            <w:tcW w:type="dxa" w:w="37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수면선과 목자판의 교차 위치</w:t>
            </w:r>
          </w:p>
        </w:tc>
        <w:tc>
          <w:tcPr>
            <w:tcW w:type="dxa" w:w="34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현재 수위 판단</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핵심 요소</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숫자와 눈금</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픽셀 위치를 실제 단위로 변환</w:t>
            </w:r>
          </w:p>
        </w:tc>
      </w:tr>
      <w:tr>
        <w:tc>
          <w:tcPr>
            <w:tcW w:type="dxa" w:w="16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환경 요인</w:t>
            </w:r>
          </w:p>
        </w:tc>
        <w:tc>
          <w:tcPr>
            <w:tcW w:type="dxa" w:w="37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반사 안개 야간 탁류 물살</w:t>
            </w:r>
          </w:p>
        </w:tc>
        <w:tc>
          <w:tcPr>
            <w:tcW w:type="dxa" w:w="34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수면 경계 불명확</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가림 요인</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수풀 사람 부유물 부착물</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목자판 일부 또는 전체 가림</w:t>
            </w:r>
          </w:p>
        </w:tc>
      </w:tr>
      <w:tr>
        <w:tc>
          <w:tcPr>
            <w:tcW w:type="dxa" w:w="16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촬영 요인</w:t>
            </w:r>
          </w:p>
        </w:tc>
        <w:tc>
          <w:tcPr>
            <w:tcW w:type="dxa" w:w="374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저해상도 작은 목자판 기울기</w:t>
            </w:r>
          </w:p>
        </w:tc>
        <w:tc>
          <w:tcPr>
            <w:tcW w:type="dxa" w:w="3456"/>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눈금과 숫자 특징 손실</w:t>
            </w:r>
          </w:p>
        </w:tc>
      </w:tr>
    </w:tbl>
    <w:p>
      <w:pPr>
        <w:spacing w:after="40"/>
        <w:widowControl/>
      </w:pPr>
    </w:p>
    <w:p>
      <w:pPr>
        <w:pStyle w:val="Heading1"/>
        <w:widowControl/>
      </w:pPr>
      <w:r>
        <w:t>5 모델 후보와 선택</w:t>
      </w:r>
    </w:p>
    <w:tbl>
      <w:tblPr>
        <w:tblStyle w:val="TableGrid"/>
        <w:tblW w:type="auto" w:w="0"/>
        <w:tblLayout w:type="fixed"/>
        <w:tblLook w:firstColumn="1" w:firstRow="1" w:lastColumn="0" w:lastRow="0" w:noHBand="0" w:noVBand="1" w:val="04A0"/>
      </w:tblPr>
      <w:tblGrid>
        <w:gridCol w:w="2469"/>
        <w:gridCol w:w="2469"/>
        <w:gridCol w:w="2469"/>
        <w:gridCol w:w="2469"/>
      </w:tblGrid>
      <w:tr>
        <w:trPr>
          <w:tblHeader/>
        </w:trPr>
        <w:tc>
          <w:tcPr>
            <w:tcW w:type="dxa" w:w="180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모델</w:t>
            </w:r>
          </w:p>
        </w:tc>
        <w:tc>
          <w:tcPr>
            <w:tcW w:type="dxa" w:w="2952"/>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장점</w:t>
            </w:r>
          </w:p>
        </w:tc>
        <w:tc>
          <w:tcPr>
            <w:tcW w:type="dxa" w:w="2952"/>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한계</w:t>
            </w:r>
          </w:p>
        </w:tc>
        <w:tc>
          <w:tcPr>
            <w:tcW w:type="dxa" w:w="180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사용 목적</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ResNet50</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구조가 단순하고 비교 기준으로 널리 사용</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계산량 대비 효율이 낮을 수 있음</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기준 모델</w:t>
            </w:r>
          </w:p>
        </w:tc>
      </w:tr>
      <w:tr>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EfficientNet B0</w:t>
            </w:r>
          </w:p>
        </w:tc>
        <w:tc>
          <w:tcPr>
            <w:tcW w:type="dxa" w:w="295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작은 모델로 정확도와 속도의 균형</w:t>
            </w:r>
          </w:p>
        </w:tc>
        <w:tc>
          <w:tcPr>
            <w:tcW w:type="dxa" w:w="295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입력 축소 시 작은 목자판 정보 손실 가능</w:t>
            </w:r>
          </w:p>
        </w:tc>
        <w:tc>
          <w:tcPr>
            <w:tcW w:type="dxa" w:w="180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최종 선택</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ConvNeXt Tiny</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강한 이미지 특징 추출 성능</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메모리와 학습 시간 증가</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고성능 비교</w:t>
            </w:r>
          </w:p>
        </w:tc>
      </w:tr>
    </w:tbl>
    <w:p>
      <w:pPr>
        <w:spacing w:after="40"/>
        <w:widowControl/>
      </w:pPr>
    </w:p>
    <w:p>
      <w:pPr>
        <w:widowControl/>
      </w:pPr>
      <w:r>
        <w:t>최종 후보로 EfficientNet B0를 선택하였다. Colab Pro 환경에서 반복 실험하기에 비교적 가볍고, ImageNet 사전학습 가중치를 사용할 수 있으며, 이미지 특징에 목자판 종류 임베딩을 결합한 회귀 헤드를 추가하기 쉽다. 세 모델은 같은 그룹 분할, 입력 크기, epoch, optimizer와 평가 지표를 사용해 비교한다.</w:t>
      </w:r>
    </w:p>
    <w:p>
      <w:pPr>
        <w:pStyle w:val="Heading1"/>
        <w:widowControl/>
      </w:pPr>
      <w:r>
        <w:t>6 모델 학습 방법</w:t>
      </w:r>
    </w:p>
    <w:p>
      <w:pPr>
        <w:pStyle w:val="ListBullet"/>
        <w:widowControl/>
      </w:pPr>
      <w:r>
        <w:t>입력 영상을 224 곱하기 224 크기로 조정하고 ImageNet 평균과 표준편차로 정규화</w:t>
      </w:r>
    </w:p>
    <w:p>
      <w:pPr>
        <w:pStyle w:val="ListBullet"/>
        <w:widowControl/>
      </w:pPr>
      <w:r>
        <w:t>Train에만 밝기 대비 채도 변화와 3도 이내의 작은 회전 적용</w:t>
      </w:r>
    </w:p>
    <w:p>
      <w:pPr>
        <w:pStyle w:val="ListBullet"/>
        <w:widowControl/>
      </w:pPr>
      <w:r>
        <w:t>상하 반전과 큰 회전은 수위 방향을 바꾸므로 제외</w:t>
      </w:r>
    </w:p>
    <w:p>
      <w:pPr>
        <w:pStyle w:val="ListBullet"/>
        <w:widowControl/>
      </w:pPr>
      <w:r>
        <w:t>이미지 특징과 8차원 목자판 종류 임베딩을 결합해 meter 단위 수위 출력</w:t>
      </w:r>
    </w:p>
    <w:p>
      <w:pPr>
        <w:pStyle w:val="ListBullet"/>
        <w:widowControl/>
      </w:pPr>
      <w:r>
        <w:t>MSE loss와 AdamW optimizer 사용</w:t>
      </w:r>
    </w:p>
    <w:p>
      <w:pPr>
        <w:pStyle w:val="ListBullet"/>
        <w:widowControl/>
      </w:pPr>
      <w:r>
        <w:t>Validation RMSE가 가장 낮은 epoch의 가중치 저장</w:t>
      </w:r>
    </w:p>
    <w:p>
      <w:pPr>
        <w:pStyle w:val="ListBullet"/>
        <w:widowControl/>
      </w:pPr>
      <w:r>
        <w:t>모델 선택이 끝난 뒤 Test를 한 번만 평가</w:t>
      </w:r>
    </w:p>
    <w:p>
      <w:pPr>
        <w:widowControl/>
      </w:pPr>
      <w:r>
        <w:t>테스트 단계에서는 이미지와 파일명 첫 글자의 목자판 종류만 입력한다. 테스트 JSON의 실제 수위, mokja 바운딩박스와 surface 위치는 모델 입력 또는 전처리에 사용하지 않는다. JSON의 실제 수위는 예측 완료 후 RMSE 계산에만 사용한다.</w:t>
      </w:r>
    </w:p>
    <w:p>
      <w:pPr>
        <w:pStyle w:val="Heading1"/>
        <w:widowControl/>
      </w:pPr>
      <w:r>
        <w:t>7 평가와 오차 분석</w:t>
      </w:r>
    </w:p>
    <w:p>
      <w:pPr>
        <w:pStyle w:val="Heading2"/>
        <w:widowControl/>
      </w:pPr>
      <w:r>
        <w:t>7 1 평가 지표</w:t>
      </w:r>
    </w:p>
    <w:p>
      <w:pPr>
        <w:widowControl/>
      </w:pPr>
      <w:r>
        <w:t>RMSE는 예측 수위와 실제 수위의 차이를 제곱해 평균한 뒤 제곱근을 적용한 값이다. 단위는 meter이며 낮을수록 좋다. 오차를 제곱하므로 크게 틀린 사례가 점수에 더 큰 영향을 준다.</w:t>
      </w:r>
    </w:p>
    <w:p>
      <w:pPr>
        <w:pStyle w:val="Heading2"/>
        <w:widowControl/>
      </w:pPr>
      <w:r>
        <w:t>7 2 실행 후 입력할 결과</w:t>
      </w:r>
    </w:p>
    <w:tbl>
      <w:tblPr>
        <w:tblStyle w:val="TableGrid"/>
        <w:tblW w:type="auto" w:w="0"/>
        <w:tblLayout w:type="fixed"/>
        <w:tblLook w:firstColumn="1" w:firstRow="1" w:lastColumn="0" w:lastRow="0" w:noHBand="0" w:noVBand="1" w:val="04A0"/>
      </w:tblPr>
      <w:tblGrid>
        <w:gridCol w:w="3293"/>
        <w:gridCol w:w="3293"/>
        <w:gridCol w:w="3293"/>
      </w:tblGrid>
      <w:tr>
        <w:trPr>
          <w:tblHeader/>
        </w:trPr>
        <w:tc>
          <w:tcPr>
            <w:tcW w:type="dxa" w:w="3024"/>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평가 항목</w:t>
            </w:r>
          </w:p>
        </w:tc>
        <w:tc>
          <w:tcPr>
            <w:tcW w:type="dxa" w:w="288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결과</w:t>
            </w:r>
          </w:p>
        </w:tc>
        <w:tc>
          <w:tcPr>
            <w:tcW w:type="dxa" w:w="4248"/>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해석</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전체 Test RMSE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최종 모델의 평균적 수위 오차</w:t>
            </w:r>
          </w:p>
        </w:tc>
      </w:tr>
      <w:tr>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A형 RMSE</w:t>
            </w:r>
          </w:p>
        </w:tc>
        <w:tc>
          <w:tcPr>
            <w:tcW w:type="dxa" w:w="288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표본이 가장 많은 유형</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B형 RMSE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유형별 비교</w:t>
            </w:r>
          </w:p>
        </w:tc>
      </w:tr>
      <w:tr>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C형 RMSE</w:t>
            </w:r>
          </w:p>
        </w:tc>
        <w:tc>
          <w:tcPr>
            <w:tcW w:type="dxa" w:w="288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표본이 많은 유형</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E형 RMSE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유형별 비교</w:t>
            </w:r>
          </w:p>
        </w:tc>
      </w:tr>
      <w:tr>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F형 RMSE</w:t>
            </w:r>
          </w:p>
        </w:tc>
        <w:tc>
          <w:tcPr>
            <w:tcW w:type="dxa" w:w="288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소수 유형 성능 확인</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G형 RMSE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소수 유형 성능 확인</w:t>
            </w:r>
          </w:p>
        </w:tc>
      </w:tr>
      <w:tr>
        <w:tc>
          <w:tcPr>
            <w:tcW w:type="dxa" w:w="3024"/>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H형 RMSE</w:t>
            </w:r>
          </w:p>
        </w:tc>
        <w:tc>
          <w:tcPr>
            <w:tcW w:type="dxa" w:w="288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넓은 수위 범위 영향 확인</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S형 RMSE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학습 실행 후 입력</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유형별 비교</w:t>
            </w:r>
          </w:p>
        </w:tc>
      </w:tr>
    </w:tbl>
    <w:p>
      <w:pPr>
        <w:spacing w:after="40"/>
        <w:widowControl/>
      </w:pPr>
    </w:p>
    <w:p>
      <w:pPr>
        <w:pStyle w:val="Heading2"/>
        <w:widowControl/>
      </w:pPr>
      <w:r>
        <w:t>7 3 실패 사례 분석 계획</w:t>
      </w:r>
    </w:p>
    <w:p>
      <w:pPr>
        <w:widowControl/>
      </w:pPr>
      <w:r>
        <w:t>Test 예측에서 절대오차가 큰 24장을 시각화하고 실제 수위, 예측 수위, 목자판 종류와 방해물을 함께 표시한다. 방해물별 RMSE를 계산해 반사, 야간, 탁류와 가림이 성능 저하와 관련되는지 확인한다. 특정 목자판 종류 또는 수위 구간에서 오차가 집중되면 표본 불균형, 측정 범위와 영상 해상도를 함께 검토한다.</w:t>
      </w:r>
    </w:p>
    <w:p>
      <w:pPr>
        <w:pStyle w:val="Heading1"/>
        <w:widowControl/>
      </w:pPr>
      <w:r>
        <w:t>8 재현성과 제출 파일</w:t>
      </w:r>
    </w:p>
    <w:tbl>
      <w:tblPr>
        <w:tblStyle w:val="TableGrid"/>
        <w:tblW w:type="auto" w:w="0"/>
        <w:tblLayout w:type="fixed"/>
        <w:tblLook w:firstColumn="1" w:firstRow="1" w:lastColumn="0" w:lastRow="0" w:noHBand="0" w:noVBand="1" w:val="04A0"/>
      </w:tblPr>
      <w:tblGrid>
        <w:gridCol w:w="4939"/>
        <w:gridCol w:w="4939"/>
      </w:tblGrid>
      <w:tr>
        <w:trPr>
          <w:tblHeader/>
        </w:trPr>
        <w:tc>
          <w:tcPr>
            <w:tcW w:type="dxa" w:w="3672"/>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파일</w:t>
            </w:r>
          </w:p>
        </w:tc>
        <w:tc>
          <w:tcPr>
            <w:tcW w:type="dxa" w:w="6120"/>
            <w:shd w:fill="203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b/>
                <w:color w:val="FFFFFF"/>
                <w:sz w:val="19"/>
              </w:rPr>
              <w:t>내용</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DCC 고등부 예선 통합답안 ipynb</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Mission 1부터 3까지 분석 학습 평가 코드</w:t>
            </w:r>
          </w:p>
        </w:tc>
      </w:tr>
      <w:tr>
        <w:tc>
          <w:tcPr>
            <w:tcW w:type="dxa" w:w="367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group_split.csv</w:t>
            </w:r>
          </w:p>
        </w:tc>
        <w:tc>
          <w:tcPr>
            <w:tcW w:type="dxa" w:w="612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이미지별 그룹 fold와 subset 기록</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best_efficientnet_b0.pt</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Validation RMSE가 가장 낮은 모델 가중치</w:t>
            </w:r>
          </w:p>
        </w:tc>
      </w:tr>
      <w:tr>
        <w:tc>
          <w:tcPr>
            <w:tcW w:type="dxa" w:w="3672"/>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test_predictions.csv</w:t>
            </w:r>
          </w:p>
        </w:tc>
        <w:tc>
          <w:tcPr>
            <w:tcW w:type="dxa" w:w="6120"/>
            <w:vAlign w:val="center"/>
            <w:shd w:fill="EEF5FB"/>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Test 실제값 예측값 오차 및 목자판 종류</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서면 보고서</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jc w:val="center"/>
            </w:pPr>
            <w:r>
              <w:rPr>
                <w:sz w:val="18"/>
              </w:rPr>
              <w:t>문제 정의 방법 결과 오차 분석 및 한계</w:t>
            </w:r>
          </w:p>
        </w:tc>
      </w:tr>
    </w:tbl>
    <w:p>
      <w:pPr>
        <w:spacing w:after="40"/>
        <w:widowControl/>
      </w:pPr>
    </w:p>
    <w:p>
      <w:pPr>
        <w:pStyle w:val="Heading1"/>
        <w:widowControl/>
      </w:pPr>
      <w:r>
        <w:t>9 한계와 후속 작업</w:t>
      </w:r>
    </w:p>
    <w:p>
      <w:pPr>
        <w:pStyle w:val="ListBullet"/>
        <w:widowControl/>
      </w:pPr>
      <w:r>
        <w:t>촬영 장소 ID가 없어 perceptual hash 그룹이 실제 장소를 완전히 나타내지 못하는 한계</w:t>
      </w:r>
    </w:p>
    <w:p>
      <w:pPr>
        <w:pStyle w:val="ListBullet"/>
        <w:widowControl/>
      </w:pPr>
      <w:r>
        <w:t>전체 모델 학습과 Test RMSE 계산을 실행한 뒤 결과 표와 결론을 갱신할 필요</w:t>
      </w:r>
    </w:p>
    <w:p>
      <w:pPr>
        <w:pStyle w:val="ListBullet"/>
        <w:widowControl/>
      </w:pPr>
      <w:r>
        <w:t>ResNet50 및 ConvNeXt Tiny를 동일 조건으로 실행해 선택 근거를 성능 수치로 보강할 필요</w:t>
      </w:r>
    </w:p>
    <w:p>
      <w:pPr>
        <w:pStyle w:val="ListBullet"/>
        <w:widowControl/>
      </w:pPr>
      <w:r>
        <w:t>전역 resize에서 목자판이 지나치게 작아질 경우 별도 목자판 탐지 모델 또는 고해상도 입력 검토</w:t>
      </w:r>
    </w:p>
    <w:p>
      <w:pPr>
        <w:pStyle w:val="ListBullet"/>
        <w:widowControl/>
      </w:pPr>
      <w:r>
        <w:t>방해물과 수위 구간별 오차 분석을 통한 데이터 증강 및 샘플링 개선</w:t>
      </w:r>
    </w:p>
    <w:p>
      <w:pPr>
        <w:pStyle w:val="Heading1"/>
        <w:widowControl/>
      </w:pPr>
      <w:r>
        <w:t>10 결론</w:t>
      </w:r>
    </w:p>
    <w:p>
      <w:pPr>
        <w:widowControl/>
      </w:pPr>
      <w:r>
        <w:t>Training 이미지와 JSON 308,085쌍의 대응 관계와 기본 품질을 확인하였다. 목자판 종류별 불균형과 다중 방해물 구조를 분석했고, 유사 장면 누수를 줄이는 그룹 기반 8 대 1 대 1 분할 절차를 설계하였다. 수위 추정을 목자판 종류 조건부 회귀 문제로 정의하고, EfficientNet B0 기반 학습 및 전체와 목자판별 RMSE 평가 코드를 작성하였다. 남은 작업은 그룹 생성, 모델 학습과 Test 평가를 실행해 실제 결과를 보고서의 결과 표와 결론에 반영하는 것이다.</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ple SD Gothic Neo" w:hAnsi="Apple SD Gothic Neo" w:eastAsia="Apple SD Gothic Ne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 SD Gothic Neo" w:hAnsi="Apple SD Gothic Neo" w:eastAsia="Apple SD Gothic Neo"/>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ple SD Gothic Neo" w:hAnsi="Apple SD Gothic Neo" w:eastAsia="Apple SD Gothic Neo"/>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ple SD Gothic Neo" w:hAnsi="Apple SD Gothic Neo" w:eastAsia="Apple SD Gothic Neo"/>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60" w:after="200"/>
    </w:pPr>
    <w:rPr>
      <w:rFonts w:ascii="Apple SD Gothic Neo" w:hAnsi="Apple SD Gothic Neo" w:eastAsia="Apple SD Gothic Neo"/>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DCC 고등부 예선 수위 추정 모델 개발 보고서</dc:title>
  <dc:subject>수위 측정 데이터 분석과 회귀 모델 개발</dc:subject>
  <dc:creator>DCC 참가팀</dc:creator>
  <cp:keywords/>
  <dc:description>generated by python-docx</dc:description>
  <cp:lastModifiedBy/>
  <cp:revision>1</cp:revision>
  <dcterms:created xsi:type="dcterms:W3CDTF">2013-12-23T23:15:00Z</dcterms:created>
  <dcterms:modified xsi:type="dcterms:W3CDTF">2013-12-23T23:15:00Z</dcterms:modified>
  <cp:category/>
</cp:coreProperties>
</file>