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198" w:rsidRDefault="0081730D" w:rsidP="0081730D">
      <w:pPr>
        <w:jc w:val="both"/>
        <w:rPr>
          <w:rFonts w:ascii="Times New Roman" w:hAnsi="Times New Roman" w:cs="Times New Roman"/>
        </w:rPr>
      </w:pPr>
      <w:r>
        <w:rPr>
          <w:rFonts w:ascii="Times New Roman" w:hAnsi="Times New Roman" w:cs="Times New Roman"/>
        </w:rPr>
        <w:t>Download the Movielens dataset 1 (the 10</w:t>
      </w:r>
      <w:r w:rsidR="00225D31">
        <w:rPr>
          <w:rFonts w:ascii="Times New Roman" w:hAnsi="Times New Roman" w:cs="Times New Roman"/>
        </w:rPr>
        <w:t>0</w:t>
      </w:r>
      <w:r w:rsidR="00CD5303">
        <w:rPr>
          <w:rFonts w:ascii="Times New Roman" w:hAnsi="Times New Roman" w:cs="Times New Roman"/>
        </w:rPr>
        <w:t>K dataset) from:</w:t>
      </w:r>
    </w:p>
    <w:p w:rsidR="00CD5303" w:rsidRDefault="00CD5303" w:rsidP="0081730D">
      <w:pPr>
        <w:jc w:val="both"/>
        <w:rPr>
          <w:rFonts w:ascii="Times New Roman" w:hAnsi="Times New Roman" w:cs="Times New Roman"/>
        </w:rPr>
      </w:pPr>
      <w:r w:rsidRPr="00CD5303">
        <w:rPr>
          <w:rFonts w:ascii="Times New Roman" w:hAnsi="Times New Roman" w:cs="Times New Roman"/>
        </w:rPr>
        <w:t>https://grouplens.org/datasets/movielens/100k/</w:t>
      </w:r>
    </w:p>
    <w:p w:rsidR="00D114D5" w:rsidRDefault="00D114D5" w:rsidP="0081730D">
      <w:pPr>
        <w:jc w:val="both"/>
        <w:rPr>
          <w:rFonts w:ascii="Times New Roman" w:hAnsi="Times New Roman" w:cs="Times New Roman"/>
        </w:rPr>
      </w:pPr>
      <w:r>
        <w:rPr>
          <w:rFonts w:ascii="Times New Roman" w:hAnsi="Times New Roman" w:cs="Times New Roman"/>
        </w:rPr>
        <w:t xml:space="preserve">In this assignment you will solve the cold start problem. The 5 folds defined in the dataset is not meant for this. So you have to create your own five folds by hiding users. </w:t>
      </w:r>
    </w:p>
    <w:p w:rsidR="00D114D5" w:rsidRDefault="00D114D5" w:rsidP="0081730D">
      <w:pPr>
        <w:jc w:val="both"/>
        <w:rPr>
          <w:rFonts w:ascii="Times New Roman" w:hAnsi="Times New Roman" w:cs="Times New Roman"/>
        </w:rPr>
      </w:pPr>
      <w:r>
        <w:rPr>
          <w:rFonts w:ascii="Times New Roman" w:hAnsi="Times New Roman" w:cs="Times New Roman"/>
        </w:rPr>
        <w:t xml:space="preserve">Say there are 100 users, you create one fold by hiding first 20 users and use the rest 80 for training. During testing, you introduce the hidden 20 users as ‘new’ users. </w:t>
      </w:r>
    </w:p>
    <w:p w:rsidR="00D7110A" w:rsidRDefault="00D114D5" w:rsidP="0081730D">
      <w:pPr>
        <w:jc w:val="both"/>
        <w:rPr>
          <w:rFonts w:ascii="Times New Roman" w:hAnsi="Times New Roman" w:cs="Times New Roman"/>
        </w:rPr>
      </w:pPr>
      <w:r>
        <w:rPr>
          <w:rFonts w:ascii="Times New Roman" w:hAnsi="Times New Roman" w:cs="Times New Roman"/>
        </w:rPr>
        <w:t xml:space="preserve">You will solve this as a clustering problem. </w:t>
      </w:r>
    </w:p>
    <w:p w:rsidR="00D114D5" w:rsidRDefault="00D7110A" w:rsidP="0081730D">
      <w:pPr>
        <w:jc w:val="both"/>
        <w:rPr>
          <w:rFonts w:ascii="Times New Roman" w:hAnsi="Times New Roman" w:cs="Times New Roman"/>
        </w:rPr>
      </w:pPr>
      <w:r>
        <w:rPr>
          <w:rFonts w:ascii="Times New Roman" w:hAnsi="Times New Roman" w:cs="Times New Roman"/>
        </w:rPr>
        <w:t xml:space="preserve">You have to use k-means clustering and fuzzy c-means clustering. In each case, see how results vary as you change the number of clusters. Take 3 cases: 5 clusters, 10 clusters and 20 clusters. </w:t>
      </w:r>
    </w:p>
    <w:p w:rsidR="00D114D5" w:rsidRDefault="00D114D5" w:rsidP="0081730D">
      <w:pPr>
        <w:jc w:val="both"/>
        <w:rPr>
          <w:rFonts w:ascii="Times New Roman" w:hAnsi="Times New Roman" w:cs="Times New Roman"/>
        </w:rPr>
      </w:pPr>
      <w:r>
        <w:rPr>
          <w:rFonts w:ascii="Times New Roman" w:hAnsi="Times New Roman" w:cs="Times New Roman"/>
        </w:rPr>
        <w:t xml:space="preserve">When the new user is assigned to a cluster, how you predict the rating, is also upon you. </w:t>
      </w:r>
      <w:r w:rsidR="00D7110A">
        <w:rPr>
          <w:rFonts w:ascii="Times New Roman" w:hAnsi="Times New Roman" w:cs="Times New Roman"/>
        </w:rPr>
        <w:t xml:space="preserve">You need to explain in a brief-write-up what logic you are following. </w:t>
      </w:r>
    </w:p>
    <w:p w:rsidR="00160137" w:rsidRDefault="00D114D5" w:rsidP="0081730D">
      <w:pPr>
        <w:jc w:val="both"/>
        <w:rPr>
          <w:rFonts w:ascii="Times New Roman" w:hAnsi="Times New Roman" w:cs="Times New Roman"/>
        </w:rPr>
      </w:pPr>
      <w:r>
        <w:rPr>
          <w:rFonts w:ascii="Times New Roman" w:hAnsi="Times New Roman" w:cs="Times New Roman"/>
        </w:rPr>
        <w:t xml:space="preserve">As in the previous assignment, you will use MAE as the measure for rating prediction. </w:t>
      </w:r>
    </w:p>
    <w:p w:rsidR="00400FD4" w:rsidRDefault="00400FD4" w:rsidP="00225D31">
      <w:pPr>
        <w:jc w:val="both"/>
        <w:rPr>
          <w:rFonts w:ascii="Times New Roman" w:hAnsi="Times New Roman" w:cs="Times New Roman"/>
        </w:rPr>
      </w:pPr>
      <w:r>
        <w:rPr>
          <w:rFonts w:ascii="Times New Roman" w:hAnsi="Times New Roman" w:cs="Times New Roman"/>
        </w:rPr>
        <w:t xml:space="preserve">Table 1. </w:t>
      </w:r>
      <w:r w:rsidR="00A61E2E">
        <w:rPr>
          <w:rFonts w:ascii="Times New Roman" w:hAnsi="Times New Roman" w:cs="Times New Roman"/>
        </w:rPr>
        <w:t xml:space="preserve">MAE values </w:t>
      </w:r>
      <w:r>
        <w:rPr>
          <w:rFonts w:ascii="Times New Roman" w:hAnsi="Times New Roman" w:cs="Times New Roman"/>
        </w:rPr>
        <w:t xml:space="preserve">User based </w:t>
      </w:r>
    </w:p>
    <w:tbl>
      <w:tblPr>
        <w:tblStyle w:val="TableGrid"/>
        <w:tblW w:w="0" w:type="auto"/>
        <w:tblLook w:val="04A0"/>
      </w:tblPr>
      <w:tblGrid>
        <w:gridCol w:w="1648"/>
        <w:gridCol w:w="1228"/>
        <w:gridCol w:w="1228"/>
        <w:gridCol w:w="1228"/>
        <w:gridCol w:w="1228"/>
        <w:gridCol w:w="1228"/>
        <w:gridCol w:w="1228"/>
      </w:tblGrid>
      <w:tr w:rsidR="00D7110A" w:rsidTr="00D461C0">
        <w:tc>
          <w:tcPr>
            <w:tcW w:w="1648" w:type="dxa"/>
          </w:tcPr>
          <w:p w:rsidR="00D7110A" w:rsidRDefault="00D7110A" w:rsidP="00400FD4">
            <w:pPr>
              <w:jc w:val="both"/>
              <w:rPr>
                <w:rFonts w:ascii="Times New Roman" w:hAnsi="Times New Roman" w:cs="Times New Roman"/>
              </w:rPr>
            </w:pPr>
            <w:r>
              <w:rPr>
                <w:rFonts w:ascii="Times New Roman" w:hAnsi="Times New Roman" w:cs="Times New Roman"/>
              </w:rPr>
              <w:t>Fold #</w:t>
            </w:r>
          </w:p>
        </w:tc>
        <w:tc>
          <w:tcPr>
            <w:tcW w:w="3684" w:type="dxa"/>
            <w:gridSpan w:val="3"/>
          </w:tcPr>
          <w:p w:rsidR="00D7110A" w:rsidRDefault="00D7110A" w:rsidP="00400FD4">
            <w:pPr>
              <w:jc w:val="both"/>
              <w:rPr>
                <w:rFonts w:ascii="Times New Roman" w:hAnsi="Times New Roman" w:cs="Times New Roman"/>
              </w:rPr>
            </w:pPr>
            <w:r>
              <w:rPr>
                <w:rFonts w:ascii="Times New Roman" w:hAnsi="Times New Roman" w:cs="Times New Roman"/>
              </w:rPr>
              <w:t>K-means clustering</w:t>
            </w:r>
          </w:p>
        </w:tc>
        <w:tc>
          <w:tcPr>
            <w:tcW w:w="3684" w:type="dxa"/>
            <w:gridSpan w:val="3"/>
          </w:tcPr>
          <w:p w:rsidR="00D7110A" w:rsidRDefault="00D7110A" w:rsidP="00400FD4">
            <w:pPr>
              <w:jc w:val="both"/>
              <w:rPr>
                <w:rFonts w:ascii="Times New Roman" w:hAnsi="Times New Roman" w:cs="Times New Roman"/>
              </w:rPr>
            </w:pPr>
            <w:r>
              <w:rPr>
                <w:rFonts w:ascii="Times New Roman" w:hAnsi="Times New Roman" w:cs="Times New Roman"/>
              </w:rPr>
              <w:t>Fuzzy C-means clusterin g</w:t>
            </w:r>
          </w:p>
        </w:tc>
      </w:tr>
      <w:tr w:rsidR="00D7110A" w:rsidTr="00D7110A">
        <w:tc>
          <w:tcPr>
            <w:tcW w:w="1648" w:type="dxa"/>
          </w:tcPr>
          <w:p w:rsidR="00D7110A" w:rsidRDefault="00D7110A" w:rsidP="00400FD4">
            <w:pPr>
              <w:jc w:val="both"/>
              <w:rPr>
                <w:rFonts w:ascii="Times New Roman" w:hAnsi="Times New Roman" w:cs="Times New Roman"/>
              </w:rPr>
            </w:pPr>
            <w:r>
              <w:rPr>
                <w:rFonts w:ascii="Times New Roman" w:hAnsi="Times New Roman" w:cs="Times New Roman"/>
              </w:rPr>
              <w:t>1</w:t>
            </w:r>
          </w:p>
        </w:tc>
        <w:tc>
          <w:tcPr>
            <w:tcW w:w="1228" w:type="dxa"/>
          </w:tcPr>
          <w:p w:rsidR="00D7110A" w:rsidRDefault="00D7110A" w:rsidP="00400FD4">
            <w:pPr>
              <w:jc w:val="both"/>
              <w:rPr>
                <w:rFonts w:ascii="Times New Roman" w:hAnsi="Times New Roman" w:cs="Times New Roman"/>
              </w:rPr>
            </w:pPr>
            <w:r>
              <w:rPr>
                <w:rFonts w:ascii="Times New Roman" w:hAnsi="Times New Roman" w:cs="Times New Roman"/>
              </w:rPr>
              <w:t>K=5</w:t>
            </w:r>
          </w:p>
        </w:tc>
        <w:tc>
          <w:tcPr>
            <w:tcW w:w="1228" w:type="dxa"/>
          </w:tcPr>
          <w:p w:rsidR="00D7110A" w:rsidRDefault="00D7110A" w:rsidP="00400FD4">
            <w:pPr>
              <w:jc w:val="both"/>
              <w:rPr>
                <w:rFonts w:ascii="Times New Roman" w:hAnsi="Times New Roman" w:cs="Times New Roman"/>
              </w:rPr>
            </w:pPr>
            <w:r>
              <w:rPr>
                <w:rFonts w:ascii="Times New Roman" w:hAnsi="Times New Roman" w:cs="Times New Roman"/>
              </w:rPr>
              <w:t>K=10</w:t>
            </w:r>
          </w:p>
        </w:tc>
        <w:tc>
          <w:tcPr>
            <w:tcW w:w="1228" w:type="dxa"/>
          </w:tcPr>
          <w:p w:rsidR="00D7110A" w:rsidRDefault="00D7110A" w:rsidP="00400FD4">
            <w:pPr>
              <w:jc w:val="both"/>
              <w:rPr>
                <w:rFonts w:ascii="Times New Roman" w:hAnsi="Times New Roman" w:cs="Times New Roman"/>
              </w:rPr>
            </w:pPr>
            <w:r>
              <w:rPr>
                <w:rFonts w:ascii="Times New Roman" w:hAnsi="Times New Roman" w:cs="Times New Roman"/>
              </w:rPr>
              <w:t>K=20</w:t>
            </w:r>
          </w:p>
        </w:tc>
        <w:tc>
          <w:tcPr>
            <w:tcW w:w="1228" w:type="dxa"/>
          </w:tcPr>
          <w:p w:rsidR="00D7110A" w:rsidRDefault="00D7110A" w:rsidP="00400FD4">
            <w:pPr>
              <w:jc w:val="both"/>
              <w:rPr>
                <w:rFonts w:ascii="Times New Roman" w:hAnsi="Times New Roman" w:cs="Times New Roman"/>
              </w:rPr>
            </w:pPr>
            <w:r>
              <w:rPr>
                <w:rFonts w:ascii="Times New Roman" w:hAnsi="Times New Roman" w:cs="Times New Roman"/>
              </w:rPr>
              <w:t>C=5</w:t>
            </w:r>
          </w:p>
        </w:tc>
        <w:tc>
          <w:tcPr>
            <w:tcW w:w="1228" w:type="dxa"/>
          </w:tcPr>
          <w:p w:rsidR="00D7110A" w:rsidRDefault="00D7110A" w:rsidP="00400FD4">
            <w:pPr>
              <w:jc w:val="both"/>
              <w:rPr>
                <w:rFonts w:ascii="Times New Roman" w:hAnsi="Times New Roman" w:cs="Times New Roman"/>
              </w:rPr>
            </w:pPr>
            <w:r>
              <w:rPr>
                <w:rFonts w:ascii="Times New Roman" w:hAnsi="Times New Roman" w:cs="Times New Roman"/>
              </w:rPr>
              <w:t>C=10</w:t>
            </w:r>
          </w:p>
        </w:tc>
        <w:tc>
          <w:tcPr>
            <w:tcW w:w="1228" w:type="dxa"/>
          </w:tcPr>
          <w:p w:rsidR="00D7110A" w:rsidRDefault="00D7110A" w:rsidP="00400FD4">
            <w:pPr>
              <w:jc w:val="both"/>
              <w:rPr>
                <w:rFonts w:ascii="Times New Roman" w:hAnsi="Times New Roman" w:cs="Times New Roman"/>
              </w:rPr>
            </w:pPr>
            <w:r>
              <w:rPr>
                <w:rFonts w:ascii="Times New Roman" w:hAnsi="Times New Roman" w:cs="Times New Roman"/>
              </w:rPr>
              <w:t>C=20</w:t>
            </w:r>
          </w:p>
        </w:tc>
      </w:tr>
      <w:tr w:rsidR="00D7110A" w:rsidTr="00D7110A">
        <w:tc>
          <w:tcPr>
            <w:tcW w:w="1648" w:type="dxa"/>
          </w:tcPr>
          <w:p w:rsidR="00D7110A" w:rsidRDefault="00D7110A" w:rsidP="00400FD4">
            <w:pPr>
              <w:jc w:val="both"/>
              <w:rPr>
                <w:rFonts w:ascii="Times New Roman" w:hAnsi="Times New Roman" w:cs="Times New Roman"/>
              </w:rPr>
            </w:pPr>
            <w:r>
              <w:rPr>
                <w:rFonts w:ascii="Times New Roman" w:hAnsi="Times New Roman" w:cs="Times New Roman"/>
              </w:rPr>
              <w:t>2</w:t>
            </w: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r>
      <w:tr w:rsidR="00D7110A" w:rsidTr="00D7110A">
        <w:tc>
          <w:tcPr>
            <w:tcW w:w="1648" w:type="dxa"/>
          </w:tcPr>
          <w:p w:rsidR="00D7110A" w:rsidRDefault="00D7110A" w:rsidP="00400FD4">
            <w:pPr>
              <w:jc w:val="both"/>
              <w:rPr>
                <w:rFonts w:ascii="Times New Roman" w:hAnsi="Times New Roman" w:cs="Times New Roman"/>
              </w:rPr>
            </w:pPr>
            <w:r>
              <w:rPr>
                <w:rFonts w:ascii="Times New Roman" w:hAnsi="Times New Roman" w:cs="Times New Roman"/>
              </w:rPr>
              <w:t>3</w:t>
            </w: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r>
      <w:tr w:rsidR="00D7110A" w:rsidTr="00D7110A">
        <w:tc>
          <w:tcPr>
            <w:tcW w:w="1648" w:type="dxa"/>
          </w:tcPr>
          <w:p w:rsidR="00D7110A" w:rsidRDefault="00D7110A" w:rsidP="00400FD4">
            <w:pPr>
              <w:jc w:val="both"/>
              <w:rPr>
                <w:rFonts w:ascii="Times New Roman" w:hAnsi="Times New Roman" w:cs="Times New Roman"/>
              </w:rPr>
            </w:pPr>
            <w:r>
              <w:rPr>
                <w:rFonts w:ascii="Times New Roman" w:hAnsi="Times New Roman" w:cs="Times New Roman"/>
              </w:rPr>
              <w:t>4</w:t>
            </w: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r>
      <w:tr w:rsidR="00D7110A" w:rsidTr="00D7110A">
        <w:tc>
          <w:tcPr>
            <w:tcW w:w="1648" w:type="dxa"/>
          </w:tcPr>
          <w:p w:rsidR="00D7110A" w:rsidRDefault="00D7110A" w:rsidP="00400FD4">
            <w:pPr>
              <w:jc w:val="both"/>
              <w:rPr>
                <w:rFonts w:ascii="Times New Roman" w:hAnsi="Times New Roman" w:cs="Times New Roman"/>
              </w:rPr>
            </w:pPr>
            <w:r>
              <w:rPr>
                <w:rFonts w:ascii="Times New Roman" w:hAnsi="Times New Roman" w:cs="Times New Roman"/>
              </w:rPr>
              <w:t>5</w:t>
            </w: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r>
      <w:tr w:rsidR="00D7110A" w:rsidTr="00D7110A">
        <w:tc>
          <w:tcPr>
            <w:tcW w:w="1648" w:type="dxa"/>
          </w:tcPr>
          <w:p w:rsidR="00D7110A" w:rsidRDefault="00D7110A" w:rsidP="00400FD4">
            <w:pPr>
              <w:jc w:val="both"/>
              <w:rPr>
                <w:rFonts w:ascii="Times New Roman" w:hAnsi="Times New Roman" w:cs="Times New Roman"/>
              </w:rPr>
            </w:pPr>
            <w:r>
              <w:rPr>
                <w:rFonts w:ascii="Times New Roman" w:hAnsi="Times New Roman" w:cs="Times New Roman"/>
              </w:rPr>
              <w:t>Average</w:t>
            </w: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c>
          <w:tcPr>
            <w:tcW w:w="1228" w:type="dxa"/>
          </w:tcPr>
          <w:p w:rsidR="00D7110A" w:rsidRDefault="00D7110A" w:rsidP="00400FD4">
            <w:pPr>
              <w:jc w:val="both"/>
              <w:rPr>
                <w:rFonts w:ascii="Times New Roman" w:hAnsi="Times New Roman" w:cs="Times New Roman"/>
              </w:rPr>
            </w:pPr>
          </w:p>
        </w:tc>
      </w:tr>
    </w:tbl>
    <w:p w:rsidR="0081730D" w:rsidRPr="0081730D" w:rsidRDefault="0081730D" w:rsidP="0081730D">
      <w:pPr>
        <w:jc w:val="both"/>
        <w:rPr>
          <w:rFonts w:ascii="Times New Roman" w:hAnsi="Times New Roman" w:cs="Times New Roman"/>
        </w:rPr>
      </w:pPr>
    </w:p>
    <w:sectPr w:rsidR="0081730D" w:rsidRPr="0081730D" w:rsidSect="0005434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6C2" w:rsidRDefault="000906C2" w:rsidP="001A5718">
      <w:pPr>
        <w:spacing w:after="0" w:line="240" w:lineRule="auto"/>
      </w:pPr>
      <w:r>
        <w:separator/>
      </w:r>
    </w:p>
  </w:endnote>
  <w:endnote w:type="continuationSeparator" w:id="1">
    <w:p w:rsidR="000906C2" w:rsidRDefault="000906C2" w:rsidP="001A57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6C2" w:rsidRDefault="000906C2" w:rsidP="001A5718">
      <w:pPr>
        <w:spacing w:after="0" w:line="240" w:lineRule="auto"/>
      </w:pPr>
      <w:r>
        <w:separator/>
      </w:r>
    </w:p>
  </w:footnote>
  <w:footnote w:type="continuationSeparator" w:id="1">
    <w:p w:rsidR="000906C2" w:rsidRDefault="000906C2" w:rsidP="001A57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718" w:rsidRPr="001A5718" w:rsidRDefault="001A5718">
    <w:pPr>
      <w:pStyle w:val="Header"/>
      <w:rPr>
        <w:rFonts w:ascii="Times New Roman" w:hAnsi="Times New Roman" w:cs="Times New Roman"/>
      </w:rPr>
    </w:pPr>
    <w:r w:rsidRPr="001A5718">
      <w:rPr>
        <w:rFonts w:ascii="Times New Roman" w:hAnsi="Times New Roman" w:cs="Times New Roman"/>
      </w:rPr>
      <w:t>Assignm</w:t>
    </w:r>
    <w:r>
      <w:rPr>
        <w:rFonts w:ascii="Times New Roman" w:hAnsi="Times New Roman" w:cs="Times New Roman"/>
      </w:rPr>
      <w:t>e</w:t>
    </w:r>
    <w:r w:rsidRPr="001A5718">
      <w:rPr>
        <w:rFonts w:ascii="Times New Roman" w:hAnsi="Times New Roman" w:cs="Times New Roman"/>
      </w:rPr>
      <w:t xml:space="preserve">nt </w:t>
    </w:r>
    <w:r w:rsidR="00D114D5">
      <w:rPr>
        <w:rFonts w:ascii="Times New Roman" w:hAnsi="Times New Roman" w:cs="Times New Roman"/>
      </w:rPr>
      <w:t>2</w:t>
    </w:r>
    <w:r>
      <w:rPr>
        <w:rFonts w:ascii="Times New Roman" w:hAnsi="Times New Roman" w:cs="Times New Roman"/>
      </w:rPr>
      <w:tab/>
      <w:t xml:space="preserve">Due Date </w:t>
    </w:r>
    <w:r w:rsidR="00225D31">
      <w:rPr>
        <w:rFonts w:ascii="Times New Roman" w:hAnsi="Times New Roman" w:cs="Times New Roman"/>
      </w:rPr>
      <w:t>–</w:t>
    </w:r>
    <w:r w:rsidR="00D7110A">
      <w:rPr>
        <w:rFonts w:ascii="Times New Roman" w:hAnsi="Times New Roman" w:cs="Times New Roman"/>
      </w:rPr>
      <w:t>21</w:t>
    </w:r>
    <w:r w:rsidR="00D7110A" w:rsidRPr="00D7110A">
      <w:rPr>
        <w:rFonts w:ascii="Times New Roman" w:hAnsi="Times New Roman" w:cs="Times New Roman"/>
        <w:vertAlign w:val="superscript"/>
      </w:rPr>
      <w:t>st</w:t>
    </w:r>
    <w:r w:rsidR="00D114D5">
      <w:rPr>
        <w:rFonts w:ascii="Times New Roman" w:hAnsi="Times New Roman" w:cs="Times New Roman"/>
      </w:rPr>
      <w:t>March</w:t>
    </w:r>
    <w:r w:rsidR="00BB115C">
      <w:rPr>
        <w:rFonts w:ascii="Times New Roman" w:hAnsi="Times New Roman" w:cs="Times New Roman"/>
      </w:rPr>
      <w:t xml:space="preserve"> 12 Noon</w:t>
    </w:r>
    <w:r>
      <w:rPr>
        <w:rFonts w:ascii="Times New Roman" w:hAnsi="Times New Roman" w:cs="Times New Roman"/>
      </w:rPr>
      <w:tab/>
    </w:r>
    <w:r w:rsidR="00225D31">
      <w:rPr>
        <w:rFonts w:ascii="Times New Roman" w:hAnsi="Times New Roman" w:cs="Times New Roman"/>
      </w:rPr>
      <w:t>10</w:t>
    </w:r>
    <w:r>
      <w:rPr>
        <w:rFonts w:ascii="Times New Roman" w:hAnsi="Times New Roman" w:cs="Times New Roman"/>
      </w:rPr>
      <w:t xml:space="preserve"> marks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TM2NzG2MDC3NDEzNDZQ0lEKTi0uzszPAykwrgUAVsk/KCwAAAA="/>
  </w:docVars>
  <w:rsids>
    <w:rsidRoot w:val="0081730D"/>
    <w:rsid w:val="0005434D"/>
    <w:rsid w:val="000906C2"/>
    <w:rsid w:val="00160137"/>
    <w:rsid w:val="001A5687"/>
    <w:rsid w:val="001A5718"/>
    <w:rsid w:val="00225D31"/>
    <w:rsid w:val="0029365B"/>
    <w:rsid w:val="00400FD4"/>
    <w:rsid w:val="00410DFC"/>
    <w:rsid w:val="006C7696"/>
    <w:rsid w:val="0081730D"/>
    <w:rsid w:val="009037A0"/>
    <w:rsid w:val="00955456"/>
    <w:rsid w:val="00956BE4"/>
    <w:rsid w:val="009A3A1B"/>
    <w:rsid w:val="009E002F"/>
    <w:rsid w:val="00A61E2E"/>
    <w:rsid w:val="00BB115C"/>
    <w:rsid w:val="00CA188E"/>
    <w:rsid w:val="00CA4253"/>
    <w:rsid w:val="00CD5303"/>
    <w:rsid w:val="00D114D5"/>
    <w:rsid w:val="00D37C42"/>
    <w:rsid w:val="00D7110A"/>
    <w:rsid w:val="00E46E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34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718"/>
  </w:style>
  <w:style w:type="paragraph" w:styleId="Footer">
    <w:name w:val="footer"/>
    <w:basedOn w:val="Normal"/>
    <w:link w:val="FooterChar"/>
    <w:uiPriority w:val="99"/>
    <w:unhideWhenUsed/>
    <w:rsid w:val="001A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718"/>
  </w:style>
  <w:style w:type="table" w:styleId="TableGrid">
    <w:name w:val="Table Grid"/>
    <w:basedOn w:val="TableNormal"/>
    <w:uiPriority w:val="59"/>
    <w:rsid w:val="00400F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6B209B-CC4B-497A-A657-FF537F0F1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Yash</cp:lastModifiedBy>
  <cp:revision>4</cp:revision>
  <dcterms:created xsi:type="dcterms:W3CDTF">2022-03-01T13:25:00Z</dcterms:created>
  <dcterms:modified xsi:type="dcterms:W3CDTF">2022-03-14T13:50:00Z</dcterms:modified>
</cp:coreProperties>
</file>