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F712" w14:textId="77777777" w:rsidR="00363A79" w:rsidRPr="00363A79" w:rsidRDefault="00363A79" w:rsidP="00363A79">
      <w:pPr>
        <w:keepNext/>
        <w:tabs>
          <w:tab w:val="left" w:pos="360"/>
          <w:tab w:val="num" w:pos="720"/>
        </w:tabs>
        <w:spacing w:before="240" w:after="240" w:line="240" w:lineRule="auto"/>
        <w:outlineLvl w:val="0"/>
        <w:rPr>
          <w:rFonts w:ascii="Times New Roman" w:eastAsia="Times New Roman" w:hAnsi="Times New Roman" w:cs="Times New Roman"/>
          <w:color w:val="000080"/>
          <w:kern w:val="32"/>
          <w:szCs w:val="32"/>
          <w:lang w:eastAsia="en-GB"/>
          <w14:ligatures w14:val="none"/>
        </w:rPr>
      </w:pPr>
      <w:bookmarkStart w:id="0" w:name="_Toc219984757"/>
      <w:r w:rsidRPr="00363A79">
        <w:rPr>
          <w:rFonts w:ascii="Times New Roman" w:eastAsia="Times New Roman" w:hAnsi="Times New Roman" w:cs="Times New Roman"/>
          <w:color w:val="000080"/>
          <w:kern w:val="32"/>
          <w:szCs w:val="32"/>
          <w:lang w:eastAsia="en-GB"/>
          <w14:ligatures w14:val="none"/>
        </w:rPr>
        <w:t>Preface</w:t>
      </w:r>
      <w:bookmarkEnd w:id="0"/>
    </w:p>
    <w:p w14:paraId="09E72C7C" w14:textId="77777777" w:rsidR="00363A79" w:rsidRPr="00363A79" w:rsidRDefault="00363A79" w:rsidP="00363A79">
      <w:pPr>
        <w:keepNext/>
        <w:numPr>
          <w:ilvl w:val="1"/>
          <w:numId w:val="0"/>
        </w:numPr>
        <w:tabs>
          <w:tab w:val="left" w:pos="360"/>
          <w:tab w:val="num" w:pos="520"/>
        </w:tabs>
        <w:spacing w:after="240" w:line="240" w:lineRule="auto"/>
        <w:outlineLvl w:val="1"/>
        <w:rPr>
          <w:rFonts w:ascii="Times New Roman" w:eastAsia="Times New Roman" w:hAnsi="Times New Roman" w:cs="Times New Roman"/>
          <w:i/>
          <w:color w:val="000080"/>
          <w:kern w:val="32"/>
          <w:szCs w:val="32"/>
          <w:lang w:eastAsia="en-GB"/>
          <w14:ligatures w14:val="none"/>
        </w:rPr>
      </w:pPr>
      <w:bookmarkStart w:id="1" w:name="_Toc219984758"/>
      <w:r w:rsidRPr="00363A79">
        <w:rPr>
          <w:rFonts w:ascii="Times New Roman" w:eastAsia="Times New Roman" w:hAnsi="Times New Roman" w:cs="Times New Roman"/>
          <w:i/>
          <w:color w:val="000080"/>
          <w:kern w:val="32"/>
          <w:szCs w:val="32"/>
          <w:lang w:eastAsia="en-GB"/>
          <w14:ligatures w14:val="none"/>
        </w:rPr>
        <w:t>Purpose and scope of the document (what it is and what is NOT)</w:t>
      </w:r>
      <w:bookmarkEnd w:id="1"/>
    </w:p>
    <w:p w14:paraId="04A23458" w14:textId="77777777" w:rsidR="00363A79" w:rsidRPr="00363A79" w:rsidRDefault="00363A79" w:rsidP="00363A79">
      <w:pPr>
        <w:spacing w:before="100" w:beforeAutospacing="1" w:after="100" w:afterAutospacing="1" w:line="240" w:lineRule="auto"/>
        <w:rPr>
          <w:rFonts w:ascii="Times New Roman" w:eastAsia="Times New Roman" w:hAnsi="Times New Roman" w:cs="Times New Roman"/>
          <w:kern w:val="0"/>
          <w:lang w:eastAsia="en-GB"/>
          <w14:ligatures w14:val="none"/>
        </w:rPr>
      </w:pPr>
      <w:bookmarkStart w:id="2" w:name="_Toc219984759"/>
      <w:r w:rsidRPr="00363A79">
        <w:rPr>
          <w:rFonts w:ascii="Times New Roman" w:eastAsia="Times New Roman" w:hAnsi="Times New Roman" w:cs="Times New Roman"/>
          <w:kern w:val="0"/>
          <w:lang w:eastAsia="en-GB"/>
          <w14:ligatures w14:val="none"/>
        </w:rPr>
        <w:t xml:space="preserve">This document is a Requirements Specification and High-Level Design document for the </w:t>
      </w:r>
      <w:proofErr w:type="spellStart"/>
      <w:r w:rsidRPr="00363A79">
        <w:rPr>
          <w:rFonts w:ascii="Times New Roman" w:eastAsia="Times New Roman" w:hAnsi="Times New Roman" w:cs="Times New Roman"/>
          <w:kern w:val="0"/>
          <w:lang w:eastAsia="en-GB"/>
          <w14:ligatures w14:val="none"/>
        </w:rPr>
        <w:t>InfoPharma</w:t>
      </w:r>
      <w:proofErr w:type="spellEnd"/>
      <w:r w:rsidRPr="00363A79">
        <w:rPr>
          <w:rFonts w:ascii="Times New Roman" w:eastAsia="Times New Roman" w:hAnsi="Times New Roman" w:cs="Times New Roman"/>
          <w:kern w:val="0"/>
          <w:lang w:eastAsia="en-GB"/>
          <w14:ligatures w14:val="none"/>
        </w:rPr>
        <w:t xml:space="preserve"> Ordering System (IPOS). It describes the functional requirements of the IPOS-CA (Client Application) subsystem and presents the high-level design of the overall IPOS software, which consists of three interacting subsystems: IPOS-SA, IPOS-CA, and IPOS-PU.</w:t>
      </w:r>
    </w:p>
    <w:p w14:paraId="5DBEB649" w14:textId="77777777" w:rsidR="00363A79" w:rsidRPr="00363A79" w:rsidRDefault="00363A79" w:rsidP="00363A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A79">
        <w:rPr>
          <w:rFonts w:ascii="Times New Roman" w:eastAsia="Times New Roman" w:hAnsi="Times New Roman" w:cs="Times New Roman"/>
          <w:kern w:val="0"/>
          <w:lang w:eastAsia="en-GB"/>
          <w14:ligatures w14:val="none"/>
        </w:rPr>
        <w:t>The document explains what the IPOS-CA subsystem shall do and how it is expected to interact with the other IPOS subsystems. It does not include details of implementation such as user interface layouts, database schemas, or low-level program logic.</w:t>
      </w:r>
    </w:p>
    <w:p w14:paraId="7863EFB3" w14:textId="77777777" w:rsidR="00363A79" w:rsidRPr="00363A79" w:rsidRDefault="00363A79" w:rsidP="00363A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A79">
        <w:rPr>
          <w:rFonts w:ascii="Times New Roman" w:eastAsia="Times New Roman" w:hAnsi="Times New Roman" w:cs="Times New Roman"/>
          <w:kern w:val="0"/>
          <w:lang w:eastAsia="en-GB"/>
          <w14:ligatures w14:val="none"/>
        </w:rPr>
        <w:t xml:space="preserve">The document is provided in response to the initial statement of requirements issued by </w:t>
      </w:r>
      <w:proofErr w:type="spellStart"/>
      <w:r w:rsidRPr="00363A79">
        <w:rPr>
          <w:rFonts w:ascii="Times New Roman" w:eastAsia="Times New Roman" w:hAnsi="Times New Roman" w:cs="Times New Roman"/>
          <w:kern w:val="0"/>
          <w:lang w:eastAsia="en-GB"/>
          <w14:ligatures w14:val="none"/>
        </w:rPr>
        <w:t>InfoPharma</w:t>
      </w:r>
      <w:proofErr w:type="spellEnd"/>
      <w:r w:rsidRPr="00363A79">
        <w:rPr>
          <w:rFonts w:ascii="Times New Roman" w:eastAsia="Times New Roman" w:hAnsi="Times New Roman" w:cs="Times New Roman"/>
          <w:kern w:val="0"/>
          <w:lang w:eastAsia="en-GB"/>
          <w14:ligatures w14:val="none"/>
        </w:rPr>
        <w:t xml:space="preserve"> Ltd, the client for this project. UML models and high-level interface descriptions are used to convey the expected behaviour of the IPOS-CA subsystem and the mechanisms of interaction between the subsystems to system designers and software developers.</w:t>
      </w:r>
    </w:p>
    <w:p w14:paraId="2CEF966C" w14:textId="77777777" w:rsidR="00363A79" w:rsidRPr="00363A79" w:rsidRDefault="00363A79" w:rsidP="00363A79">
      <w:pPr>
        <w:keepNext/>
        <w:numPr>
          <w:ilvl w:val="1"/>
          <w:numId w:val="0"/>
        </w:numPr>
        <w:tabs>
          <w:tab w:val="left" w:pos="360"/>
          <w:tab w:val="num" w:pos="520"/>
        </w:tabs>
        <w:spacing w:after="240" w:line="240" w:lineRule="auto"/>
        <w:outlineLvl w:val="1"/>
        <w:rPr>
          <w:rFonts w:ascii="Times New Roman" w:eastAsia="Times New Roman" w:hAnsi="Times New Roman" w:cs="Times New Roman"/>
          <w:i/>
          <w:color w:val="000080"/>
          <w:kern w:val="32"/>
          <w:szCs w:val="32"/>
          <w:lang w:eastAsia="en-GB"/>
          <w14:ligatures w14:val="none"/>
        </w:rPr>
      </w:pPr>
      <w:r w:rsidRPr="00363A79">
        <w:rPr>
          <w:rFonts w:ascii="Times New Roman" w:eastAsia="Times New Roman" w:hAnsi="Times New Roman" w:cs="Times New Roman"/>
          <w:i/>
          <w:color w:val="000080"/>
          <w:kern w:val="32"/>
          <w:szCs w:val="32"/>
          <w:lang w:eastAsia="en-GB"/>
          <w14:ligatures w14:val="none"/>
        </w:rPr>
        <w:t>Intended audience and Reading Suggestions</w:t>
      </w:r>
      <w:bookmarkEnd w:id="2"/>
    </w:p>
    <w:p w14:paraId="7E6A7264" w14:textId="77777777" w:rsidR="00363A79" w:rsidRPr="00363A79" w:rsidRDefault="00363A79" w:rsidP="00363A79">
      <w:pPr>
        <w:spacing w:before="100" w:beforeAutospacing="1" w:after="100" w:afterAutospacing="1" w:line="240" w:lineRule="auto"/>
        <w:rPr>
          <w:rFonts w:ascii="Times New Roman" w:eastAsia="Times New Roman" w:hAnsi="Times New Roman" w:cs="Times New Roman"/>
          <w:kern w:val="0"/>
          <w:lang w:eastAsia="en-GB"/>
          <w14:ligatures w14:val="none"/>
        </w:rPr>
      </w:pPr>
      <w:bookmarkStart w:id="3" w:name="_Toc219984760"/>
      <w:r w:rsidRPr="00363A79">
        <w:rPr>
          <w:rFonts w:ascii="Times New Roman" w:eastAsia="Times New Roman" w:hAnsi="Times New Roman" w:cs="Times New Roman"/>
          <w:kern w:val="0"/>
          <w:lang w:eastAsia="en-GB"/>
          <w14:ligatures w14:val="none"/>
        </w:rPr>
        <w:t xml:space="preserve">The intended audience of this document includes representatives of </w:t>
      </w:r>
      <w:proofErr w:type="spellStart"/>
      <w:r w:rsidRPr="00363A79">
        <w:rPr>
          <w:rFonts w:ascii="Times New Roman" w:eastAsia="Times New Roman" w:hAnsi="Times New Roman" w:cs="Times New Roman"/>
          <w:kern w:val="0"/>
          <w:lang w:eastAsia="en-GB"/>
          <w14:ligatures w14:val="none"/>
        </w:rPr>
        <w:t>InfoPharma</w:t>
      </w:r>
      <w:proofErr w:type="spellEnd"/>
      <w:r w:rsidRPr="00363A79">
        <w:rPr>
          <w:rFonts w:ascii="Times New Roman" w:eastAsia="Times New Roman" w:hAnsi="Times New Roman" w:cs="Times New Roman"/>
          <w:kern w:val="0"/>
          <w:lang w:eastAsia="en-GB"/>
          <w14:ligatures w14:val="none"/>
        </w:rPr>
        <w:t xml:space="preserve"> Ltd, as well as system analysts, architects, designers, and software developers involved in the development of the IPOS software.</w:t>
      </w:r>
    </w:p>
    <w:p w14:paraId="54B35944" w14:textId="54910E85" w:rsidR="00363A79" w:rsidRPr="00363A79" w:rsidRDefault="00363A79" w:rsidP="00363A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A79">
        <w:rPr>
          <w:rFonts w:ascii="Times New Roman" w:eastAsia="Times New Roman" w:hAnsi="Times New Roman" w:cs="Times New Roman"/>
          <w:kern w:val="0"/>
          <w:lang w:eastAsia="en-GB"/>
          <w14:ligatures w14:val="none"/>
        </w:rPr>
        <w:t>Some sections of the document are primarily intended for the development team. Readers without technical background are encouraged to focus on the introductory sections and overview descriptions.</w:t>
      </w:r>
    </w:p>
    <w:p w14:paraId="7F74781D" w14:textId="77777777" w:rsidR="00363A79" w:rsidRPr="00363A79" w:rsidRDefault="00363A79" w:rsidP="00363A79">
      <w:pPr>
        <w:keepNext/>
        <w:numPr>
          <w:ilvl w:val="1"/>
          <w:numId w:val="0"/>
        </w:numPr>
        <w:tabs>
          <w:tab w:val="left" w:pos="360"/>
          <w:tab w:val="num" w:pos="520"/>
        </w:tabs>
        <w:spacing w:after="240" w:line="240" w:lineRule="auto"/>
        <w:outlineLvl w:val="1"/>
        <w:rPr>
          <w:rFonts w:ascii="Times New Roman" w:eastAsia="Times New Roman" w:hAnsi="Times New Roman" w:cs="Times New Roman"/>
          <w:i/>
          <w:color w:val="000080"/>
          <w:kern w:val="32"/>
          <w:szCs w:val="32"/>
          <w:lang w:eastAsia="en-GB"/>
          <w14:ligatures w14:val="none"/>
        </w:rPr>
      </w:pPr>
      <w:r w:rsidRPr="00363A79">
        <w:rPr>
          <w:rFonts w:ascii="Times New Roman" w:eastAsia="Times New Roman" w:hAnsi="Times New Roman" w:cs="Times New Roman"/>
          <w:i/>
          <w:color w:val="000080"/>
          <w:kern w:val="32"/>
          <w:szCs w:val="32"/>
          <w:lang w:eastAsia="en-GB"/>
          <w14:ligatures w14:val="none"/>
        </w:rPr>
        <w:t>History of the document</w:t>
      </w:r>
      <w:bookmarkEnd w:id="3"/>
      <w:r w:rsidRPr="00363A79">
        <w:rPr>
          <w:rFonts w:ascii="Times New Roman" w:eastAsia="Times New Roman" w:hAnsi="Times New Roman" w:cs="Times New Roman"/>
          <w:i/>
          <w:color w:val="000080"/>
          <w:kern w:val="32"/>
          <w:szCs w:val="32"/>
          <w:lang w:eastAsia="en-GB"/>
          <w14:ligatures w14:val="none"/>
        </w:rPr>
        <w:t xml:space="preserve"> </w:t>
      </w:r>
    </w:p>
    <w:p w14:paraId="3230FEC0" w14:textId="77777777" w:rsidR="00363A79" w:rsidRPr="00363A79" w:rsidRDefault="00363A79" w:rsidP="00363A79">
      <w:pPr>
        <w:spacing w:after="240" w:line="240" w:lineRule="auto"/>
        <w:rPr>
          <w:rFonts w:ascii="Times New Roman" w:eastAsia="Times New Roman" w:hAnsi="Times New Roman" w:cs="Times New Roman"/>
          <w:kern w:val="0"/>
          <w:sz w:val="22"/>
          <w:lang w:eastAsia="en-GB"/>
          <w14:ligatures w14:val="none"/>
        </w:rPr>
      </w:pPr>
      <w:r w:rsidRPr="00363A79">
        <w:rPr>
          <w:rFonts w:ascii="Times New Roman" w:eastAsia="Times New Roman" w:hAnsi="Times New Roman" w:cs="Times New Roman"/>
          <w:kern w:val="0"/>
          <w:sz w:val="22"/>
          <w:lang w:eastAsia="en-GB"/>
          <w14:ligatures w14:val="none"/>
        </w:rPr>
        <w:t>This is a new document, v. 1.0.</w:t>
      </w:r>
    </w:p>
    <w:p w14:paraId="1CA9DC4D" w14:textId="77777777" w:rsidR="00363A79" w:rsidRPr="00363A79" w:rsidRDefault="00363A79" w:rsidP="00363A79">
      <w:pPr>
        <w:keepNext/>
        <w:tabs>
          <w:tab w:val="left" w:pos="360"/>
          <w:tab w:val="num" w:pos="720"/>
        </w:tabs>
        <w:spacing w:before="240" w:after="240" w:line="240" w:lineRule="auto"/>
        <w:outlineLvl w:val="0"/>
        <w:rPr>
          <w:rFonts w:ascii="Times New Roman" w:eastAsia="Times New Roman" w:hAnsi="Times New Roman" w:cs="Times New Roman"/>
          <w:color w:val="000080"/>
          <w:kern w:val="32"/>
          <w:szCs w:val="32"/>
          <w:lang w:eastAsia="en-GB"/>
          <w14:ligatures w14:val="none"/>
        </w:rPr>
      </w:pPr>
      <w:bookmarkStart w:id="4" w:name="_Toc219984761"/>
      <w:r w:rsidRPr="00363A79">
        <w:rPr>
          <w:rFonts w:ascii="Times New Roman" w:eastAsia="Times New Roman" w:hAnsi="Times New Roman" w:cs="Times New Roman"/>
          <w:color w:val="000080"/>
          <w:kern w:val="32"/>
          <w:szCs w:val="32"/>
          <w:lang w:eastAsia="en-GB"/>
          <w14:ligatures w14:val="none"/>
        </w:rPr>
        <w:t>Introduction</w:t>
      </w:r>
      <w:bookmarkEnd w:id="4"/>
    </w:p>
    <w:p w14:paraId="3B753390" w14:textId="77777777" w:rsidR="00363A79" w:rsidRPr="00363A79" w:rsidRDefault="00363A79" w:rsidP="00363A79">
      <w:pPr>
        <w:spacing w:before="100" w:beforeAutospacing="1" w:after="100" w:afterAutospacing="1" w:line="240" w:lineRule="auto"/>
        <w:rPr>
          <w:rFonts w:ascii="Times New Roman" w:eastAsia="Times New Roman" w:hAnsi="Times New Roman" w:cs="Times New Roman"/>
          <w:kern w:val="0"/>
          <w:lang w:eastAsia="en-GB"/>
          <w14:ligatures w14:val="none"/>
        </w:rPr>
      </w:pPr>
      <w:bookmarkStart w:id="5" w:name="_Toc219984762"/>
      <w:r w:rsidRPr="00363A79">
        <w:rPr>
          <w:rFonts w:ascii="Times New Roman" w:eastAsia="Times New Roman" w:hAnsi="Times New Roman" w:cs="Times New Roman"/>
          <w:kern w:val="0"/>
          <w:lang w:eastAsia="en-GB"/>
          <w14:ligatures w14:val="none"/>
        </w:rPr>
        <w:t xml:space="preserve">The </w:t>
      </w:r>
      <w:proofErr w:type="spellStart"/>
      <w:r w:rsidRPr="00363A79">
        <w:rPr>
          <w:rFonts w:ascii="Times New Roman" w:eastAsia="Times New Roman" w:hAnsi="Times New Roman" w:cs="Times New Roman"/>
          <w:kern w:val="0"/>
          <w:lang w:eastAsia="en-GB"/>
          <w14:ligatures w14:val="none"/>
        </w:rPr>
        <w:t>InfoPharma</w:t>
      </w:r>
      <w:proofErr w:type="spellEnd"/>
      <w:r w:rsidRPr="00363A79">
        <w:rPr>
          <w:rFonts w:ascii="Times New Roman" w:eastAsia="Times New Roman" w:hAnsi="Times New Roman" w:cs="Times New Roman"/>
          <w:kern w:val="0"/>
          <w:lang w:eastAsia="en-GB"/>
          <w14:ligatures w14:val="none"/>
        </w:rPr>
        <w:t xml:space="preserve"> Ordering System (IPOS) is intended to support the distribution and retail of pharmaceutical products by automating key business processes for </w:t>
      </w:r>
      <w:proofErr w:type="spellStart"/>
      <w:r w:rsidRPr="00363A79">
        <w:rPr>
          <w:rFonts w:ascii="Times New Roman" w:eastAsia="Times New Roman" w:hAnsi="Times New Roman" w:cs="Times New Roman"/>
          <w:kern w:val="0"/>
          <w:lang w:eastAsia="en-GB"/>
          <w14:ligatures w14:val="none"/>
        </w:rPr>
        <w:t>InfoPharma</w:t>
      </w:r>
      <w:proofErr w:type="spellEnd"/>
      <w:r w:rsidRPr="00363A79">
        <w:rPr>
          <w:rFonts w:ascii="Times New Roman" w:eastAsia="Times New Roman" w:hAnsi="Times New Roman" w:cs="Times New Roman"/>
          <w:kern w:val="0"/>
          <w:lang w:eastAsia="en-GB"/>
          <w14:ligatures w14:val="none"/>
        </w:rPr>
        <w:t xml:space="preserve"> Ltd and its pharmacy customers.</w:t>
      </w:r>
    </w:p>
    <w:p w14:paraId="1A4800FE" w14:textId="77777777" w:rsidR="00363A79" w:rsidRPr="00363A79" w:rsidRDefault="00363A79" w:rsidP="00363A79">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A79">
        <w:rPr>
          <w:rFonts w:ascii="Times New Roman" w:eastAsia="Times New Roman" w:hAnsi="Times New Roman" w:cs="Times New Roman"/>
          <w:kern w:val="0"/>
          <w:lang w:eastAsia="en-GB"/>
          <w14:ligatures w14:val="none"/>
        </w:rPr>
        <w:t>IPOS aims to improve the efficiency, accuracy, and reliability of current business operations by providing computer-based support for merchant ordering, customer account management, local stock control, sales processing, and reporting. The system is designed to reduce reliance on manual processes and to minimise errors related to ordering, stock shortages, and customer debt handling.</w:t>
      </w:r>
    </w:p>
    <w:p w14:paraId="43340AB9" w14:textId="77777777" w:rsidR="009C37DC" w:rsidRDefault="009C37DC" w:rsidP="009C37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9C37DC">
        <w:rPr>
          <w:rFonts w:ascii="Times New Roman" w:eastAsia="Times New Roman" w:hAnsi="Times New Roman" w:cs="Times New Roman"/>
          <w:kern w:val="0"/>
          <w:lang w:eastAsia="en-GB"/>
          <w14:ligatures w14:val="none"/>
        </w:rPr>
        <w:t xml:space="preserve">The IPOS software is structured around three interconnected subsystems. IPOS-SA supports </w:t>
      </w:r>
      <w:proofErr w:type="spellStart"/>
      <w:r w:rsidRPr="009C37DC">
        <w:rPr>
          <w:rFonts w:ascii="Times New Roman" w:eastAsia="Times New Roman" w:hAnsi="Times New Roman" w:cs="Times New Roman"/>
          <w:kern w:val="0"/>
          <w:lang w:eastAsia="en-GB"/>
          <w14:ligatures w14:val="none"/>
        </w:rPr>
        <w:t>InfoPharma</w:t>
      </w:r>
      <w:proofErr w:type="spellEnd"/>
      <w:r w:rsidRPr="009C37DC">
        <w:rPr>
          <w:rFonts w:ascii="Times New Roman" w:eastAsia="Times New Roman" w:hAnsi="Times New Roman" w:cs="Times New Roman"/>
          <w:kern w:val="0"/>
          <w:lang w:eastAsia="en-GB"/>
          <w14:ligatures w14:val="none"/>
        </w:rPr>
        <w:t xml:space="preserve"> </w:t>
      </w:r>
      <w:proofErr w:type="spellStart"/>
      <w:r w:rsidRPr="009C37DC">
        <w:rPr>
          <w:rFonts w:ascii="Times New Roman" w:eastAsia="Times New Roman" w:hAnsi="Times New Roman" w:cs="Times New Roman"/>
          <w:kern w:val="0"/>
          <w:lang w:eastAsia="en-GB"/>
          <w14:ligatures w14:val="none"/>
        </w:rPr>
        <w:t>Ltd’s</w:t>
      </w:r>
      <w:proofErr w:type="spellEnd"/>
      <w:r w:rsidRPr="009C37DC">
        <w:rPr>
          <w:rFonts w:ascii="Times New Roman" w:eastAsia="Times New Roman" w:hAnsi="Times New Roman" w:cs="Times New Roman"/>
          <w:kern w:val="0"/>
          <w:lang w:eastAsia="en-GB"/>
          <w14:ligatures w14:val="none"/>
        </w:rPr>
        <w:t xml:space="preserve"> internal operations, including catalogue management, merchant accounts, order processing, and invoicing. IPOS-CA is a client application used by pharmacy shops to manage local retail operations such as placing orders, managing customers, handling payments, and maintaining local stock. IPOS-PU is an online platform that enables pharmacy merchants to sell pharmaceutical products directly to members of the </w:t>
      </w:r>
      <w:proofErr w:type="spellStart"/>
      <w:r w:rsidRPr="009C37DC">
        <w:rPr>
          <w:rFonts w:ascii="Times New Roman" w:eastAsia="Times New Roman" w:hAnsi="Times New Roman" w:cs="Times New Roman"/>
          <w:kern w:val="0"/>
          <w:lang w:eastAsia="en-GB"/>
          <w14:ligatures w14:val="none"/>
        </w:rPr>
        <w:t>public.</w:t>
      </w:r>
      <w:proofErr w:type="spellEnd"/>
    </w:p>
    <w:p w14:paraId="2191796A" w14:textId="77777777" w:rsidR="009C37DC" w:rsidRDefault="009C37DC" w:rsidP="009C37DC">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AF184BB" w14:textId="3E8C25C3" w:rsidR="00363A79" w:rsidRPr="00363A79" w:rsidRDefault="00363A79" w:rsidP="009C37DC">
      <w:pPr>
        <w:spacing w:before="100" w:beforeAutospacing="1" w:after="100" w:afterAutospacing="1" w:line="240" w:lineRule="auto"/>
        <w:rPr>
          <w:rFonts w:ascii="Times New Roman" w:eastAsia="Times New Roman" w:hAnsi="Times New Roman" w:cs="Times New Roman"/>
          <w:kern w:val="0"/>
          <w:lang w:eastAsia="en-GB"/>
          <w14:ligatures w14:val="none"/>
        </w:rPr>
      </w:pPr>
      <w:r w:rsidRPr="00363A79">
        <w:rPr>
          <w:rFonts w:ascii="Times New Roman" w:eastAsia="Times New Roman" w:hAnsi="Times New Roman" w:cs="Times New Roman"/>
          <w:kern w:val="0"/>
          <w:lang w:eastAsia="en-GB"/>
          <w14:ligatures w14:val="none"/>
        </w:rPr>
        <w:t>This document focuses specifically on IPOS-CA, the subsystem responsible for supporting day-to-day operations within pharmacy shops. IPOS-CA interacts with the other subsystems as required to fulfil its functionality, but those subsystems are specified in separate documents.</w:t>
      </w:r>
    </w:p>
    <w:p w14:paraId="2E7DE562" w14:textId="77777777" w:rsidR="00363A79" w:rsidRPr="00363A79" w:rsidRDefault="00363A79" w:rsidP="00363A79">
      <w:pPr>
        <w:keepNext/>
        <w:tabs>
          <w:tab w:val="left" w:pos="360"/>
          <w:tab w:val="num" w:pos="720"/>
        </w:tabs>
        <w:spacing w:before="240" w:after="240" w:line="240" w:lineRule="auto"/>
        <w:outlineLvl w:val="0"/>
        <w:rPr>
          <w:rFonts w:ascii="Times New Roman" w:eastAsia="Times New Roman" w:hAnsi="Times New Roman" w:cs="Times New Roman"/>
          <w:color w:val="000080"/>
          <w:kern w:val="32"/>
          <w:szCs w:val="32"/>
          <w:lang w:eastAsia="en-GB"/>
          <w14:ligatures w14:val="none"/>
        </w:rPr>
      </w:pPr>
      <w:r w:rsidRPr="00363A79">
        <w:rPr>
          <w:rFonts w:ascii="Times New Roman" w:eastAsia="Times New Roman" w:hAnsi="Times New Roman" w:cs="Times New Roman"/>
          <w:color w:val="000080"/>
          <w:kern w:val="32"/>
          <w:szCs w:val="32"/>
          <w:lang w:eastAsia="en-GB"/>
          <w14:ligatures w14:val="none"/>
        </w:rPr>
        <w:t>Glossary</w:t>
      </w:r>
      <w:bookmarkEnd w:id="5"/>
    </w:p>
    <w:tbl>
      <w:tblPr>
        <w:tblStyle w:val="TableGrid"/>
        <w:tblW w:w="87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6095"/>
      </w:tblGrid>
      <w:tr w:rsidR="00363A79" w:rsidRPr="00363A79" w14:paraId="6754AE1E" w14:textId="77777777" w:rsidTr="009C5523">
        <w:tc>
          <w:tcPr>
            <w:tcW w:w="2660" w:type="dxa"/>
          </w:tcPr>
          <w:p w14:paraId="2ED5A636" w14:textId="77777777" w:rsidR="00363A79" w:rsidRPr="00363A79" w:rsidRDefault="00363A79" w:rsidP="00363A79">
            <w:pPr>
              <w:spacing w:after="240"/>
              <w:rPr>
                <w:sz w:val="22"/>
              </w:rPr>
            </w:pPr>
            <w:r w:rsidRPr="00363A79">
              <w:rPr>
                <w:sz w:val="22"/>
              </w:rPr>
              <w:t>Actor</w:t>
            </w:r>
          </w:p>
        </w:tc>
        <w:tc>
          <w:tcPr>
            <w:tcW w:w="6095" w:type="dxa"/>
          </w:tcPr>
          <w:p w14:paraId="555635A4" w14:textId="77777777" w:rsidR="00363A79" w:rsidRPr="00363A79" w:rsidRDefault="00363A79" w:rsidP="00363A79">
            <w:pPr>
              <w:spacing w:after="240"/>
              <w:rPr>
                <w:sz w:val="22"/>
              </w:rPr>
            </w:pPr>
            <w:r w:rsidRPr="00363A79">
              <w:rPr>
                <w:sz w:val="22"/>
              </w:rPr>
              <w:t>A human user or an external system that interacts with IPOS, such as a Pharmacist, Manager, or another IPOS subsystem.</w:t>
            </w:r>
          </w:p>
        </w:tc>
      </w:tr>
      <w:tr w:rsidR="00363A79" w:rsidRPr="00363A79" w14:paraId="3C17FAE1" w14:textId="77777777" w:rsidTr="009C5523">
        <w:tc>
          <w:tcPr>
            <w:tcW w:w="2660" w:type="dxa"/>
          </w:tcPr>
          <w:p w14:paraId="36A89110" w14:textId="77777777" w:rsidR="00363A79" w:rsidRPr="00363A79" w:rsidRDefault="00363A79" w:rsidP="00363A79">
            <w:pPr>
              <w:spacing w:after="240"/>
              <w:rPr>
                <w:sz w:val="22"/>
              </w:rPr>
            </w:pPr>
            <w:r w:rsidRPr="00363A79">
              <w:rPr>
                <w:sz w:val="22"/>
              </w:rPr>
              <w:t>Customer</w:t>
            </w:r>
          </w:p>
        </w:tc>
        <w:tc>
          <w:tcPr>
            <w:tcW w:w="6095" w:type="dxa"/>
          </w:tcPr>
          <w:p w14:paraId="7BD1D652" w14:textId="77777777" w:rsidR="00363A79" w:rsidRPr="00363A79" w:rsidRDefault="00363A79" w:rsidP="00363A79">
            <w:pPr>
              <w:spacing w:after="240"/>
              <w:rPr>
                <w:sz w:val="22"/>
              </w:rPr>
            </w:pPr>
            <w:r w:rsidRPr="00363A79">
              <w:rPr>
                <w:sz w:val="22"/>
              </w:rPr>
              <w:t>An individual purchasing pharmaceutical products from a pharmacy using IPOS-CA. Customers may be account holders or occasional customers.</w:t>
            </w:r>
          </w:p>
        </w:tc>
      </w:tr>
      <w:tr w:rsidR="00363A79" w:rsidRPr="00363A79" w14:paraId="0613003B" w14:textId="77777777" w:rsidTr="009C5523">
        <w:tc>
          <w:tcPr>
            <w:tcW w:w="2660" w:type="dxa"/>
          </w:tcPr>
          <w:p w14:paraId="7F006393" w14:textId="77777777" w:rsidR="00363A79" w:rsidRPr="00363A79" w:rsidRDefault="00363A79" w:rsidP="00363A79">
            <w:pPr>
              <w:spacing w:after="240"/>
              <w:rPr>
                <w:sz w:val="22"/>
              </w:rPr>
            </w:pPr>
            <w:proofErr w:type="spellStart"/>
            <w:r w:rsidRPr="00363A79">
              <w:rPr>
                <w:sz w:val="22"/>
              </w:rPr>
              <w:t>InfoPharma</w:t>
            </w:r>
            <w:proofErr w:type="spellEnd"/>
            <w:r w:rsidRPr="00363A79">
              <w:rPr>
                <w:sz w:val="22"/>
              </w:rPr>
              <w:t xml:space="preserve"> Ltd</w:t>
            </w:r>
          </w:p>
        </w:tc>
        <w:tc>
          <w:tcPr>
            <w:tcW w:w="6095" w:type="dxa"/>
          </w:tcPr>
          <w:p w14:paraId="4CF8F670" w14:textId="77777777" w:rsidR="00363A79" w:rsidRPr="00363A79" w:rsidRDefault="00363A79" w:rsidP="00363A79">
            <w:pPr>
              <w:spacing w:after="240"/>
              <w:rPr>
                <w:sz w:val="22"/>
              </w:rPr>
            </w:pPr>
            <w:r w:rsidRPr="00363A79">
              <w:rPr>
                <w:sz w:val="22"/>
              </w:rPr>
              <w:t>The pharmaceutical distribution company for which the IPOS system is being developed.</w:t>
            </w:r>
          </w:p>
        </w:tc>
      </w:tr>
      <w:tr w:rsidR="00363A79" w:rsidRPr="00363A79" w14:paraId="0309756E" w14:textId="77777777" w:rsidTr="009C5523">
        <w:tc>
          <w:tcPr>
            <w:tcW w:w="2660" w:type="dxa"/>
          </w:tcPr>
          <w:p w14:paraId="21FC8D3C" w14:textId="77777777" w:rsidR="00363A79" w:rsidRPr="00363A79" w:rsidRDefault="00363A79" w:rsidP="00363A79">
            <w:pPr>
              <w:spacing w:after="240"/>
              <w:rPr>
                <w:sz w:val="22"/>
              </w:rPr>
            </w:pPr>
            <w:r w:rsidRPr="00363A79">
              <w:rPr>
                <w:sz w:val="22"/>
              </w:rPr>
              <w:t>IPOS</w:t>
            </w:r>
          </w:p>
        </w:tc>
        <w:tc>
          <w:tcPr>
            <w:tcW w:w="6095" w:type="dxa"/>
          </w:tcPr>
          <w:p w14:paraId="70C2FA4E" w14:textId="77777777" w:rsidR="00363A79" w:rsidRPr="00363A79" w:rsidRDefault="00363A79" w:rsidP="00363A79">
            <w:pPr>
              <w:spacing w:after="240"/>
              <w:rPr>
                <w:sz w:val="22"/>
              </w:rPr>
            </w:pPr>
            <w:proofErr w:type="spellStart"/>
            <w:r w:rsidRPr="00363A79">
              <w:rPr>
                <w:sz w:val="22"/>
              </w:rPr>
              <w:t>InfoPharma</w:t>
            </w:r>
            <w:proofErr w:type="spellEnd"/>
            <w:r w:rsidRPr="00363A79">
              <w:rPr>
                <w:sz w:val="22"/>
              </w:rPr>
              <w:t xml:space="preserve"> Ordering System.</w:t>
            </w:r>
          </w:p>
        </w:tc>
      </w:tr>
      <w:tr w:rsidR="00363A79" w:rsidRPr="00363A79" w14:paraId="21EBDBD1" w14:textId="77777777" w:rsidTr="009C5523">
        <w:tc>
          <w:tcPr>
            <w:tcW w:w="2660" w:type="dxa"/>
          </w:tcPr>
          <w:p w14:paraId="1CEAB070" w14:textId="77777777" w:rsidR="00363A79" w:rsidRPr="00363A79" w:rsidRDefault="00363A79" w:rsidP="00363A79">
            <w:pPr>
              <w:spacing w:after="240"/>
              <w:rPr>
                <w:sz w:val="22"/>
              </w:rPr>
            </w:pPr>
            <w:r w:rsidRPr="00363A79">
              <w:rPr>
                <w:sz w:val="22"/>
              </w:rPr>
              <w:t>IPOS-CA</w:t>
            </w:r>
          </w:p>
        </w:tc>
        <w:tc>
          <w:tcPr>
            <w:tcW w:w="6095" w:type="dxa"/>
          </w:tcPr>
          <w:p w14:paraId="727F8A5C" w14:textId="77777777" w:rsidR="00363A79" w:rsidRPr="00363A79" w:rsidRDefault="00363A79" w:rsidP="00363A79">
            <w:pPr>
              <w:spacing w:after="240"/>
              <w:rPr>
                <w:sz w:val="22"/>
              </w:rPr>
            </w:pPr>
            <w:r w:rsidRPr="00363A79">
              <w:rPr>
                <w:sz w:val="22"/>
              </w:rPr>
              <w:t>Client Application subsystem of IPOS, used by pharmacy shops to manage orders, customers, stock, sales, and reports.</w:t>
            </w:r>
          </w:p>
        </w:tc>
      </w:tr>
      <w:tr w:rsidR="00363A79" w:rsidRPr="00363A79" w14:paraId="4CD7BB17" w14:textId="77777777" w:rsidTr="009C5523">
        <w:tc>
          <w:tcPr>
            <w:tcW w:w="2660" w:type="dxa"/>
          </w:tcPr>
          <w:p w14:paraId="705CA615" w14:textId="77777777" w:rsidR="00363A79" w:rsidRPr="00363A79" w:rsidRDefault="00363A79" w:rsidP="00363A79">
            <w:pPr>
              <w:spacing w:after="240"/>
              <w:rPr>
                <w:sz w:val="22"/>
              </w:rPr>
            </w:pPr>
            <w:r w:rsidRPr="00363A79">
              <w:rPr>
                <w:sz w:val="22"/>
              </w:rPr>
              <w:t>IPOS-SA</w:t>
            </w:r>
          </w:p>
        </w:tc>
        <w:tc>
          <w:tcPr>
            <w:tcW w:w="6095" w:type="dxa"/>
          </w:tcPr>
          <w:p w14:paraId="2D5C6692" w14:textId="77777777" w:rsidR="00363A79" w:rsidRPr="00363A79" w:rsidRDefault="00363A79" w:rsidP="00363A79">
            <w:pPr>
              <w:spacing w:after="240"/>
              <w:rPr>
                <w:sz w:val="22"/>
              </w:rPr>
            </w:pPr>
            <w:r w:rsidRPr="00363A79">
              <w:rPr>
                <w:sz w:val="22"/>
              </w:rPr>
              <w:t xml:space="preserve">Server Application subsystem of IPOS, operated by </w:t>
            </w:r>
            <w:proofErr w:type="spellStart"/>
            <w:r w:rsidRPr="00363A79">
              <w:rPr>
                <w:sz w:val="22"/>
              </w:rPr>
              <w:t>InfoPharma</w:t>
            </w:r>
            <w:proofErr w:type="spellEnd"/>
            <w:r w:rsidRPr="00363A79">
              <w:rPr>
                <w:sz w:val="22"/>
              </w:rPr>
              <w:t xml:space="preserve"> Ltd, responsible for catalogue management, merchant accounts, and order processing.</w:t>
            </w:r>
          </w:p>
        </w:tc>
      </w:tr>
      <w:tr w:rsidR="00363A79" w:rsidRPr="00363A79" w14:paraId="29ED4AB0" w14:textId="77777777" w:rsidTr="009C5523">
        <w:tc>
          <w:tcPr>
            <w:tcW w:w="2660" w:type="dxa"/>
          </w:tcPr>
          <w:p w14:paraId="0B314936" w14:textId="77777777" w:rsidR="00363A79" w:rsidRPr="00363A79" w:rsidRDefault="00363A79" w:rsidP="00363A79">
            <w:pPr>
              <w:spacing w:after="240"/>
              <w:rPr>
                <w:sz w:val="22"/>
              </w:rPr>
            </w:pPr>
            <w:r w:rsidRPr="00363A79">
              <w:rPr>
                <w:sz w:val="22"/>
              </w:rPr>
              <w:t>IPOS-PU</w:t>
            </w:r>
          </w:p>
        </w:tc>
        <w:tc>
          <w:tcPr>
            <w:tcW w:w="6095" w:type="dxa"/>
          </w:tcPr>
          <w:p w14:paraId="7CD246A6" w14:textId="77777777" w:rsidR="00363A79" w:rsidRPr="00363A79" w:rsidRDefault="00363A79" w:rsidP="00363A79">
            <w:pPr>
              <w:spacing w:after="240"/>
              <w:rPr>
                <w:sz w:val="22"/>
              </w:rPr>
            </w:pPr>
            <w:r w:rsidRPr="00363A79">
              <w:rPr>
                <w:sz w:val="22"/>
              </w:rPr>
              <w:t>Public-facing subsystem of IPOS that enables online sales of pharmaceutical products.</w:t>
            </w:r>
          </w:p>
        </w:tc>
      </w:tr>
      <w:tr w:rsidR="00363A79" w:rsidRPr="00363A79" w14:paraId="321759CD" w14:textId="77777777" w:rsidTr="009C5523">
        <w:tc>
          <w:tcPr>
            <w:tcW w:w="2660" w:type="dxa"/>
          </w:tcPr>
          <w:p w14:paraId="0F57097F" w14:textId="77777777" w:rsidR="00363A79" w:rsidRPr="00363A79" w:rsidRDefault="00363A79" w:rsidP="00363A79">
            <w:pPr>
              <w:spacing w:after="240"/>
              <w:rPr>
                <w:sz w:val="22"/>
              </w:rPr>
            </w:pPr>
            <w:r w:rsidRPr="00363A79">
              <w:rPr>
                <w:sz w:val="22"/>
              </w:rPr>
              <w:t>Subsystem</w:t>
            </w:r>
          </w:p>
        </w:tc>
        <w:tc>
          <w:tcPr>
            <w:tcW w:w="6095" w:type="dxa"/>
          </w:tcPr>
          <w:p w14:paraId="19141286" w14:textId="77777777" w:rsidR="00363A79" w:rsidRPr="00363A79" w:rsidRDefault="00363A79" w:rsidP="00363A79">
            <w:pPr>
              <w:spacing w:after="240"/>
              <w:rPr>
                <w:sz w:val="22"/>
              </w:rPr>
            </w:pPr>
            <w:r w:rsidRPr="00363A79">
              <w:rPr>
                <w:sz w:val="22"/>
              </w:rPr>
              <w:t>A major functional component of IPOS that provides a distinct set of services and interacts with other subsystems via defined interfaces.</w:t>
            </w:r>
          </w:p>
        </w:tc>
      </w:tr>
      <w:tr w:rsidR="00363A79" w:rsidRPr="00363A79" w14:paraId="70310B10" w14:textId="77777777" w:rsidTr="009C5523">
        <w:tc>
          <w:tcPr>
            <w:tcW w:w="2660" w:type="dxa"/>
          </w:tcPr>
          <w:p w14:paraId="44DCCD03" w14:textId="77777777" w:rsidR="00363A79" w:rsidRPr="00363A79" w:rsidRDefault="00363A79" w:rsidP="00363A79">
            <w:pPr>
              <w:spacing w:after="240"/>
              <w:rPr>
                <w:sz w:val="22"/>
              </w:rPr>
            </w:pPr>
            <w:r w:rsidRPr="00363A79">
              <w:rPr>
                <w:sz w:val="22"/>
              </w:rPr>
              <w:t>UML</w:t>
            </w:r>
          </w:p>
        </w:tc>
        <w:tc>
          <w:tcPr>
            <w:tcW w:w="6095" w:type="dxa"/>
          </w:tcPr>
          <w:p w14:paraId="65B1C720" w14:textId="77777777" w:rsidR="00363A79" w:rsidRPr="00363A79" w:rsidRDefault="00363A79" w:rsidP="00363A79">
            <w:pPr>
              <w:spacing w:after="240"/>
              <w:rPr>
                <w:sz w:val="22"/>
              </w:rPr>
            </w:pPr>
            <w:r w:rsidRPr="00363A79">
              <w:rPr>
                <w:sz w:val="22"/>
              </w:rPr>
              <w:t>Unified Modelling Language, used to model system requirements and high-level design.</w:t>
            </w:r>
          </w:p>
        </w:tc>
      </w:tr>
      <w:tr w:rsidR="00363A79" w:rsidRPr="00363A79" w14:paraId="1BE9FDC8" w14:textId="77777777" w:rsidTr="009C5523">
        <w:tc>
          <w:tcPr>
            <w:tcW w:w="2660" w:type="dxa"/>
          </w:tcPr>
          <w:p w14:paraId="248248FE" w14:textId="77777777" w:rsidR="00363A79" w:rsidRPr="00363A79" w:rsidRDefault="00363A79" w:rsidP="00363A79">
            <w:pPr>
              <w:spacing w:after="240"/>
              <w:rPr>
                <w:sz w:val="22"/>
              </w:rPr>
            </w:pPr>
            <w:r w:rsidRPr="00363A79">
              <w:rPr>
                <w:sz w:val="22"/>
              </w:rPr>
              <w:t>Use Case</w:t>
            </w:r>
          </w:p>
        </w:tc>
        <w:tc>
          <w:tcPr>
            <w:tcW w:w="6095" w:type="dxa"/>
          </w:tcPr>
          <w:p w14:paraId="35370C92" w14:textId="77777777" w:rsidR="00363A79" w:rsidRPr="00363A79" w:rsidRDefault="00363A79" w:rsidP="00363A79">
            <w:pPr>
              <w:spacing w:after="240"/>
              <w:rPr>
                <w:sz w:val="22"/>
              </w:rPr>
            </w:pPr>
            <w:r w:rsidRPr="00363A79">
              <w:rPr>
                <w:sz w:val="22"/>
              </w:rPr>
              <w:t>A description of a basic interaction between an actor and the system to achieve a specific goal.</w:t>
            </w:r>
          </w:p>
        </w:tc>
      </w:tr>
    </w:tbl>
    <w:p w14:paraId="6A750795" w14:textId="77777777" w:rsidR="00862DB8" w:rsidRPr="009A3936" w:rsidRDefault="00862DB8"/>
    <w:sectPr w:rsidR="00862DB8" w:rsidRPr="009A39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86526"/>
    <w:multiLevelType w:val="multilevel"/>
    <w:tmpl w:val="52DE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752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A79"/>
    <w:rsid w:val="00082B57"/>
    <w:rsid w:val="00096082"/>
    <w:rsid w:val="001F3450"/>
    <w:rsid w:val="00363A79"/>
    <w:rsid w:val="00464B0E"/>
    <w:rsid w:val="005C0CAC"/>
    <w:rsid w:val="00654F59"/>
    <w:rsid w:val="00665C2C"/>
    <w:rsid w:val="00862DB8"/>
    <w:rsid w:val="009A3936"/>
    <w:rsid w:val="009C37DC"/>
    <w:rsid w:val="00D6649D"/>
    <w:rsid w:val="00F53510"/>
    <w:rsid w:val="00F557A9"/>
    <w:rsid w:val="00F564A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ED954"/>
  <w15:chartTrackingRefBased/>
  <w15:docId w15:val="{4C4539FE-17D3-47EA-85B8-E728CFF8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A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3A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3A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3A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3A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3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A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3A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3A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3A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3A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3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A79"/>
    <w:rPr>
      <w:rFonts w:eastAsiaTheme="majorEastAsia" w:cstheme="majorBidi"/>
      <w:color w:val="272727" w:themeColor="text1" w:themeTint="D8"/>
    </w:rPr>
  </w:style>
  <w:style w:type="paragraph" w:styleId="Title">
    <w:name w:val="Title"/>
    <w:basedOn w:val="Normal"/>
    <w:next w:val="Normal"/>
    <w:link w:val="TitleChar"/>
    <w:uiPriority w:val="10"/>
    <w:qFormat/>
    <w:rsid w:val="00363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A79"/>
    <w:pPr>
      <w:spacing w:before="160"/>
      <w:jc w:val="center"/>
    </w:pPr>
    <w:rPr>
      <w:i/>
      <w:iCs/>
      <w:color w:val="404040" w:themeColor="text1" w:themeTint="BF"/>
    </w:rPr>
  </w:style>
  <w:style w:type="character" w:customStyle="1" w:styleId="QuoteChar">
    <w:name w:val="Quote Char"/>
    <w:basedOn w:val="DefaultParagraphFont"/>
    <w:link w:val="Quote"/>
    <w:uiPriority w:val="29"/>
    <w:rsid w:val="00363A79"/>
    <w:rPr>
      <w:i/>
      <w:iCs/>
      <w:color w:val="404040" w:themeColor="text1" w:themeTint="BF"/>
    </w:rPr>
  </w:style>
  <w:style w:type="paragraph" w:styleId="ListParagraph">
    <w:name w:val="List Paragraph"/>
    <w:basedOn w:val="Normal"/>
    <w:uiPriority w:val="34"/>
    <w:qFormat/>
    <w:rsid w:val="00363A79"/>
    <w:pPr>
      <w:ind w:left="720"/>
      <w:contextualSpacing/>
    </w:pPr>
  </w:style>
  <w:style w:type="character" w:styleId="IntenseEmphasis">
    <w:name w:val="Intense Emphasis"/>
    <w:basedOn w:val="DefaultParagraphFont"/>
    <w:uiPriority w:val="21"/>
    <w:qFormat/>
    <w:rsid w:val="00363A79"/>
    <w:rPr>
      <w:i/>
      <w:iCs/>
      <w:color w:val="2F5496" w:themeColor="accent1" w:themeShade="BF"/>
    </w:rPr>
  </w:style>
  <w:style w:type="paragraph" w:styleId="IntenseQuote">
    <w:name w:val="Intense Quote"/>
    <w:basedOn w:val="Normal"/>
    <w:next w:val="Normal"/>
    <w:link w:val="IntenseQuoteChar"/>
    <w:uiPriority w:val="30"/>
    <w:qFormat/>
    <w:rsid w:val="00363A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3A79"/>
    <w:rPr>
      <w:i/>
      <w:iCs/>
      <w:color w:val="2F5496" w:themeColor="accent1" w:themeShade="BF"/>
    </w:rPr>
  </w:style>
  <w:style w:type="character" w:styleId="IntenseReference">
    <w:name w:val="Intense Reference"/>
    <w:basedOn w:val="DefaultParagraphFont"/>
    <w:uiPriority w:val="32"/>
    <w:qFormat/>
    <w:rsid w:val="00363A79"/>
    <w:rPr>
      <w:b/>
      <w:bCs/>
      <w:smallCaps/>
      <w:color w:val="2F5496" w:themeColor="accent1" w:themeShade="BF"/>
      <w:spacing w:val="5"/>
    </w:rPr>
  </w:style>
  <w:style w:type="table" w:styleId="TableGrid">
    <w:name w:val="Table Grid"/>
    <w:basedOn w:val="TableNormal"/>
    <w:uiPriority w:val="59"/>
    <w:rsid w:val="00363A79"/>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606</Words>
  <Characters>3458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Jade</cp:lastModifiedBy>
  <cp:revision>3</cp:revision>
  <dcterms:created xsi:type="dcterms:W3CDTF">2026-02-09T03:34:00Z</dcterms:created>
  <dcterms:modified xsi:type="dcterms:W3CDTF">2026-02-09T04:18:00Z</dcterms:modified>
</cp:coreProperties>
</file>