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Use Case Diagram Post Spec Improvement Suggestions</w:t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  <w:t>DATE: Sunday 8</w:t>
      </w:r>
      <w:r>
        <w:rPr>
          <w:b/>
          <w:bCs/>
          <w:sz w:val="28"/>
          <w:vertAlign w:val="superscript"/>
        </w:rPr>
        <w:t>th</w:t>
      </w:r>
      <w:r>
        <w:rPr>
          <w:b/>
          <w:bCs/>
          <w:sz w:val="28"/>
        </w:rPr>
        <w:t xml:space="preserve"> February 2026</w:t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  <w:t>Written by: Yaseen Barlas (Vice Manager/System Analyst)</w:t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  <w:t>Peer-Commented by: Sukhmanvir Atwal (System Analyst/Programmer)</w:t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  <w:t>Peer-Commented on 11</w:t>
      </w:r>
      <w:r>
        <w:rPr>
          <w:b/>
          <w:bCs/>
          <w:sz w:val="28"/>
          <w:vertAlign w:val="superscript"/>
        </w:rPr>
        <w:t>th</w:t>
      </w:r>
      <w:r>
        <w:rPr>
          <w:b/>
          <w:bCs/>
          <w:sz w:val="28"/>
        </w:rPr>
        <w:t xml:space="preserve"> February 2026 by Yaseen Barlas</w:t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  <w:t>Key:</w:t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>
          <w:b/>
          <w:bCs/>
          <w:color w:val="00B050"/>
          <w:sz w:val="28"/>
        </w:rPr>
      </w:pPr>
      <w:r>
        <w:rPr>
          <w:b/>
          <w:bCs/>
          <w:color w:val="00B050"/>
          <w:sz w:val="28"/>
        </w:rPr>
        <w:t>Agreed</w:t>
      </w:r>
    </w:p>
    <w:p>
      <w:pPr>
        <w:pStyle w:val="Normal"/>
        <w:rPr>
          <w:b/>
          <w:bCs/>
          <w:color w:val="00A933"/>
          <w:sz w:val="28"/>
        </w:rPr>
      </w:pPr>
      <w:r>
        <w:rPr>
          <w:b/>
          <w:bCs/>
          <w:color w:val="FFC000"/>
          <w:sz w:val="28"/>
        </w:rPr>
        <w:t>Do you agree with me on my response?</w:t>
      </w:r>
    </w:p>
    <w:p>
      <w:pPr>
        <w:pStyle w:val="Normal"/>
        <w:rPr>
          <w:b/>
          <w:bCs/>
          <w:color w:val="EE0000"/>
          <w:sz w:val="28"/>
        </w:rPr>
      </w:pPr>
      <w:r>
        <w:rPr>
          <w:b/>
          <w:bCs/>
          <w:color w:val="EE0000"/>
          <w:sz w:val="28"/>
        </w:rPr>
        <w:t>Further questioning</w:t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  <w:t>Areas to review/improve:</w:t>
      </w:r>
    </w:p>
    <w:p>
      <w:pPr>
        <w:pStyle w:val="Normal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Order more stock should be an extension of check if stock low. </w:t>
      </w:r>
    </w:p>
    <w:p>
      <w:pPr>
        <w:pStyle w:val="Normal"/>
        <w:ind w:start="360"/>
        <w:rPr>
          <w:sz w:val="28"/>
        </w:rPr>
      </w:pPr>
      <w:r>
        <w:rPr>
          <w:sz w:val="28"/>
        </w:rPr>
      </w:r>
    </w:p>
    <w:p>
      <w:pPr>
        <w:pStyle w:val="Normal"/>
        <w:ind w:start="360"/>
        <w:rPr>
          <w:b/>
          <w:bCs/>
          <w:sz w:val="28"/>
        </w:rPr>
      </w:pPr>
      <w:r>
        <w:rPr>
          <w:b/>
          <w:bCs/>
          <w:sz w:val="28"/>
        </w:rPr>
        <w:t>Response:</w:t>
      </w:r>
    </w:p>
    <w:p>
      <w:pPr>
        <w:pStyle w:val="Normal"/>
        <w:ind w:start="36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2"/>
        </w:numPr>
        <w:rPr>
          <w:color w:val="00B050"/>
          <w:sz w:val="28"/>
        </w:rPr>
      </w:pPr>
      <w:r>
        <w:rPr>
          <w:color w:val="00B050"/>
          <w:sz w:val="28"/>
        </w:rPr>
        <w:t xml:space="preserve">Agreed. Create an ‘&lt;&lt;extend&gt;&gt;’ line which goes from ‘Order More Stock’ to ‘Check If Stock Low’. </w:t>
      </w:r>
    </w:p>
    <w:p>
      <w:pPr>
        <w:pStyle w:val="Normal"/>
        <w:ind w:start="360"/>
        <w:rPr>
          <w:sz w:val="28"/>
        </w:rPr>
      </w:pPr>
      <w:r>
        <w:rPr>
          <w:sz w:val="28"/>
        </w:rPr>
      </w:r>
    </w:p>
    <w:p>
      <w:pPr>
        <w:pStyle w:val="Normal"/>
        <w:numPr>
          <w:ilvl w:val="0"/>
          <w:numId w:val="1"/>
        </w:numPr>
        <w:rPr>
          <w:sz w:val="28"/>
        </w:rPr>
      </w:pPr>
      <w:r>
        <w:rPr>
          <w:sz w:val="28"/>
        </w:rPr>
        <w:t>Logout isn’t mentioned in the brief, so we can attempt what we did in the first OOAD coursework, add a note saying a timeout response. Popov did mention to strictly follow brief, anything extra wont gain more marks. But we can maybe ask him to see if logout is required.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  <w:t>Response: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2"/>
        </w:numPr>
        <w:rPr>
          <w:color w:val="00B050"/>
          <w:sz w:val="28"/>
        </w:rPr>
      </w:pPr>
      <w:r>
        <w:rPr>
          <w:color w:val="00B050"/>
          <w:sz w:val="28"/>
        </w:rPr>
        <w:t>Asked Popov after lecture (on Monday 9</w:t>
      </w:r>
      <w:r>
        <w:rPr>
          <w:color w:val="00B050"/>
          <w:sz w:val="28"/>
          <w:vertAlign w:val="superscript"/>
        </w:rPr>
        <w:t>th</w:t>
      </w:r>
      <w:r>
        <w:rPr>
          <w:color w:val="00B050"/>
          <w:sz w:val="28"/>
        </w:rPr>
        <w:t xml:space="preserve"> February 2026 @17:00) about the ‘logout’ query. </w:t>
      </w:r>
    </w:p>
    <w:p>
      <w:pPr>
        <w:pStyle w:val="ListParagraph"/>
        <w:numPr>
          <w:ilvl w:val="0"/>
          <w:numId w:val="2"/>
        </w:numPr>
        <w:rPr>
          <w:color w:val="00B050"/>
          <w:sz w:val="28"/>
        </w:rPr>
      </w:pPr>
      <w:r>
        <w:rPr>
          <w:color w:val="00B050"/>
          <w:sz w:val="28"/>
        </w:rPr>
        <w:t xml:space="preserve">Popov suggested that it’s best to include ‘logout’ within the system. </w:t>
      </w:r>
    </w:p>
    <w:p>
      <w:pPr>
        <w:pStyle w:val="ListParagraph"/>
        <w:numPr>
          <w:ilvl w:val="0"/>
          <w:numId w:val="2"/>
        </w:numPr>
        <w:rPr>
          <w:color w:val="00B050"/>
          <w:sz w:val="28"/>
        </w:rPr>
      </w:pPr>
      <w:r>
        <w:rPr>
          <w:color w:val="00B050"/>
          <w:sz w:val="28"/>
        </w:rPr>
        <w:t xml:space="preserve">This is because if a Manager would like to log out of the system and log back in as a Pharmacist, the subsystem should allow the user to do that, which would be allowed by the ‘logout’ use case. </w:t>
      </w:r>
    </w:p>
    <w:p>
      <w:pPr>
        <w:pStyle w:val="ListParagraph"/>
        <w:numPr>
          <w:ilvl w:val="0"/>
          <w:numId w:val="2"/>
        </w:numPr>
        <w:rPr>
          <w:color w:val="00B050"/>
          <w:sz w:val="28"/>
        </w:rPr>
      </w:pPr>
      <w:r>
        <w:rPr>
          <w:color w:val="00B050"/>
          <w:sz w:val="28"/>
        </w:rPr>
        <w:t xml:space="preserve">Furthermore, makes the system more reliable and robust. 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  <w:t xml:space="preserve"> </w:t>
      </w:r>
    </w:p>
    <w:p>
      <w:pPr>
        <w:pStyle w:val="Normal"/>
        <w:numPr>
          <w:ilvl w:val="0"/>
          <w:numId w:val="1"/>
        </w:numPr>
        <w:rPr>
          <w:sz w:val="28"/>
        </w:rPr>
      </w:pPr>
      <w:r>
        <w:rPr>
          <w:sz w:val="28"/>
        </w:rPr>
        <w:t>Order more stock, who actually orders it? Brief mentions it as InfoPharma, or does it have to been run via IPOS-SA</w:t>
      </w:r>
    </w:p>
    <w:p>
      <w:pPr>
        <w:pStyle w:val="Normal"/>
        <w:ind w:start="720"/>
        <w:rPr>
          <w:sz w:val="28"/>
        </w:rPr>
      </w:pPr>
      <w:r>
        <w:rPr>
          <w:sz w:val="28"/>
        </w:rPr>
      </w:r>
    </w:p>
    <w:p>
      <w:pPr>
        <w:pStyle w:val="Normal"/>
        <w:ind w:start="720"/>
        <w:rPr>
          <w:b/>
          <w:bCs/>
          <w:sz w:val="28"/>
        </w:rPr>
      </w:pPr>
      <w:r>
        <w:rPr>
          <w:b/>
          <w:bCs/>
          <w:sz w:val="28"/>
        </w:rPr>
        <w:t>Response:</w:t>
      </w:r>
    </w:p>
    <w:p>
      <w:pPr>
        <w:pStyle w:val="Normal"/>
        <w:ind w:start="72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"/>
        </w:numPr>
        <w:rPr>
          <w:color w:val="FFC000"/>
          <w:sz w:val="28"/>
        </w:rPr>
      </w:pPr>
      <w:r>
        <w:rPr>
          <w:color w:val="FFC000"/>
          <w:sz w:val="28"/>
        </w:rPr>
        <w:t xml:space="preserve">Pharmacist would order more stock using the IPOS-SA system, as mentioned on page 17 of the brief. </w:t>
      </w:r>
    </w:p>
    <w:p>
      <w:pPr>
        <w:pStyle w:val="ListParagraph"/>
        <w:numPr>
          <w:ilvl w:val="0"/>
          <w:numId w:val="0"/>
        </w:numPr>
        <w:ind w:hanging="0" w:start="1080"/>
        <w:rPr>
          <w:color w:val="00A933"/>
          <w:sz w:val="28"/>
        </w:rPr>
      </w:pPr>
      <w:r>
        <w:rPr>
          <w:color w:val="00A933"/>
          <w:sz w:val="28"/>
        </w:rPr>
        <w:t>Yes makes sense and I have changed this on the diagram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numPr>
          <w:ilvl w:val="0"/>
          <w:numId w:val="1"/>
        </w:numPr>
        <w:rPr>
          <w:sz w:val="28"/>
        </w:rPr>
      </w:pPr>
      <w:r>
        <w:rPr>
          <w:sz w:val="28"/>
        </w:rPr>
        <w:t>For VAT and markup rate, should the pharmacist be able to do that or should the manager do that</w:t>
      </w:r>
    </w:p>
    <w:p>
      <w:pPr>
        <w:pStyle w:val="Normal"/>
        <w:ind w:start="720"/>
        <w:rPr>
          <w:sz w:val="28"/>
        </w:rPr>
      </w:pPr>
      <w:r>
        <w:rPr>
          <w:sz w:val="28"/>
        </w:rPr>
      </w:r>
    </w:p>
    <w:p>
      <w:pPr>
        <w:pStyle w:val="Normal"/>
        <w:ind w:start="720"/>
        <w:rPr>
          <w:b/>
          <w:bCs/>
          <w:sz w:val="28"/>
        </w:rPr>
      </w:pPr>
      <w:r>
        <w:rPr>
          <w:b/>
          <w:bCs/>
          <w:sz w:val="28"/>
        </w:rPr>
        <w:t>Response:</w:t>
      </w:r>
    </w:p>
    <w:p>
      <w:pPr>
        <w:pStyle w:val="Normal"/>
        <w:ind w:start="72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"/>
        </w:numPr>
        <w:rPr>
          <w:color w:val="FFC000"/>
          <w:sz w:val="28"/>
        </w:rPr>
      </w:pPr>
      <w:r>
        <w:rPr>
          <w:color w:val="FFC000"/>
          <w:sz w:val="28"/>
        </w:rPr>
        <w:t>Best to keep the manager taking on this responsibility, since managers are responsible for markup rates and the financial sides of the business.</w:t>
      </w:r>
    </w:p>
    <w:p>
      <w:pPr>
        <w:pStyle w:val="Normal"/>
        <w:rPr>
          <w:color w:val="00A933"/>
          <w:sz w:val="28"/>
        </w:rPr>
      </w:pPr>
      <w:r>
        <w:rPr>
          <w:sz w:val="28"/>
        </w:rPr>
        <w:tab/>
        <w:t xml:space="preserve">     </w:t>
      </w:r>
      <w:r>
        <w:rPr>
          <w:color w:val="00A933"/>
          <w:sz w:val="28"/>
        </w:rPr>
        <w:t>Also makes sense and changed it to this</w:t>
      </w:r>
    </w:p>
    <w:p>
      <w:pPr>
        <w:pStyle w:val="Normal"/>
        <w:ind w:start="360"/>
        <w:rPr>
          <w:sz w:val="28"/>
        </w:rPr>
      </w:pPr>
      <w:r>
        <w:rPr>
          <w:sz w:val="28"/>
        </w:rPr>
      </w:r>
    </w:p>
    <w:p>
      <w:pPr>
        <w:pStyle w:val="Normal"/>
        <w:numPr>
          <w:ilvl w:val="0"/>
          <w:numId w:val="1"/>
        </w:numPr>
        <w:rPr>
          <w:sz w:val="28"/>
        </w:rPr>
      </w:pPr>
      <w:r>
        <w:rPr>
          <w:sz w:val="28"/>
        </w:rPr>
        <w:t>Credit limit for account holder, a manager role?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ind w:firstLine="349" w:start="360"/>
        <w:rPr>
          <w:b/>
          <w:bCs/>
          <w:sz w:val="28"/>
        </w:rPr>
      </w:pPr>
      <w:r>
        <w:rPr>
          <w:b/>
          <w:bCs/>
          <w:sz w:val="28"/>
        </w:rPr>
        <w:t>Response: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"/>
        </w:numPr>
        <w:rPr>
          <w:color w:val="00B050"/>
          <w:sz w:val="28"/>
        </w:rPr>
      </w:pPr>
      <w:r>
        <w:rPr>
          <w:color w:val="00B050"/>
          <w:sz w:val="28"/>
        </w:rPr>
        <w:t xml:space="preserve">Yes, this is a manager role. Page 17 states that the manager is allowed to alter the credit limits. 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numPr>
          <w:ilvl w:val="0"/>
          <w:numId w:val="1"/>
        </w:numPr>
        <w:rPr>
          <w:sz w:val="28"/>
        </w:rPr>
      </w:pPr>
      <w:r>
        <w:rPr>
          <w:sz w:val="28"/>
        </w:rPr>
        <w:t>Same with discount plan ? Brief doesn’t mention whether it should be the manager or pharmacist</w:t>
      </w:r>
    </w:p>
    <w:p>
      <w:pPr>
        <w:pStyle w:val="Normal"/>
        <w:ind w:start="720"/>
        <w:rPr>
          <w:sz w:val="28"/>
        </w:rPr>
      </w:pPr>
      <w:r>
        <w:rPr>
          <w:sz w:val="28"/>
        </w:rPr>
      </w:r>
    </w:p>
    <w:p>
      <w:pPr>
        <w:pStyle w:val="Normal"/>
        <w:ind w:start="720"/>
        <w:rPr>
          <w:b/>
          <w:bCs/>
          <w:sz w:val="28"/>
        </w:rPr>
      </w:pPr>
      <w:r>
        <w:rPr>
          <w:b/>
          <w:bCs/>
          <w:sz w:val="28"/>
        </w:rPr>
        <w:t>Response:</w:t>
      </w:r>
    </w:p>
    <w:p>
      <w:pPr>
        <w:pStyle w:val="Normal"/>
        <w:ind w:start="720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ListParagraph"/>
        <w:numPr>
          <w:ilvl w:val="1"/>
          <w:numId w:val="1"/>
        </w:numPr>
        <w:rPr>
          <w:color w:val="EE0000"/>
          <w:sz w:val="28"/>
        </w:rPr>
      </w:pPr>
      <w:r>
        <w:rPr>
          <w:color w:val="EE0000"/>
          <w:sz w:val="28"/>
        </w:rPr>
        <w:t xml:space="preserve">What do you mean about the discount plan? Who applies it? Can you be more specific please? </w:t>
      </w:r>
    </w:p>
    <w:p>
      <w:pPr>
        <w:pStyle w:val="ListParagraph"/>
        <w:rPr>
          <w:color w:val="EE0000"/>
          <w:sz w:val="28"/>
        </w:rPr>
      </w:pPr>
      <w:r>
        <w:rPr>
          <w:color w:val="EE0000"/>
          <w:sz w:val="28"/>
        </w:rPr>
      </w:r>
    </w:p>
    <w:p>
      <w:pPr>
        <w:pStyle w:val="ListParagraph"/>
        <w:rPr>
          <w:color w:val="FF0000"/>
          <w:sz w:val="28"/>
        </w:rPr>
      </w:pPr>
      <w:r>
        <w:rPr>
          <w:color w:val="FF0000"/>
          <w:sz w:val="28"/>
        </w:rPr>
        <w:t>I looked into it and it should be pharmacist, because when a one off customer comes in the pharmacist accessing the system will have to apply it.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44560c"/>
    <w:pPr>
      <w:spacing w:before="0" w:after="0"/>
      <w:ind w:start="720"/>
      <w:contextualSpacing/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Application>LibreOffice/25.2.7.2$Windows_X86_64 LibreOffice_project/5cbfd1ab6520636bb5f7b99185aa69bd7456825d</Application>
  <AppVersion>15.0000</AppVersion>
  <Pages>2</Pages>
  <Words>406</Words>
  <Characters>1906</Characters>
  <CharactersWithSpaces>2278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2026-02-08T18:55:23Z</dcterms:created>
  <dc:creator/>
  <dc:description/>
  <dc:language>en-GB</dc:language>
  <cp:lastModifiedBy/>
  <dcterms:modified xsi:type="dcterms:W3CDTF">2026-02-11T09:56:47Z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