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119AF" w14:textId="603E6724" w:rsidR="003D30DF" w:rsidRDefault="003D30DF" w:rsidP="003D30DF">
      <w:pPr>
        <w:numPr>
          <w:ilvl w:val="0"/>
          <w:numId w:val="1"/>
        </w:numPr>
        <w:shd w:val="clear" w:color="auto" w:fill="FFFFFF"/>
        <w:spacing w:before="100" w:beforeAutospacing="1" w:after="100" w:afterAutospacing="1"/>
        <w:rPr>
          <w:rFonts w:ascii="Segoe UI" w:eastAsia="Times New Roman" w:hAnsi="Segoe UI" w:cs="Segoe UI"/>
          <w:color w:val="24292E"/>
          <w:szCs w:val="24"/>
        </w:rPr>
      </w:pPr>
      <w:r w:rsidRPr="003D30DF">
        <w:rPr>
          <w:rFonts w:ascii="Segoe UI" w:eastAsia="Times New Roman" w:hAnsi="Segoe UI" w:cs="Segoe UI"/>
          <w:color w:val="24292E"/>
          <w:szCs w:val="24"/>
        </w:rPr>
        <w:t>Given the provided data, what are three conclusions we can draw about Kickstarter campaigns?</w:t>
      </w:r>
    </w:p>
    <w:p w14:paraId="5507B741" w14:textId="24886D89" w:rsidR="003D30DF" w:rsidRDefault="00E126E3" w:rsidP="00825DF1">
      <w:pPr>
        <w:pStyle w:val="ListParagraph"/>
        <w:numPr>
          <w:ilvl w:val="0"/>
          <w:numId w:val="2"/>
        </w:numPr>
        <w:shd w:val="clear" w:color="auto" w:fill="FFFFFF"/>
        <w:spacing w:before="100" w:beforeAutospacing="1" w:after="100" w:afterAutospacing="1"/>
        <w:rPr>
          <w:rFonts w:ascii="Segoe UI" w:eastAsia="Times New Roman" w:hAnsi="Segoe UI" w:cs="Segoe UI"/>
          <w:color w:val="24292E"/>
          <w:szCs w:val="24"/>
        </w:rPr>
      </w:pPr>
      <w:r>
        <w:rPr>
          <w:rFonts w:ascii="Segoe UI" w:eastAsia="Times New Roman" w:hAnsi="Segoe UI" w:cs="Segoe UI"/>
          <w:color w:val="24292E"/>
          <w:szCs w:val="24"/>
        </w:rPr>
        <w:t>Right off the bat, what was most striking to me is that t</w:t>
      </w:r>
      <w:r w:rsidR="002A28D0" w:rsidRPr="00825DF1">
        <w:rPr>
          <w:rFonts w:ascii="Segoe UI" w:eastAsia="Times New Roman" w:hAnsi="Segoe UI" w:cs="Segoe UI"/>
          <w:color w:val="24292E"/>
          <w:szCs w:val="24"/>
        </w:rPr>
        <w:t xml:space="preserve">here are a… surprising number of </w:t>
      </w:r>
      <w:r w:rsidR="0028136C" w:rsidRPr="00825DF1">
        <w:rPr>
          <w:rFonts w:ascii="Segoe UI" w:eastAsia="Times New Roman" w:hAnsi="Segoe UI" w:cs="Segoe UI"/>
          <w:color w:val="24292E"/>
          <w:szCs w:val="24"/>
        </w:rPr>
        <w:t xml:space="preserve">crowdfunded </w:t>
      </w:r>
      <w:r w:rsidR="002A28D0" w:rsidRPr="00825DF1">
        <w:rPr>
          <w:rFonts w:ascii="Segoe UI" w:eastAsia="Times New Roman" w:hAnsi="Segoe UI" w:cs="Segoe UI"/>
          <w:color w:val="24292E"/>
          <w:szCs w:val="24"/>
        </w:rPr>
        <w:t>plays</w:t>
      </w:r>
      <w:r w:rsidR="0028136C" w:rsidRPr="00825DF1">
        <w:rPr>
          <w:rFonts w:ascii="Segoe UI" w:eastAsia="Times New Roman" w:hAnsi="Segoe UI" w:cs="Segoe UI"/>
          <w:color w:val="24292E"/>
          <w:szCs w:val="24"/>
        </w:rPr>
        <w:t>.</w:t>
      </w:r>
    </w:p>
    <w:p w14:paraId="5A5EF997" w14:textId="2D6FB7BD" w:rsidR="00825DF1" w:rsidRDefault="0095347B" w:rsidP="00825DF1">
      <w:pPr>
        <w:pStyle w:val="ListParagraph"/>
        <w:numPr>
          <w:ilvl w:val="0"/>
          <w:numId w:val="2"/>
        </w:numPr>
        <w:shd w:val="clear" w:color="auto" w:fill="FFFFFF"/>
        <w:spacing w:before="100" w:beforeAutospacing="1" w:after="100" w:afterAutospacing="1"/>
        <w:rPr>
          <w:rFonts w:ascii="Segoe UI" w:eastAsia="Times New Roman" w:hAnsi="Segoe UI" w:cs="Segoe UI"/>
          <w:color w:val="24292E"/>
          <w:szCs w:val="24"/>
        </w:rPr>
      </w:pPr>
      <w:r>
        <w:rPr>
          <w:rFonts w:ascii="Segoe UI" w:eastAsia="Times New Roman" w:hAnsi="Segoe UI" w:cs="Segoe UI"/>
          <w:color w:val="24292E"/>
          <w:szCs w:val="24"/>
        </w:rPr>
        <w:t>Rock (Music),</w:t>
      </w:r>
      <w:r>
        <w:rPr>
          <w:rFonts w:ascii="Segoe UI" w:eastAsia="Times New Roman" w:hAnsi="Segoe UI" w:cs="Segoe UI"/>
          <w:color w:val="24292E"/>
          <w:szCs w:val="24"/>
        </w:rPr>
        <w:t xml:space="preserve"> </w:t>
      </w:r>
      <w:r w:rsidR="00825DF1">
        <w:rPr>
          <w:rFonts w:ascii="Segoe UI" w:eastAsia="Times New Roman" w:hAnsi="Segoe UI" w:cs="Segoe UI"/>
          <w:color w:val="24292E"/>
          <w:szCs w:val="24"/>
        </w:rPr>
        <w:t>Documentaries</w:t>
      </w:r>
      <w:r w:rsidR="00651FEA">
        <w:rPr>
          <w:rFonts w:ascii="Segoe UI" w:eastAsia="Times New Roman" w:hAnsi="Segoe UI" w:cs="Segoe UI"/>
          <w:color w:val="24292E"/>
          <w:szCs w:val="24"/>
        </w:rPr>
        <w:t xml:space="preserve"> (Film &amp; Video), and Hardware (Technology) are among the most successful campaigns</w:t>
      </w:r>
      <w:r w:rsidR="0031230F">
        <w:rPr>
          <w:rFonts w:ascii="Segoe UI" w:eastAsia="Times New Roman" w:hAnsi="Segoe UI" w:cs="Segoe UI"/>
          <w:color w:val="24292E"/>
          <w:szCs w:val="24"/>
        </w:rPr>
        <w:t xml:space="preserve"> in terms of the nu</w:t>
      </w:r>
      <w:bookmarkStart w:id="0" w:name="_GoBack"/>
      <w:bookmarkEnd w:id="0"/>
      <w:r w:rsidR="0031230F">
        <w:rPr>
          <w:rFonts w:ascii="Segoe UI" w:eastAsia="Times New Roman" w:hAnsi="Segoe UI" w:cs="Segoe UI"/>
          <w:color w:val="24292E"/>
          <w:szCs w:val="24"/>
        </w:rPr>
        <w:t xml:space="preserve">mber of campaigns combined with their </w:t>
      </w:r>
      <w:r w:rsidR="00651FEA">
        <w:rPr>
          <w:rFonts w:ascii="Segoe UI" w:eastAsia="Times New Roman" w:hAnsi="Segoe UI" w:cs="Segoe UI"/>
          <w:color w:val="24292E"/>
          <w:szCs w:val="24"/>
        </w:rPr>
        <w:t>ratio of success</w:t>
      </w:r>
      <w:r w:rsidR="0031230F">
        <w:rPr>
          <w:rFonts w:ascii="Segoe UI" w:eastAsia="Times New Roman" w:hAnsi="Segoe UI" w:cs="Segoe UI"/>
          <w:color w:val="24292E"/>
          <w:szCs w:val="24"/>
        </w:rPr>
        <w:t>ful</w:t>
      </w:r>
      <w:r w:rsidR="00651FEA">
        <w:rPr>
          <w:rFonts w:ascii="Segoe UI" w:eastAsia="Times New Roman" w:hAnsi="Segoe UI" w:cs="Segoe UI"/>
          <w:color w:val="24292E"/>
          <w:szCs w:val="24"/>
        </w:rPr>
        <w:t xml:space="preserve"> to canceled/failed</w:t>
      </w:r>
      <w:r w:rsidR="0031230F">
        <w:rPr>
          <w:rFonts w:ascii="Segoe UI" w:eastAsia="Times New Roman" w:hAnsi="Segoe UI" w:cs="Segoe UI"/>
          <w:color w:val="24292E"/>
          <w:szCs w:val="24"/>
        </w:rPr>
        <w:t xml:space="preserve"> campaigns</w:t>
      </w:r>
      <w:r w:rsidR="00651FEA">
        <w:rPr>
          <w:rFonts w:ascii="Segoe UI" w:eastAsia="Times New Roman" w:hAnsi="Segoe UI" w:cs="Segoe UI"/>
          <w:color w:val="24292E"/>
          <w:szCs w:val="24"/>
        </w:rPr>
        <w:t>.</w:t>
      </w:r>
    </w:p>
    <w:p w14:paraId="2F39751A" w14:textId="2483DACE" w:rsidR="00651FEA" w:rsidRDefault="00651FEA" w:rsidP="00825DF1">
      <w:pPr>
        <w:pStyle w:val="ListParagraph"/>
        <w:numPr>
          <w:ilvl w:val="0"/>
          <w:numId w:val="2"/>
        </w:numPr>
        <w:shd w:val="clear" w:color="auto" w:fill="FFFFFF"/>
        <w:spacing w:before="100" w:beforeAutospacing="1" w:after="100" w:afterAutospacing="1"/>
        <w:rPr>
          <w:rFonts w:ascii="Segoe UI" w:eastAsia="Times New Roman" w:hAnsi="Segoe UI" w:cs="Segoe UI"/>
          <w:color w:val="24292E"/>
          <w:szCs w:val="24"/>
        </w:rPr>
      </w:pPr>
      <w:r>
        <w:rPr>
          <w:rFonts w:ascii="Segoe UI" w:eastAsia="Times New Roman" w:hAnsi="Segoe UI" w:cs="Segoe UI"/>
          <w:color w:val="24292E"/>
          <w:szCs w:val="24"/>
        </w:rPr>
        <w:t>Audio Journalis</w:t>
      </w:r>
      <w:r w:rsidR="005811AF">
        <w:rPr>
          <w:rFonts w:ascii="Segoe UI" w:eastAsia="Times New Roman" w:hAnsi="Segoe UI" w:cs="Segoe UI"/>
          <w:color w:val="24292E"/>
          <w:szCs w:val="24"/>
        </w:rPr>
        <w:t>m, World Music, and Art Books are not popular campaigns</w:t>
      </w:r>
      <w:r>
        <w:rPr>
          <w:rFonts w:ascii="Segoe UI" w:eastAsia="Times New Roman" w:hAnsi="Segoe UI" w:cs="Segoe UI"/>
          <w:color w:val="24292E"/>
          <w:szCs w:val="24"/>
        </w:rPr>
        <w:t>.</w:t>
      </w:r>
    </w:p>
    <w:p w14:paraId="6A348879" w14:textId="397C3795" w:rsidR="00651FEA" w:rsidRPr="00825DF1" w:rsidRDefault="0051599A" w:rsidP="00825DF1">
      <w:pPr>
        <w:pStyle w:val="ListParagraph"/>
        <w:numPr>
          <w:ilvl w:val="0"/>
          <w:numId w:val="2"/>
        </w:numPr>
        <w:shd w:val="clear" w:color="auto" w:fill="FFFFFF"/>
        <w:spacing w:before="100" w:beforeAutospacing="1" w:after="100" w:afterAutospacing="1"/>
        <w:rPr>
          <w:rFonts w:ascii="Segoe UI" w:eastAsia="Times New Roman" w:hAnsi="Segoe UI" w:cs="Segoe UI"/>
          <w:color w:val="24292E"/>
          <w:szCs w:val="24"/>
        </w:rPr>
      </w:pPr>
      <w:proofErr w:type="gramStart"/>
      <w:r>
        <w:rPr>
          <w:rFonts w:ascii="Segoe UI" w:eastAsia="Times New Roman" w:hAnsi="Segoe UI" w:cs="Segoe UI"/>
          <w:color w:val="24292E"/>
          <w:szCs w:val="24"/>
        </w:rPr>
        <w:t>Generally speaking, the</w:t>
      </w:r>
      <w:proofErr w:type="gramEnd"/>
      <w:r>
        <w:rPr>
          <w:rFonts w:ascii="Segoe UI" w:eastAsia="Times New Roman" w:hAnsi="Segoe UI" w:cs="Segoe UI"/>
          <w:color w:val="24292E"/>
          <w:szCs w:val="24"/>
        </w:rPr>
        <w:t xml:space="preserve"> lower the goal amount, the higher chance of success.</w:t>
      </w:r>
    </w:p>
    <w:p w14:paraId="02433827" w14:textId="240E1706" w:rsidR="003D30DF" w:rsidRDefault="003D30DF" w:rsidP="003D30DF">
      <w:pPr>
        <w:numPr>
          <w:ilvl w:val="0"/>
          <w:numId w:val="1"/>
        </w:numPr>
        <w:shd w:val="clear" w:color="auto" w:fill="FFFFFF"/>
        <w:spacing w:before="60" w:after="100" w:afterAutospacing="1"/>
        <w:rPr>
          <w:rFonts w:ascii="Segoe UI" w:eastAsia="Times New Roman" w:hAnsi="Segoe UI" w:cs="Segoe UI"/>
          <w:color w:val="24292E"/>
          <w:szCs w:val="24"/>
        </w:rPr>
      </w:pPr>
      <w:r w:rsidRPr="003D30DF">
        <w:rPr>
          <w:rFonts w:ascii="Segoe UI" w:eastAsia="Times New Roman" w:hAnsi="Segoe UI" w:cs="Segoe UI"/>
          <w:color w:val="24292E"/>
          <w:szCs w:val="24"/>
        </w:rPr>
        <w:t>What are some limitations of this dataset?</w:t>
      </w:r>
    </w:p>
    <w:p w14:paraId="505069B3" w14:textId="77777777" w:rsidR="00ED22F4" w:rsidRDefault="00ED22F4" w:rsidP="00ED22F4">
      <w:pPr>
        <w:pStyle w:val="ListParagraph"/>
        <w:numPr>
          <w:ilvl w:val="0"/>
          <w:numId w:val="3"/>
        </w:numPr>
        <w:shd w:val="clear" w:color="auto" w:fill="FFFFFF"/>
        <w:spacing w:before="60" w:after="100" w:afterAutospacing="1"/>
        <w:rPr>
          <w:rFonts w:ascii="Segoe UI" w:eastAsia="Times New Roman" w:hAnsi="Segoe UI" w:cs="Segoe UI"/>
          <w:color w:val="24292E"/>
          <w:szCs w:val="24"/>
        </w:rPr>
      </w:pPr>
      <w:r>
        <w:rPr>
          <w:rFonts w:ascii="Segoe UI" w:eastAsia="Times New Roman" w:hAnsi="Segoe UI" w:cs="Segoe UI"/>
          <w:color w:val="24292E"/>
          <w:szCs w:val="24"/>
        </w:rPr>
        <w:t>It would be helpful to somehow obtain data about how “engaging” a campaign is. Certain campaigns may be boring while others may have lots of fun illustrations or videos. Therefore, the success of any given campaign may be highly dependent on that and our dataset has no way of measuring its impact.</w:t>
      </w:r>
    </w:p>
    <w:p w14:paraId="4B9615EC" w14:textId="44E69294" w:rsidR="003D30DF" w:rsidRDefault="004D257A" w:rsidP="001E3ACE">
      <w:pPr>
        <w:pStyle w:val="ListParagraph"/>
        <w:numPr>
          <w:ilvl w:val="0"/>
          <w:numId w:val="3"/>
        </w:numPr>
        <w:shd w:val="clear" w:color="auto" w:fill="FFFFFF"/>
        <w:spacing w:before="60" w:after="100" w:afterAutospacing="1"/>
        <w:rPr>
          <w:rFonts w:ascii="Segoe UI" w:eastAsia="Times New Roman" w:hAnsi="Segoe UI" w:cs="Segoe UI"/>
          <w:color w:val="24292E"/>
          <w:szCs w:val="24"/>
        </w:rPr>
      </w:pPr>
      <w:r>
        <w:rPr>
          <w:rFonts w:ascii="Segoe UI" w:eastAsia="Times New Roman" w:hAnsi="Segoe UI" w:cs="Segoe UI"/>
          <w:color w:val="24292E"/>
          <w:szCs w:val="24"/>
        </w:rPr>
        <w:t>Different categories</w:t>
      </w:r>
      <w:r w:rsidR="007A071E">
        <w:rPr>
          <w:rFonts w:ascii="Segoe UI" w:eastAsia="Times New Roman" w:hAnsi="Segoe UI" w:cs="Segoe UI"/>
          <w:color w:val="24292E"/>
          <w:szCs w:val="24"/>
        </w:rPr>
        <w:t xml:space="preserve"> may have higher success in different parts of the year. This is illustrated on the third chart (Number of Campaigns vs. Month of Year). So just because it looks like some campaigns were struggling, maybe they did not find the right balance of setting </w:t>
      </w:r>
      <w:r w:rsidR="003D4356">
        <w:rPr>
          <w:rFonts w:ascii="Segoe UI" w:eastAsia="Times New Roman" w:hAnsi="Segoe UI" w:cs="Segoe UI"/>
          <w:color w:val="24292E"/>
          <w:szCs w:val="24"/>
        </w:rPr>
        <w:t xml:space="preserve">the right </w:t>
      </w:r>
      <w:r w:rsidR="007A071E">
        <w:rPr>
          <w:rFonts w:ascii="Segoe UI" w:eastAsia="Times New Roman" w:hAnsi="Segoe UI" w:cs="Segoe UI"/>
          <w:color w:val="24292E"/>
          <w:szCs w:val="24"/>
        </w:rPr>
        <w:t>goal amount and picking the right time. More analysis would need to be done to dig into this deeper.</w:t>
      </w:r>
    </w:p>
    <w:p w14:paraId="67CDE105" w14:textId="77A9543B" w:rsidR="003D30DF" w:rsidRDefault="003D30DF" w:rsidP="003D30DF">
      <w:pPr>
        <w:numPr>
          <w:ilvl w:val="0"/>
          <w:numId w:val="1"/>
        </w:numPr>
        <w:shd w:val="clear" w:color="auto" w:fill="FFFFFF"/>
        <w:spacing w:before="60" w:after="100" w:afterAutospacing="1"/>
        <w:rPr>
          <w:rFonts w:ascii="Segoe UI" w:eastAsia="Times New Roman" w:hAnsi="Segoe UI" w:cs="Segoe UI"/>
          <w:color w:val="24292E"/>
          <w:szCs w:val="24"/>
        </w:rPr>
      </w:pPr>
      <w:r w:rsidRPr="003D30DF">
        <w:rPr>
          <w:rFonts w:ascii="Segoe UI" w:eastAsia="Times New Roman" w:hAnsi="Segoe UI" w:cs="Segoe UI"/>
          <w:color w:val="24292E"/>
          <w:szCs w:val="24"/>
        </w:rPr>
        <w:t>What are some other possible tables and/or graphs that we could create?</w:t>
      </w:r>
    </w:p>
    <w:p w14:paraId="36115CE9" w14:textId="48B54599" w:rsidR="003D30DF" w:rsidRDefault="0051599A" w:rsidP="00C109BB">
      <w:pPr>
        <w:pStyle w:val="ListParagraph"/>
        <w:numPr>
          <w:ilvl w:val="0"/>
          <w:numId w:val="2"/>
        </w:numPr>
        <w:shd w:val="clear" w:color="auto" w:fill="FFFFFF"/>
        <w:spacing w:before="100" w:beforeAutospacing="1" w:after="100" w:afterAutospacing="1"/>
        <w:rPr>
          <w:rFonts w:ascii="Segoe UI" w:eastAsia="Times New Roman" w:hAnsi="Segoe UI" w:cs="Segoe UI"/>
          <w:color w:val="24292E"/>
          <w:szCs w:val="24"/>
        </w:rPr>
      </w:pPr>
      <w:r>
        <w:rPr>
          <w:rFonts w:ascii="Segoe UI" w:eastAsia="Times New Roman" w:hAnsi="Segoe UI" w:cs="Segoe UI"/>
          <w:color w:val="24292E"/>
          <w:szCs w:val="24"/>
        </w:rPr>
        <w:t xml:space="preserve">I would like to see a table </w:t>
      </w:r>
      <w:r w:rsidR="00C109BB">
        <w:rPr>
          <w:rFonts w:ascii="Segoe UI" w:eastAsia="Times New Roman" w:hAnsi="Segoe UI" w:cs="Segoe UI"/>
          <w:color w:val="24292E"/>
          <w:szCs w:val="24"/>
        </w:rPr>
        <w:t xml:space="preserve">illustrating the </w:t>
      </w:r>
      <w:r w:rsidR="00807F20">
        <w:rPr>
          <w:rFonts w:ascii="Segoe UI" w:eastAsia="Times New Roman" w:hAnsi="Segoe UI" w:cs="Segoe UI"/>
          <w:color w:val="24292E"/>
          <w:szCs w:val="24"/>
        </w:rPr>
        <w:t xml:space="preserve">minimum, maximum, </w:t>
      </w:r>
      <w:r w:rsidR="00C109BB">
        <w:rPr>
          <w:rFonts w:ascii="Segoe UI" w:eastAsia="Times New Roman" w:hAnsi="Segoe UI" w:cs="Segoe UI"/>
          <w:color w:val="24292E"/>
          <w:szCs w:val="24"/>
        </w:rPr>
        <w:t>average</w:t>
      </w:r>
      <w:r w:rsidR="00807F20">
        <w:rPr>
          <w:rFonts w:ascii="Segoe UI" w:eastAsia="Times New Roman" w:hAnsi="Segoe UI" w:cs="Segoe UI"/>
          <w:color w:val="24292E"/>
          <w:szCs w:val="24"/>
        </w:rPr>
        <w:t>, and median</w:t>
      </w:r>
      <w:r w:rsidR="00C109BB">
        <w:rPr>
          <w:rFonts w:ascii="Segoe UI" w:eastAsia="Times New Roman" w:hAnsi="Segoe UI" w:cs="Segoe UI"/>
          <w:color w:val="24292E"/>
          <w:szCs w:val="24"/>
        </w:rPr>
        <w:t xml:space="preserve"> goal amount for each category/sub-category.</w:t>
      </w:r>
    </w:p>
    <w:p w14:paraId="64EF76DE" w14:textId="702B391E" w:rsidR="00C109BB" w:rsidRPr="003D30DF" w:rsidRDefault="00C109BB" w:rsidP="00C109BB">
      <w:pPr>
        <w:pStyle w:val="ListParagraph"/>
        <w:numPr>
          <w:ilvl w:val="0"/>
          <w:numId w:val="2"/>
        </w:numPr>
        <w:shd w:val="clear" w:color="auto" w:fill="FFFFFF"/>
        <w:spacing w:before="100" w:beforeAutospacing="1" w:after="100" w:afterAutospacing="1"/>
        <w:rPr>
          <w:rFonts w:ascii="Segoe UI" w:eastAsia="Times New Roman" w:hAnsi="Segoe UI" w:cs="Segoe UI"/>
          <w:color w:val="24292E"/>
          <w:szCs w:val="24"/>
        </w:rPr>
      </w:pPr>
      <w:r>
        <w:rPr>
          <w:rFonts w:ascii="Segoe UI" w:eastAsia="Times New Roman" w:hAnsi="Segoe UI" w:cs="Segoe UI"/>
          <w:color w:val="24292E"/>
          <w:szCs w:val="24"/>
        </w:rPr>
        <w:t>It might be insightful to see the percentage successful/failed/canceled as a function of category/sub-category.</w:t>
      </w:r>
      <w:r w:rsidR="003D4356">
        <w:rPr>
          <w:rFonts w:ascii="Segoe UI" w:eastAsia="Times New Roman" w:hAnsi="Segoe UI" w:cs="Segoe UI"/>
          <w:color w:val="24292E"/>
          <w:szCs w:val="24"/>
        </w:rPr>
        <w:t xml:space="preserve"> I went ahead and generated this </w:t>
      </w:r>
      <w:r w:rsidR="00CD7896">
        <w:rPr>
          <w:rFonts w:ascii="Segoe UI" w:eastAsia="Times New Roman" w:hAnsi="Segoe UI" w:cs="Segoe UI"/>
          <w:color w:val="24292E"/>
          <w:szCs w:val="24"/>
        </w:rPr>
        <w:t xml:space="preserve">information </w:t>
      </w:r>
      <w:r w:rsidR="003D4356">
        <w:rPr>
          <w:rFonts w:ascii="Segoe UI" w:eastAsia="Times New Roman" w:hAnsi="Segoe UI" w:cs="Segoe UI"/>
          <w:color w:val="24292E"/>
          <w:szCs w:val="24"/>
        </w:rPr>
        <w:t>out of curiosity.</w:t>
      </w:r>
    </w:p>
    <w:sectPr w:rsidR="00C109BB" w:rsidRPr="003D30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0A9A24" w14:textId="77777777" w:rsidR="0050782B" w:rsidRDefault="0050782B" w:rsidP="00AA2C5E">
      <w:r>
        <w:separator/>
      </w:r>
    </w:p>
  </w:endnote>
  <w:endnote w:type="continuationSeparator" w:id="0">
    <w:p w14:paraId="13C98DDA" w14:textId="77777777" w:rsidR="0050782B" w:rsidRDefault="0050782B" w:rsidP="00AA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E6BE3" w14:textId="77777777" w:rsidR="0050782B" w:rsidRDefault="0050782B" w:rsidP="00AA2C5E">
      <w:r>
        <w:separator/>
      </w:r>
    </w:p>
  </w:footnote>
  <w:footnote w:type="continuationSeparator" w:id="0">
    <w:p w14:paraId="7F4AAD97" w14:textId="77777777" w:rsidR="0050782B" w:rsidRDefault="0050782B" w:rsidP="00AA2C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AAA22" w14:textId="2C2AA5DE" w:rsidR="00AA2C5E" w:rsidRDefault="00AA2C5E" w:rsidP="00AA2C5E">
    <w:pPr>
      <w:pStyle w:val="Header"/>
      <w:jc w:val="right"/>
    </w:pPr>
    <w:r>
      <w:t>Yacub Bholat</w:t>
    </w:r>
  </w:p>
  <w:p w14:paraId="0685A43E" w14:textId="39AC9322" w:rsidR="00AA2C5E" w:rsidRDefault="001559B1" w:rsidP="00AA2C5E">
    <w:pPr>
      <w:pStyle w:val="Header"/>
      <w:jc w:val="right"/>
    </w:pPr>
    <w:r>
      <w:t>Data Analysis and Visualization</w:t>
    </w:r>
    <w:r w:rsidR="00325EB2">
      <w:t xml:space="preserve"> Boot Camp</w:t>
    </w:r>
  </w:p>
  <w:p w14:paraId="7B29ED9E" w14:textId="4ADC751D" w:rsidR="00AA2C5E" w:rsidRDefault="00AA2C5E" w:rsidP="00AA2C5E">
    <w:pPr>
      <w:pStyle w:val="Header"/>
      <w:jc w:val="right"/>
    </w:pPr>
    <w:r>
      <w:t>Excel Homework</w:t>
    </w:r>
  </w:p>
  <w:p w14:paraId="16EF1648" w14:textId="73AD76B2" w:rsidR="00AA2C5E" w:rsidRDefault="00AA2C5E" w:rsidP="00AA2C5E">
    <w:pPr>
      <w:pStyle w:val="Header"/>
      <w:jc w:val="right"/>
    </w:pPr>
    <w:r>
      <w:t>Due: 16 November 2019</w:t>
    </w:r>
  </w:p>
  <w:p w14:paraId="60AF7476" w14:textId="77777777" w:rsidR="00482678" w:rsidRDefault="00482678" w:rsidP="00AA2C5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2A56"/>
    <w:multiLevelType w:val="hybridMultilevel"/>
    <w:tmpl w:val="B58AF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780244"/>
    <w:multiLevelType w:val="hybridMultilevel"/>
    <w:tmpl w:val="38269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462569"/>
    <w:multiLevelType w:val="multilevel"/>
    <w:tmpl w:val="DDB88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75"/>
    <w:rsid w:val="000060C8"/>
    <w:rsid w:val="001559B1"/>
    <w:rsid w:val="001E3ACE"/>
    <w:rsid w:val="001F76F9"/>
    <w:rsid w:val="0028136C"/>
    <w:rsid w:val="002A28D0"/>
    <w:rsid w:val="0031230F"/>
    <w:rsid w:val="00325EB2"/>
    <w:rsid w:val="003D30DF"/>
    <w:rsid w:val="003D4356"/>
    <w:rsid w:val="00482678"/>
    <w:rsid w:val="0049771C"/>
    <w:rsid w:val="004D257A"/>
    <w:rsid w:val="0050782B"/>
    <w:rsid w:val="0051599A"/>
    <w:rsid w:val="005234A5"/>
    <w:rsid w:val="005811AF"/>
    <w:rsid w:val="00651FEA"/>
    <w:rsid w:val="007A071E"/>
    <w:rsid w:val="00807F20"/>
    <w:rsid w:val="00825DF1"/>
    <w:rsid w:val="0095347B"/>
    <w:rsid w:val="00AA2C5E"/>
    <w:rsid w:val="00C109BB"/>
    <w:rsid w:val="00C307AF"/>
    <w:rsid w:val="00C90A83"/>
    <w:rsid w:val="00CD7896"/>
    <w:rsid w:val="00D705A9"/>
    <w:rsid w:val="00E126E3"/>
    <w:rsid w:val="00ED22F4"/>
    <w:rsid w:val="00F4710D"/>
    <w:rsid w:val="00FE1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6EE08"/>
  <w15:chartTrackingRefBased/>
  <w15:docId w15:val="{92FF30EB-03F7-443E-A640-C3A9066F2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A83"/>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C5E"/>
    <w:pPr>
      <w:tabs>
        <w:tab w:val="center" w:pos="4680"/>
        <w:tab w:val="right" w:pos="9360"/>
      </w:tabs>
    </w:pPr>
  </w:style>
  <w:style w:type="character" w:customStyle="1" w:styleId="HeaderChar">
    <w:name w:val="Header Char"/>
    <w:basedOn w:val="DefaultParagraphFont"/>
    <w:link w:val="Header"/>
    <w:uiPriority w:val="99"/>
    <w:rsid w:val="00AA2C5E"/>
    <w:rPr>
      <w:rFonts w:ascii="Times New Roman" w:hAnsi="Times New Roman"/>
      <w:sz w:val="24"/>
    </w:rPr>
  </w:style>
  <w:style w:type="paragraph" w:styleId="Footer">
    <w:name w:val="footer"/>
    <w:basedOn w:val="Normal"/>
    <w:link w:val="FooterChar"/>
    <w:uiPriority w:val="99"/>
    <w:unhideWhenUsed/>
    <w:rsid w:val="00AA2C5E"/>
    <w:pPr>
      <w:tabs>
        <w:tab w:val="center" w:pos="4680"/>
        <w:tab w:val="right" w:pos="9360"/>
      </w:tabs>
    </w:pPr>
  </w:style>
  <w:style w:type="character" w:customStyle="1" w:styleId="FooterChar">
    <w:name w:val="Footer Char"/>
    <w:basedOn w:val="DefaultParagraphFont"/>
    <w:link w:val="Footer"/>
    <w:uiPriority w:val="99"/>
    <w:rsid w:val="00AA2C5E"/>
    <w:rPr>
      <w:rFonts w:ascii="Times New Roman" w:hAnsi="Times New Roman"/>
      <w:sz w:val="24"/>
    </w:rPr>
  </w:style>
  <w:style w:type="paragraph" w:styleId="ListParagraph">
    <w:name w:val="List Paragraph"/>
    <w:basedOn w:val="Normal"/>
    <w:uiPriority w:val="34"/>
    <w:qFormat/>
    <w:rsid w:val="003D3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3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Yacub Bholat</dc:creator>
  <cp:keywords/>
  <dc:description/>
  <cp:lastModifiedBy>Yacub Bholat</cp:lastModifiedBy>
  <cp:revision>13</cp:revision>
  <dcterms:created xsi:type="dcterms:W3CDTF">2019-11-10T23:45:00Z</dcterms:created>
  <dcterms:modified xsi:type="dcterms:W3CDTF">2019-11-11T03:04:00Z</dcterms:modified>
</cp:coreProperties>
</file>