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20A9C" w14:textId="4FEDEB92" w:rsidR="00387FA8" w:rsidRDefault="006A2629" w:rsidP="00387FA8">
      <w:pPr>
        <w:jc w:val="center"/>
        <w:rPr>
          <w:b/>
          <w:bCs/>
        </w:rPr>
      </w:pPr>
      <w:r w:rsidRPr="006A2629">
        <w:rPr>
          <w:b/>
          <w:bCs/>
        </w:rPr>
        <w:t>Sprint 3</w:t>
      </w:r>
    </w:p>
    <w:p w14:paraId="4E7980C3" w14:textId="54C07EEC" w:rsidR="006A2629" w:rsidRPr="006A2629" w:rsidRDefault="006A2629" w:rsidP="006A2629">
      <w:pPr>
        <w:rPr>
          <w:b/>
          <w:bCs/>
        </w:rPr>
      </w:pPr>
      <w:r w:rsidRPr="006A2629">
        <w:rPr>
          <w:b/>
          <w:bCs/>
        </w:rPr>
        <w:t>Automatización de Acceso y Preparación para Panel Administrativo</w:t>
      </w:r>
    </w:p>
    <w:p w14:paraId="264DA975" w14:textId="77777777" w:rsidR="006A2629" w:rsidRPr="006A2629" w:rsidRDefault="006A2629" w:rsidP="006A2629">
      <w:r w:rsidRPr="006A2629">
        <w:rPr>
          <w:b/>
          <w:bCs/>
        </w:rPr>
        <w:t>Objetivo:</w:t>
      </w:r>
      <w:r w:rsidRPr="006A2629">
        <w:br/>
        <w:t>Integrar el reconocimiento automático de placas (LPR), el control de barreras y preparar la estructura de datos y registros para que los reportes y estadísticas puedan generarse automáticamente en el Sprint 4.</w:t>
      </w:r>
    </w:p>
    <w:p w14:paraId="0C6AC792" w14:textId="77777777" w:rsidR="006A2629" w:rsidRPr="006A2629" w:rsidRDefault="006A2629" w:rsidP="006A2629">
      <w:r w:rsidRPr="006A2629">
        <w:rPr>
          <w:b/>
          <w:bCs/>
        </w:rPr>
        <w:t>Duración:</w:t>
      </w:r>
    </w:p>
    <w:p w14:paraId="7776EC40" w14:textId="77777777" w:rsidR="006A2629" w:rsidRPr="006A2629" w:rsidRDefault="006A2629" w:rsidP="006A2629">
      <w:pPr>
        <w:numPr>
          <w:ilvl w:val="0"/>
          <w:numId w:val="1"/>
        </w:numPr>
      </w:pPr>
      <w:r w:rsidRPr="006A2629">
        <w:rPr>
          <w:b/>
          <w:bCs/>
        </w:rPr>
        <w:t>Inicio:</w:t>
      </w:r>
      <w:r w:rsidRPr="006A2629">
        <w:t xml:space="preserve"> 1 de abril de 2026</w:t>
      </w:r>
    </w:p>
    <w:p w14:paraId="285246A4" w14:textId="77777777" w:rsidR="006A2629" w:rsidRPr="006A2629" w:rsidRDefault="006A2629" w:rsidP="006A2629">
      <w:pPr>
        <w:numPr>
          <w:ilvl w:val="0"/>
          <w:numId w:val="1"/>
        </w:numPr>
      </w:pPr>
      <w:r w:rsidRPr="006A2629">
        <w:rPr>
          <w:b/>
          <w:bCs/>
        </w:rPr>
        <w:t>Estado actual:</w:t>
      </w:r>
      <w:r w:rsidRPr="006A2629">
        <w:t xml:space="preserve"> En progreso</w:t>
      </w:r>
    </w:p>
    <w:p w14:paraId="776CD0ED" w14:textId="5FA211F7" w:rsidR="006A2629" w:rsidRPr="006A2629" w:rsidRDefault="006A2629" w:rsidP="006A2629">
      <w:pPr>
        <w:numPr>
          <w:ilvl w:val="0"/>
          <w:numId w:val="1"/>
        </w:numPr>
      </w:pPr>
      <w:r w:rsidRPr="006A2629">
        <w:rPr>
          <w:b/>
          <w:bCs/>
        </w:rPr>
        <w:t>Fecha de finalización prevista:</w:t>
      </w:r>
      <w:r w:rsidRPr="006A2629">
        <w:t xml:space="preserve"> </w:t>
      </w:r>
    </w:p>
    <w:tbl>
      <w:tblPr>
        <w:tblStyle w:val="Tablaconcuadrcula"/>
        <w:tblW w:w="10065" w:type="dxa"/>
        <w:tblInd w:w="-601" w:type="dxa"/>
        <w:tblLook w:val="04A0" w:firstRow="1" w:lastRow="0" w:firstColumn="1" w:lastColumn="0" w:noHBand="0" w:noVBand="1"/>
      </w:tblPr>
      <w:tblGrid>
        <w:gridCol w:w="1494"/>
        <w:gridCol w:w="1478"/>
        <w:gridCol w:w="1979"/>
        <w:gridCol w:w="1405"/>
        <w:gridCol w:w="1228"/>
        <w:gridCol w:w="860"/>
        <w:gridCol w:w="1621"/>
      </w:tblGrid>
      <w:tr w:rsidR="006A2629" w:rsidRPr="00DB4C8B" w14:paraId="50954D72" w14:textId="77777777" w:rsidTr="006766B4">
        <w:tc>
          <w:tcPr>
            <w:tcW w:w="1467" w:type="dxa"/>
            <w:shd w:val="clear" w:color="auto" w:fill="83CAEB" w:themeFill="accent1" w:themeFillTint="66"/>
            <w:vAlign w:val="center"/>
          </w:tcPr>
          <w:p w14:paraId="7D845A64" w14:textId="77777777" w:rsidR="006A2629" w:rsidRPr="00DB4C8B" w:rsidRDefault="006A2629" w:rsidP="006766B4">
            <w:pPr>
              <w:rPr>
                <w:rFonts w:ascii="Abadi ExtraLight" w:hAnsi="Abadi ExtraLight"/>
                <w:b/>
                <w:bCs/>
                <w:sz w:val="24"/>
                <w:szCs w:val="24"/>
              </w:rPr>
            </w:pPr>
            <w:r w:rsidRPr="003E1309">
              <w:rPr>
                <w:rFonts w:ascii="Abadi ExtraLight" w:hAnsi="Abadi ExtraLight"/>
                <w:b/>
                <w:bCs/>
                <w:sz w:val="24"/>
                <w:szCs w:val="24"/>
              </w:rPr>
              <w:t>Tarea</w:t>
            </w:r>
          </w:p>
        </w:tc>
        <w:tc>
          <w:tcPr>
            <w:tcW w:w="1426" w:type="dxa"/>
            <w:shd w:val="clear" w:color="auto" w:fill="83CAEB" w:themeFill="accent1" w:themeFillTint="66"/>
            <w:vAlign w:val="center"/>
          </w:tcPr>
          <w:p w14:paraId="598CA8C2" w14:textId="77777777" w:rsidR="006A2629" w:rsidRPr="00DB4C8B" w:rsidRDefault="006A2629" w:rsidP="006766B4">
            <w:pPr>
              <w:rPr>
                <w:rFonts w:ascii="Abadi ExtraLight" w:hAnsi="Abadi ExtraLight"/>
                <w:b/>
                <w:bCs/>
                <w:sz w:val="24"/>
                <w:szCs w:val="24"/>
              </w:rPr>
            </w:pPr>
            <w:r w:rsidRPr="003E1309">
              <w:rPr>
                <w:rFonts w:ascii="Abadi ExtraLight" w:hAnsi="Abadi ExtraLight"/>
                <w:b/>
                <w:bCs/>
                <w:sz w:val="24"/>
                <w:szCs w:val="24"/>
              </w:rPr>
              <w:t>Subtareas</w:t>
            </w:r>
          </w:p>
        </w:tc>
        <w:tc>
          <w:tcPr>
            <w:tcW w:w="1919" w:type="dxa"/>
            <w:shd w:val="clear" w:color="auto" w:fill="83CAEB" w:themeFill="accent1" w:themeFillTint="66"/>
            <w:vAlign w:val="center"/>
          </w:tcPr>
          <w:p w14:paraId="04331331" w14:textId="77777777" w:rsidR="006A2629" w:rsidRPr="00DB4C8B" w:rsidRDefault="006A2629" w:rsidP="006766B4">
            <w:pPr>
              <w:rPr>
                <w:rFonts w:ascii="Abadi ExtraLight" w:hAnsi="Abadi ExtraLight"/>
                <w:b/>
                <w:bCs/>
                <w:sz w:val="24"/>
                <w:szCs w:val="24"/>
              </w:rPr>
            </w:pPr>
            <w:r w:rsidRPr="003E1309">
              <w:rPr>
                <w:rFonts w:ascii="Abadi ExtraLight" w:hAnsi="Abadi ExtraLight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1337" w:type="dxa"/>
            <w:shd w:val="clear" w:color="auto" w:fill="83CAEB" w:themeFill="accent1" w:themeFillTint="66"/>
            <w:vAlign w:val="center"/>
          </w:tcPr>
          <w:p w14:paraId="3673E3D1" w14:textId="77777777" w:rsidR="006A2629" w:rsidRPr="00DB4C8B" w:rsidRDefault="006A2629" w:rsidP="006766B4">
            <w:pPr>
              <w:rPr>
                <w:rFonts w:ascii="Abadi ExtraLight" w:hAnsi="Abadi ExtraLight"/>
                <w:b/>
                <w:bCs/>
                <w:sz w:val="24"/>
                <w:szCs w:val="24"/>
              </w:rPr>
            </w:pPr>
            <w:r w:rsidRPr="003E1309">
              <w:rPr>
                <w:rFonts w:ascii="Abadi ExtraLight" w:hAnsi="Abadi ExtraLight"/>
                <w:b/>
                <w:bCs/>
                <w:sz w:val="24"/>
                <w:szCs w:val="24"/>
              </w:rPr>
              <w:t>Responsable</w:t>
            </w:r>
          </w:p>
        </w:tc>
        <w:tc>
          <w:tcPr>
            <w:tcW w:w="1179" w:type="dxa"/>
            <w:shd w:val="clear" w:color="auto" w:fill="83CAEB" w:themeFill="accent1" w:themeFillTint="66"/>
            <w:vAlign w:val="center"/>
          </w:tcPr>
          <w:p w14:paraId="16F7986D" w14:textId="77777777" w:rsidR="006A2629" w:rsidRPr="00DB4C8B" w:rsidRDefault="006A2629" w:rsidP="006766B4">
            <w:pPr>
              <w:rPr>
                <w:rFonts w:ascii="Abadi ExtraLight" w:hAnsi="Abadi ExtraLight"/>
                <w:b/>
                <w:bCs/>
                <w:sz w:val="24"/>
                <w:szCs w:val="24"/>
              </w:rPr>
            </w:pPr>
            <w:r w:rsidRPr="003E1309">
              <w:rPr>
                <w:rFonts w:ascii="Abadi ExtraLight" w:hAnsi="Abadi ExtraLight"/>
                <w:b/>
                <w:bCs/>
                <w:sz w:val="24"/>
                <w:szCs w:val="24"/>
              </w:rPr>
              <w:t>Estimación</w:t>
            </w:r>
          </w:p>
        </w:tc>
        <w:tc>
          <w:tcPr>
            <w:tcW w:w="859" w:type="dxa"/>
            <w:shd w:val="clear" w:color="auto" w:fill="83CAEB" w:themeFill="accent1" w:themeFillTint="66"/>
            <w:vAlign w:val="center"/>
          </w:tcPr>
          <w:p w14:paraId="339F5CB9" w14:textId="77777777" w:rsidR="006A2629" w:rsidRPr="00DB4C8B" w:rsidRDefault="006A2629" w:rsidP="006766B4">
            <w:pPr>
              <w:rPr>
                <w:rFonts w:ascii="Abadi ExtraLight" w:hAnsi="Abadi ExtraLight"/>
                <w:b/>
                <w:bCs/>
                <w:sz w:val="24"/>
                <w:szCs w:val="24"/>
              </w:rPr>
            </w:pPr>
            <w:r w:rsidRPr="003E1309">
              <w:rPr>
                <w:rFonts w:ascii="Abadi ExtraLight" w:hAnsi="Abadi ExtraLight"/>
                <w:b/>
                <w:bCs/>
                <w:sz w:val="24"/>
                <w:szCs w:val="24"/>
              </w:rPr>
              <w:t>Estado</w:t>
            </w:r>
          </w:p>
        </w:tc>
        <w:tc>
          <w:tcPr>
            <w:tcW w:w="1878" w:type="dxa"/>
            <w:shd w:val="clear" w:color="auto" w:fill="83CAEB" w:themeFill="accent1" w:themeFillTint="66"/>
            <w:vAlign w:val="center"/>
          </w:tcPr>
          <w:p w14:paraId="03B4F7DB" w14:textId="77777777" w:rsidR="006A2629" w:rsidRPr="00DB4C8B" w:rsidRDefault="006A2629" w:rsidP="006766B4">
            <w:pPr>
              <w:rPr>
                <w:rFonts w:ascii="Abadi ExtraLight" w:hAnsi="Abadi ExtraLight"/>
                <w:b/>
                <w:bCs/>
                <w:sz w:val="24"/>
                <w:szCs w:val="24"/>
              </w:rPr>
            </w:pPr>
            <w:r w:rsidRPr="003E1309">
              <w:rPr>
                <w:rFonts w:ascii="Abadi ExtraLight" w:hAnsi="Abadi ExtraLight"/>
                <w:b/>
                <w:bCs/>
                <w:sz w:val="24"/>
                <w:szCs w:val="24"/>
              </w:rPr>
              <w:t>Notas</w:t>
            </w:r>
          </w:p>
        </w:tc>
      </w:tr>
      <w:tr w:rsidR="006A2629" w:rsidRPr="00DB4C8B" w14:paraId="04DB0697" w14:textId="77777777" w:rsidTr="006766B4">
        <w:tc>
          <w:tcPr>
            <w:tcW w:w="1467" w:type="dxa"/>
            <w:vAlign w:val="center"/>
          </w:tcPr>
          <w:p w14:paraId="0AC8F3CC" w14:textId="77777777" w:rsidR="006A2629" w:rsidRPr="00DB4C8B" w:rsidRDefault="006A2629" w:rsidP="006766B4">
            <w:pPr>
              <w:rPr>
                <w:rFonts w:ascii="Abadi ExtraLight" w:hAnsi="Abadi ExtraLight"/>
              </w:rPr>
            </w:pPr>
            <w:r w:rsidRPr="003E1309">
              <w:rPr>
                <w:rFonts w:ascii="Abadi ExtraLight" w:hAnsi="Abadi ExtraLight"/>
              </w:rPr>
              <w:t xml:space="preserve">Integrar </w:t>
            </w:r>
          </w:p>
          <w:p w14:paraId="5A3D835E" w14:textId="77777777" w:rsidR="006A2629" w:rsidRPr="00DB4C8B" w:rsidRDefault="006A2629" w:rsidP="006766B4">
            <w:pPr>
              <w:rPr>
                <w:rFonts w:ascii="Abadi ExtraLight" w:hAnsi="Abadi ExtraLight"/>
                <w:b/>
                <w:bCs/>
              </w:rPr>
            </w:pPr>
            <w:r w:rsidRPr="003E1309">
              <w:rPr>
                <w:rFonts w:ascii="Abadi ExtraLight" w:hAnsi="Abadi ExtraLight"/>
              </w:rPr>
              <w:t>LPR</w:t>
            </w:r>
          </w:p>
        </w:tc>
        <w:tc>
          <w:tcPr>
            <w:tcW w:w="1426" w:type="dxa"/>
            <w:vAlign w:val="center"/>
          </w:tcPr>
          <w:p w14:paraId="04E59813" w14:textId="77777777" w:rsidR="006A2629" w:rsidRPr="00DB4C8B" w:rsidRDefault="006A2629" w:rsidP="006766B4">
            <w:pPr>
              <w:rPr>
                <w:rFonts w:ascii="Abadi ExtraLight" w:hAnsi="Abadi ExtraLight"/>
                <w:b/>
                <w:bCs/>
              </w:rPr>
            </w:pPr>
            <w:r w:rsidRPr="003E1309">
              <w:rPr>
                <w:rFonts w:ascii="Abadi ExtraLight" w:hAnsi="Abadi ExtraLight"/>
              </w:rPr>
              <w:t>-Configurar módulo LPR- Conectar con base de datos de placas autorizadas- Validar detección de placas</w:t>
            </w:r>
          </w:p>
        </w:tc>
        <w:tc>
          <w:tcPr>
            <w:tcW w:w="1919" w:type="dxa"/>
            <w:vAlign w:val="center"/>
          </w:tcPr>
          <w:p w14:paraId="7707CC18" w14:textId="77777777" w:rsidR="006A2629" w:rsidRPr="00DB4C8B" w:rsidRDefault="006A2629" w:rsidP="006766B4">
            <w:pPr>
              <w:rPr>
                <w:rFonts w:ascii="Abadi ExtraLight" w:hAnsi="Abadi ExtraLight"/>
                <w:b/>
                <w:bCs/>
              </w:rPr>
            </w:pPr>
            <w:r w:rsidRPr="003E1309">
              <w:rPr>
                <w:rFonts w:ascii="Abadi ExtraLight" w:hAnsi="Abadi ExtraLight"/>
              </w:rPr>
              <w:t>Función</w:t>
            </w:r>
          </w:p>
        </w:tc>
        <w:tc>
          <w:tcPr>
            <w:tcW w:w="1337" w:type="dxa"/>
            <w:vAlign w:val="center"/>
          </w:tcPr>
          <w:p w14:paraId="012DA198" w14:textId="77777777" w:rsidR="006A2629" w:rsidRPr="00DB4C8B" w:rsidRDefault="006A2629" w:rsidP="006766B4">
            <w:pPr>
              <w:rPr>
                <w:rFonts w:ascii="Abadi ExtraLight" w:hAnsi="Abadi ExtraLight"/>
                <w:b/>
                <w:bCs/>
              </w:rPr>
            </w:pPr>
            <w:r w:rsidRPr="003E1309">
              <w:rPr>
                <w:rFonts w:ascii="Abadi ExtraLight" w:hAnsi="Abadi ExtraLight"/>
              </w:rPr>
              <w:t>Backend</w:t>
            </w:r>
          </w:p>
        </w:tc>
        <w:tc>
          <w:tcPr>
            <w:tcW w:w="1179" w:type="dxa"/>
            <w:vAlign w:val="center"/>
          </w:tcPr>
          <w:p w14:paraId="4E9CF4D9" w14:textId="77777777" w:rsidR="006A2629" w:rsidRPr="00DB4C8B" w:rsidRDefault="006A2629" w:rsidP="006766B4">
            <w:pPr>
              <w:rPr>
                <w:rFonts w:ascii="Abadi ExtraLight" w:hAnsi="Abadi ExtraLight"/>
                <w:b/>
                <w:bCs/>
              </w:rPr>
            </w:pPr>
            <w:r w:rsidRPr="003E1309">
              <w:rPr>
                <w:rFonts w:ascii="Abadi ExtraLight" w:hAnsi="Abadi ExtraLight"/>
              </w:rPr>
              <w:t>10h</w:t>
            </w:r>
          </w:p>
        </w:tc>
        <w:tc>
          <w:tcPr>
            <w:tcW w:w="859" w:type="dxa"/>
            <w:vAlign w:val="center"/>
          </w:tcPr>
          <w:p w14:paraId="7669FE40" w14:textId="77777777" w:rsidR="006A2629" w:rsidRPr="00DB4C8B" w:rsidRDefault="006A2629" w:rsidP="006766B4">
            <w:pPr>
              <w:rPr>
                <w:rFonts w:ascii="Abadi ExtraLight" w:hAnsi="Abadi ExtraLight"/>
                <w:b/>
                <w:bCs/>
              </w:rPr>
            </w:pPr>
            <w:r w:rsidRPr="003E1309">
              <w:rPr>
                <w:rFonts w:ascii="Abadi ExtraLight" w:hAnsi="Abadi ExtraLight"/>
              </w:rPr>
              <w:t>No iniciada</w:t>
            </w:r>
          </w:p>
        </w:tc>
        <w:tc>
          <w:tcPr>
            <w:tcW w:w="1878" w:type="dxa"/>
            <w:vAlign w:val="center"/>
          </w:tcPr>
          <w:p w14:paraId="5B4BC540" w14:textId="77777777" w:rsidR="006A2629" w:rsidRPr="00DB4C8B" w:rsidRDefault="006A2629" w:rsidP="006766B4">
            <w:pPr>
              <w:rPr>
                <w:rFonts w:ascii="Abadi ExtraLight" w:hAnsi="Abadi ExtraLight"/>
                <w:b/>
                <w:bCs/>
              </w:rPr>
            </w:pPr>
            <w:r w:rsidRPr="003E1309">
              <w:rPr>
                <w:rFonts w:ascii="Abadi ExtraLight" w:hAnsi="Abadi ExtraLight"/>
              </w:rPr>
              <w:t>Función principal de lectura automática</w:t>
            </w:r>
          </w:p>
        </w:tc>
      </w:tr>
      <w:tr w:rsidR="006A2629" w:rsidRPr="00DB4C8B" w14:paraId="7E5238A0" w14:textId="77777777" w:rsidTr="006766B4">
        <w:tc>
          <w:tcPr>
            <w:tcW w:w="1467" w:type="dxa"/>
            <w:vAlign w:val="center"/>
          </w:tcPr>
          <w:p w14:paraId="61987644" w14:textId="77777777" w:rsidR="006A2629" w:rsidRPr="00DB4C8B" w:rsidRDefault="006A2629" w:rsidP="006766B4">
            <w:pPr>
              <w:rPr>
                <w:rFonts w:ascii="Abadi ExtraLight" w:hAnsi="Abadi ExtraLight"/>
                <w:b/>
                <w:bCs/>
              </w:rPr>
            </w:pPr>
            <w:r w:rsidRPr="003E1309">
              <w:rPr>
                <w:rFonts w:ascii="Abadi ExtraLight" w:hAnsi="Abadi ExtraLight"/>
              </w:rPr>
              <w:t>Configurar barreras automáticas</w:t>
            </w:r>
          </w:p>
        </w:tc>
        <w:tc>
          <w:tcPr>
            <w:tcW w:w="1426" w:type="dxa"/>
            <w:vAlign w:val="center"/>
          </w:tcPr>
          <w:p w14:paraId="30FDFD60" w14:textId="77777777" w:rsidR="006A2629" w:rsidRPr="00DB4C8B" w:rsidRDefault="006A2629" w:rsidP="006766B4">
            <w:pPr>
              <w:rPr>
                <w:rFonts w:ascii="Abadi ExtraLight" w:hAnsi="Abadi ExtraLight"/>
                <w:b/>
                <w:bCs/>
              </w:rPr>
            </w:pPr>
            <w:r w:rsidRPr="003E1309">
              <w:rPr>
                <w:rFonts w:ascii="Abadi ExtraLight" w:hAnsi="Abadi ExtraLight"/>
              </w:rPr>
              <w:t>- Conectar barrera física o simulada- Integrar con sistema de autorización- Configurar apertura/cierre según acceso autorizado</w:t>
            </w:r>
          </w:p>
        </w:tc>
        <w:tc>
          <w:tcPr>
            <w:tcW w:w="1919" w:type="dxa"/>
            <w:vAlign w:val="center"/>
          </w:tcPr>
          <w:p w14:paraId="1AEE0A38" w14:textId="77777777" w:rsidR="006A2629" w:rsidRPr="00DB4C8B" w:rsidRDefault="006A2629" w:rsidP="006766B4">
            <w:pPr>
              <w:rPr>
                <w:rFonts w:ascii="Abadi ExtraLight" w:hAnsi="Abadi ExtraLight"/>
                <w:b/>
                <w:bCs/>
              </w:rPr>
            </w:pPr>
            <w:r w:rsidRPr="003E1309">
              <w:rPr>
                <w:rFonts w:ascii="Abadi ExtraLight" w:hAnsi="Abadi ExtraLight"/>
              </w:rPr>
              <w:t>Función</w:t>
            </w:r>
          </w:p>
        </w:tc>
        <w:tc>
          <w:tcPr>
            <w:tcW w:w="1337" w:type="dxa"/>
            <w:vAlign w:val="center"/>
          </w:tcPr>
          <w:p w14:paraId="390ABE9E" w14:textId="77777777" w:rsidR="006A2629" w:rsidRPr="00DB4C8B" w:rsidRDefault="006A2629" w:rsidP="006766B4">
            <w:pPr>
              <w:rPr>
                <w:rFonts w:ascii="Abadi ExtraLight" w:hAnsi="Abadi ExtraLight"/>
                <w:b/>
                <w:bCs/>
              </w:rPr>
            </w:pPr>
            <w:r w:rsidRPr="003E1309">
              <w:rPr>
                <w:rFonts w:ascii="Abadi ExtraLight" w:hAnsi="Abadi ExtraLight"/>
              </w:rPr>
              <w:t>Backend</w:t>
            </w:r>
          </w:p>
        </w:tc>
        <w:tc>
          <w:tcPr>
            <w:tcW w:w="1179" w:type="dxa"/>
            <w:vAlign w:val="center"/>
          </w:tcPr>
          <w:p w14:paraId="6C3F76AF" w14:textId="77777777" w:rsidR="006A2629" w:rsidRPr="00DB4C8B" w:rsidRDefault="006A2629" w:rsidP="006766B4">
            <w:pPr>
              <w:rPr>
                <w:rFonts w:ascii="Abadi ExtraLight" w:hAnsi="Abadi ExtraLight"/>
                <w:b/>
                <w:bCs/>
              </w:rPr>
            </w:pPr>
            <w:r w:rsidRPr="003E1309">
              <w:rPr>
                <w:rFonts w:ascii="Abadi ExtraLight" w:hAnsi="Abadi ExtraLight"/>
              </w:rPr>
              <w:t>8h</w:t>
            </w:r>
          </w:p>
        </w:tc>
        <w:tc>
          <w:tcPr>
            <w:tcW w:w="859" w:type="dxa"/>
            <w:vAlign w:val="center"/>
          </w:tcPr>
          <w:p w14:paraId="59B8F5C2" w14:textId="77777777" w:rsidR="006A2629" w:rsidRPr="00DB4C8B" w:rsidRDefault="006A2629" w:rsidP="006766B4">
            <w:pPr>
              <w:rPr>
                <w:rFonts w:ascii="Abadi ExtraLight" w:hAnsi="Abadi ExtraLight"/>
                <w:b/>
                <w:bCs/>
              </w:rPr>
            </w:pPr>
            <w:r w:rsidRPr="003E1309">
              <w:rPr>
                <w:rFonts w:ascii="Abadi ExtraLight" w:hAnsi="Abadi ExtraLight"/>
              </w:rPr>
              <w:t>No iniciada</w:t>
            </w:r>
          </w:p>
        </w:tc>
        <w:tc>
          <w:tcPr>
            <w:tcW w:w="1878" w:type="dxa"/>
            <w:vAlign w:val="center"/>
          </w:tcPr>
          <w:p w14:paraId="27B8F9C1" w14:textId="77777777" w:rsidR="006A2629" w:rsidRPr="00DB4C8B" w:rsidRDefault="006A2629" w:rsidP="006766B4">
            <w:pPr>
              <w:rPr>
                <w:rFonts w:ascii="Abadi ExtraLight" w:hAnsi="Abadi ExtraLight"/>
                <w:b/>
                <w:bCs/>
              </w:rPr>
            </w:pPr>
            <w:r w:rsidRPr="003E1309">
              <w:rPr>
                <w:rFonts w:ascii="Abadi ExtraLight" w:hAnsi="Abadi ExtraLight"/>
              </w:rPr>
              <w:t>Control físico de acceso</w:t>
            </w:r>
          </w:p>
        </w:tc>
      </w:tr>
      <w:tr w:rsidR="006A2629" w:rsidRPr="00DB4C8B" w14:paraId="542B842C" w14:textId="77777777" w:rsidTr="006766B4">
        <w:tc>
          <w:tcPr>
            <w:tcW w:w="1467" w:type="dxa"/>
            <w:vAlign w:val="center"/>
          </w:tcPr>
          <w:p w14:paraId="33535853" w14:textId="77777777" w:rsidR="006A2629" w:rsidRPr="00DB4C8B" w:rsidRDefault="006A2629" w:rsidP="006766B4">
            <w:pPr>
              <w:rPr>
                <w:rFonts w:ascii="Abadi ExtraLight" w:hAnsi="Abadi ExtraLight"/>
                <w:b/>
                <w:bCs/>
              </w:rPr>
            </w:pPr>
            <w:r w:rsidRPr="003E1309">
              <w:rPr>
                <w:rFonts w:ascii="Abadi ExtraLight" w:hAnsi="Abadi ExtraLight"/>
              </w:rPr>
              <w:t>Registrar eventos de acceso</w:t>
            </w:r>
          </w:p>
        </w:tc>
        <w:tc>
          <w:tcPr>
            <w:tcW w:w="1426" w:type="dxa"/>
            <w:vAlign w:val="center"/>
          </w:tcPr>
          <w:p w14:paraId="1F7027EB" w14:textId="77777777" w:rsidR="006A2629" w:rsidRPr="00DB4C8B" w:rsidRDefault="006A2629" w:rsidP="006766B4">
            <w:pPr>
              <w:rPr>
                <w:rFonts w:ascii="Abadi ExtraLight" w:hAnsi="Abadi ExtraLight"/>
                <w:b/>
                <w:bCs/>
              </w:rPr>
            </w:pPr>
            <w:r w:rsidRPr="003E1309">
              <w:rPr>
                <w:rFonts w:ascii="Abadi ExtraLight" w:hAnsi="Abadi ExtraLight"/>
              </w:rPr>
              <w:t xml:space="preserve">- Crear tabla/eventos en base de datos- Guardar información de fecha, hora y placa- Vincular registro con LPR y barreras- Asegurar que la estructura sea compatible con futuros </w:t>
            </w:r>
            <w:r w:rsidRPr="003E1309">
              <w:rPr>
                <w:rFonts w:ascii="Abadi ExtraLight" w:hAnsi="Abadi ExtraLight"/>
              </w:rPr>
              <w:lastRenderedPageBreak/>
              <w:t>reportes</w:t>
            </w:r>
          </w:p>
        </w:tc>
        <w:tc>
          <w:tcPr>
            <w:tcW w:w="1919" w:type="dxa"/>
            <w:vAlign w:val="center"/>
          </w:tcPr>
          <w:p w14:paraId="2CB82BF4" w14:textId="77777777" w:rsidR="006A2629" w:rsidRPr="00DB4C8B" w:rsidRDefault="006A2629" w:rsidP="006766B4">
            <w:pPr>
              <w:rPr>
                <w:rFonts w:ascii="Abadi ExtraLight" w:hAnsi="Abadi ExtraLight"/>
                <w:b/>
                <w:bCs/>
              </w:rPr>
            </w:pPr>
            <w:r w:rsidRPr="003E1309">
              <w:rPr>
                <w:rFonts w:ascii="Abadi ExtraLight" w:hAnsi="Abadi ExtraLight"/>
              </w:rPr>
              <w:lastRenderedPageBreak/>
              <w:t>Función</w:t>
            </w:r>
          </w:p>
        </w:tc>
        <w:tc>
          <w:tcPr>
            <w:tcW w:w="1337" w:type="dxa"/>
            <w:vAlign w:val="center"/>
          </w:tcPr>
          <w:p w14:paraId="307AF15B" w14:textId="77777777" w:rsidR="006A2629" w:rsidRPr="00DB4C8B" w:rsidRDefault="006A2629" w:rsidP="006766B4">
            <w:pPr>
              <w:rPr>
                <w:rFonts w:ascii="Abadi ExtraLight" w:hAnsi="Abadi ExtraLight"/>
                <w:b/>
                <w:bCs/>
              </w:rPr>
            </w:pPr>
            <w:r w:rsidRPr="003E1309">
              <w:rPr>
                <w:rFonts w:ascii="Abadi ExtraLight" w:hAnsi="Abadi ExtraLight"/>
              </w:rPr>
              <w:t>Backend</w:t>
            </w:r>
          </w:p>
        </w:tc>
        <w:tc>
          <w:tcPr>
            <w:tcW w:w="1179" w:type="dxa"/>
            <w:vAlign w:val="center"/>
          </w:tcPr>
          <w:p w14:paraId="7789EEFF" w14:textId="77777777" w:rsidR="006A2629" w:rsidRPr="00DB4C8B" w:rsidRDefault="006A2629" w:rsidP="006766B4">
            <w:pPr>
              <w:rPr>
                <w:rFonts w:ascii="Abadi ExtraLight" w:hAnsi="Abadi ExtraLight"/>
                <w:b/>
                <w:bCs/>
              </w:rPr>
            </w:pPr>
            <w:r w:rsidRPr="003E1309">
              <w:rPr>
                <w:rFonts w:ascii="Abadi ExtraLight" w:hAnsi="Abadi ExtraLight"/>
              </w:rPr>
              <w:t>6h</w:t>
            </w:r>
          </w:p>
        </w:tc>
        <w:tc>
          <w:tcPr>
            <w:tcW w:w="859" w:type="dxa"/>
            <w:vAlign w:val="center"/>
          </w:tcPr>
          <w:p w14:paraId="01A29CA9" w14:textId="77777777" w:rsidR="006A2629" w:rsidRPr="00DB4C8B" w:rsidRDefault="006A2629" w:rsidP="006766B4">
            <w:pPr>
              <w:rPr>
                <w:rFonts w:ascii="Abadi ExtraLight" w:hAnsi="Abadi ExtraLight"/>
                <w:b/>
                <w:bCs/>
              </w:rPr>
            </w:pPr>
            <w:r w:rsidRPr="003E1309">
              <w:rPr>
                <w:rFonts w:ascii="Abadi ExtraLight" w:hAnsi="Abadi ExtraLight"/>
              </w:rPr>
              <w:t>No iniciada</w:t>
            </w:r>
          </w:p>
        </w:tc>
        <w:tc>
          <w:tcPr>
            <w:tcW w:w="1878" w:type="dxa"/>
            <w:vAlign w:val="center"/>
          </w:tcPr>
          <w:p w14:paraId="5660A1C9" w14:textId="77777777" w:rsidR="006A2629" w:rsidRPr="00DB4C8B" w:rsidRDefault="006A2629" w:rsidP="006766B4">
            <w:pPr>
              <w:rPr>
                <w:rFonts w:ascii="Abadi ExtraLight" w:hAnsi="Abadi ExtraLight"/>
                <w:b/>
                <w:bCs/>
              </w:rPr>
            </w:pPr>
            <w:r w:rsidRPr="003E1309">
              <w:rPr>
                <w:rFonts w:ascii="Abadi ExtraLight" w:hAnsi="Abadi ExtraLight"/>
              </w:rPr>
              <w:t>Preparación para reportes administrativos (Sprint 4)</w:t>
            </w:r>
          </w:p>
        </w:tc>
      </w:tr>
      <w:tr w:rsidR="006A2629" w:rsidRPr="00DB4C8B" w14:paraId="2FFB5068" w14:textId="77777777" w:rsidTr="006766B4">
        <w:tc>
          <w:tcPr>
            <w:tcW w:w="1467" w:type="dxa"/>
            <w:vAlign w:val="center"/>
          </w:tcPr>
          <w:p w14:paraId="247A5D5C" w14:textId="77777777" w:rsidR="006A2629" w:rsidRPr="00DB4C8B" w:rsidRDefault="006A2629" w:rsidP="006766B4">
            <w:pPr>
              <w:rPr>
                <w:rFonts w:ascii="Abadi ExtraLight" w:hAnsi="Abadi ExtraLight"/>
                <w:b/>
                <w:bCs/>
              </w:rPr>
            </w:pPr>
            <w:r w:rsidRPr="003E1309">
              <w:rPr>
                <w:rFonts w:ascii="Abadi ExtraLight" w:hAnsi="Abadi ExtraLight"/>
              </w:rPr>
              <w:t>Pruebas LPR y barreras</w:t>
            </w:r>
          </w:p>
        </w:tc>
        <w:tc>
          <w:tcPr>
            <w:tcW w:w="1426" w:type="dxa"/>
            <w:vAlign w:val="center"/>
          </w:tcPr>
          <w:p w14:paraId="055C4FF1" w14:textId="77777777" w:rsidR="006A2629" w:rsidRPr="00DB4C8B" w:rsidRDefault="006A2629" w:rsidP="006766B4">
            <w:pPr>
              <w:rPr>
                <w:rFonts w:ascii="Abadi ExtraLight" w:hAnsi="Abadi ExtraLight"/>
                <w:b/>
                <w:bCs/>
              </w:rPr>
            </w:pPr>
            <w:r w:rsidRPr="003E1309">
              <w:rPr>
                <w:rFonts w:ascii="Abadi ExtraLight" w:hAnsi="Abadi ExtraLight"/>
              </w:rPr>
              <w:t>- Simular accesos con placas autorizadas y no autorizadas- Validar apertura y cierre correcto de barreras- Revisar que se registren correctamente los eventos- Detectar errores y corregirlos</w:t>
            </w:r>
          </w:p>
        </w:tc>
        <w:tc>
          <w:tcPr>
            <w:tcW w:w="1919" w:type="dxa"/>
            <w:vAlign w:val="center"/>
          </w:tcPr>
          <w:p w14:paraId="417388E6" w14:textId="77777777" w:rsidR="006A2629" w:rsidRPr="00DB4C8B" w:rsidRDefault="006A2629" w:rsidP="006766B4">
            <w:pPr>
              <w:rPr>
                <w:rFonts w:ascii="Abadi ExtraLight" w:hAnsi="Abadi ExtraLight"/>
                <w:b/>
                <w:bCs/>
              </w:rPr>
            </w:pPr>
            <w:r w:rsidRPr="003E1309">
              <w:rPr>
                <w:rFonts w:ascii="Abadi ExtraLight" w:hAnsi="Abadi ExtraLight"/>
              </w:rPr>
              <w:t>Prueba</w:t>
            </w:r>
          </w:p>
        </w:tc>
        <w:tc>
          <w:tcPr>
            <w:tcW w:w="1337" w:type="dxa"/>
            <w:vAlign w:val="center"/>
          </w:tcPr>
          <w:p w14:paraId="0857A9D0" w14:textId="77777777" w:rsidR="006A2629" w:rsidRPr="00DB4C8B" w:rsidRDefault="006A2629" w:rsidP="006766B4">
            <w:pPr>
              <w:rPr>
                <w:rFonts w:ascii="Abadi ExtraLight" w:hAnsi="Abadi ExtraLight"/>
                <w:b/>
                <w:bCs/>
              </w:rPr>
            </w:pPr>
            <w:r w:rsidRPr="003E1309">
              <w:rPr>
                <w:rFonts w:ascii="Abadi ExtraLight" w:hAnsi="Abadi ExtraLight"/>
              </w:rPr>
              <w:t>Equipo</w:t>
            </w:r>
          </w:p>
        </w:tc>
        <w:tc>
          <w:tcPr>
            <w:tcW w:w="1179" w:type="dxa"/>
            <w:vAlign w:val="center"/>
          </w:tcPr>
          <w:p w14:paraId="261A4444" w14:textId="77777777" w:rsidR="006A2629" w:rsidRPr="00DB4C8B" w:rsidRDefault="006A2629" w:rsidP="006766B4">
            <w:pPr>
              <w:rPr>
                <w:rFonts w:ascii="Abadi ExtraLight" w:hAnsi="Abadi ExtraLight"/>
                <w:b/>
                <w:bCs/>
              </w:rPr>
            </w:pPr>
            <w:r w:rsidRPr="003E1309">
              <w:rPr>
                <w:rFonts w:ascii="Abadi ExtraLight" w:hAnsi="Abadi ExtraLight"/>
              </w:rPr>
              <w:t>6h</w:t>
            </w:r>
          </w:p>
        </w:tc>
        <w:tc>
          <w:tcPr>
            <w:tcW w:w="859" w:type="dxa"/>
            <w:vAlign w:val="center"/>
          </w:tcPr>
          <w:p w14:paraId="58B9A4EA" w14:textId="77777777" w:rsidR="006A2629" w:rsidRPr="00DB4C8B" w:rsidRDefault="006A2629" w:rsidP="006766B4">
            <w:pPr>
              <w:rPr>
                <w:rFonts w:ascii="Abadi ExtraLight" w:hAnsi="Abadi ExtraLight"/>
                <w:b/>
                <w:bCs/>
              </w:rPr>
            </w:pPr>
            <w:r w:rsidRPr="003E1309">
              <w:rPr>
                <w:rFonts w:ascii="Abadi ExtraLight" w:hAnsi="Abadi ExtraLight"/>
              </w:rPr>
              <w:t>No iniciada</w:t>
            </w:r>
          </w:p>
        </w:tc>
        <w:tc>
          <w:tcPr>
            <w:tcW w:w="1878" w:type="dxa"/>
            <w:vAlign w:val="center"/>
          </w:tcPr>
          <w:p w14:paraId="64F89865" w14:textId="77777777" w:rsidR="006A2629" w:rsidRPr="00DB4C8B" w:rsidRDefault="006A2629" w:rsidP="006766B4">
            <w:pPr>
              <w:rPr>
                <w:rFonts w:ascii="Abadi ExtraLight" w:hAnsi="Abadi ExtraLight"/>
                <w:b/>
                <w:bCs/>
              </w:rPr>
            </w:pPr>
            <w:r w:rsidRPr="003E1309">
              <w:rPr>
                <w:rFonts w:ascii="Abadi ExtraLight" w:hAnsi="Abadi ExtraLight"/>
              </w:rPr>
              <w:t>Garantiza que todo funcione correctamente antes de entregar</w:t>
            </w:r>
          </w:p>
        </w:tc>
      </w:tr>
      <w:tr w:rsidR="006A2629" w:rsidRPr="00DB4C8B" w14:paraId="34EBCB07" w14:textId="77777777" w:rsidTr="006766B4">
        <w:tc>
          <w:tcPr>
            <w:tcW w:w="1467" w:type="dxa"/>
            <w:vAlign w:val="center"/>
          </w:tcPr>
          <w:p w14:paraId="574866F8" w14:textId="77777777" w:rsidR="006A2629" w:rsidRPr="00DB4C8B" w:rsidRDefault="006A2629" w:rsidP="006766B4">
            <w:pPr>
              <w:rPr>
                <w:rFonts w:ascii="Abadi ExtraLight" w:hAnsi="Abadi ExtraLight"/>
                <w:b/>
                <w:bCs/>
              </w:rPr>
            </w:pPr>
            <w:r w:rsidRPr="003E1309">
              <w:rPr>
                <w:rFonts w:ascii="Abadi ExtraLight" w:hAnsi="Abadi ExtraLight"/>
              </w:rPr>
              <w:t>Preparar base de datos para reportes administrativos</w:t>
            </w:r>
          </w:p>
        </w:tc>
        <w:tc>
          <w:tcPr>
            <w:tcW w:w="1426" w:type="dxa"/>
            <w:vAlign w:val="center"/>
          </w:tcPr>
          <w:p w14:paraId="0FA312FC" w14:textId="77777777" w:rsidR="006A2629" w:rsidRPr="00DB4C8B" w:rsidRDefault="006A2629" w:rsidP="006766B4">
            <w:pPr>
              <w:rPr>
                <w:rFonts w:ascii="Abadi ExtraLight" w:hAnsi="Abadi ExtraLight"/>
                <w:b/>
                <w:bCs/>
              </w:rPr>
            </w:pPr>
            <w:r w:rsidRPr="003E1309">
              <w:rPr>
                <w:rFonts w:ascii="Abadi ExtraLight" w:hAnsi="Abadi ExtraLight"/>
              </w:rPr>
              <w:t>- Estructurar tablas para estadísticas de ocupación- Registrar datos de acceso y pagos de forma que puedan ser usados en reportes- Validar integridad de datos</w:t>
            </w:r>
          </w:p>
        </w:tc>
        <w:tc>
          <w:tcPr>
            <w:tcW w:w="1919" w:type="dxa"/>
            <w:vAlign w:val="center"/>
          </w:tcPr>
          <w:p w14:paraId="7E1C0DAF" w14:textId="77777777" w:rsidR="006A2629" w:rsidRPr="00DB4C8B" w:rsidRDefault="006A2629" w:rsidP="006766B4">
            <w:pPr>
              <w:rPr>
                <w:rFonts w:ascii="Abadi ExtraLight" w:hAnsi="Abadi ExtraLight"/>
                <w:b/>
                <w:bCs/>
              </w:rPr>
            </w:pPr>
            <w:r w:rsidRPr="003E1309">
              <w:rPr>
                <w:rFonts w:ascii="Abadi ExtraLight" w:hAnsi="Abadi ExtraLight"/>
              </w:rPr>
              <w:t>Función/Preparación</w:t>
            </w:r>
          </w:p>
        </w:tc>
        <w:tc>
          <w:tcPr>
            <w:tcW w:w="1337" w:type="dxa"/>
            <w:vAlign w:val="center"/>
          </w:tcPr>
          <w:p w14:paraId="1545DF00" w14:textId="77777777" w:rsidR="006A2629" w:rsidRPr="00DB4C8B" w:rsidRDefault="006A2629" w:rsidP="006766B4">
            <w:pPr>
              <w:rPr>
                <w:rFonts w:ascii="Abadi ExtraLight" w:hAnsi="Abadi ExtraLight"/>
                <w:b/>
                <w:bCs/>
              </w:rPr>
            </w:pPr>
            <w:r w:rsidRPr="003E1309">
              <w:rPr>
                <w:rFonts w:ascii="Abadi ExtraLight" w:hAnsi="Abadi ExtraLight"/>
              </w:rPr>
              <w:t>Backend</w:t>
            </w:r>
          </w:p>
        </w:tc>
        <w:tc>
          <w:tcPr>
            <w:tcW w:w="1179" w:type="dxa"/>
            <w:vAlign w:val="center"/>
          </w:tcPr>
          <w:p w14:paraId="3488B02F" w14:textId="77777777" w:rsidR="006A2629" w:rsidRPr="00DB4C8B" w:rsidRDefault="006A2629" w:rsidP="006766B4">
            <w:pPr>
              <w:rPr>
                <w:rFonts w:ascii="Abadi ExtraLight" w:hAnsi="Abadi ExtraLight"/>
                <w:b/>
                <w:bCs/>
              </w:rPr>
            </w:pPr>
            <w:r w:rsidRPr="003E1309">
              <w:rPr>
                <w:rFonts w:ascii="Abadi ExtraLight" w:hAnsi="Abadi ExtraLight"/>
              </w:rPr>
              <w:t>4h</w:t>
            </w:r>
          </w:p>
        </w:tc>
        <w:tc>
          <w:tcPr>
            <w:tcW w:w="859" w:type="dxa"/>
            <w:vAlign w:val="center"/>
          </w:tcPr>
          <w:p w14:paraId="7ADBC2DA" w14:textId="77777777" w:rsidR="006A2629" w:rsidRPr="00DB4C8B" w:rsidRDefault="006A2629" w:rsidP="006766B4">
            <w:pPr>
              <w:rPr>
                <w:rFonts w:ascii="Abadi ExtraLight" w:hAnsi="Abadi ExtraLight"/>
                <w:b/>
                <w:bCs/>
              </w:rPr>
            </w:pPr>
            <w:r w:rsidRPr="003E1309">
              <w:rPr>
                <w:rFonts w:ascii="Abadi ExtraLight" w:hAnsi="Abadi ExtraLight"/>
              </w:rPr>
              <w:t>No iniciada</w:t>
            </w:r>
          </w:p>
        </w:tc>
        <w:tc>
          <w:tcPr>
            <w:tcW w:w="1878" w:type="dxa"/>
            <w:vAlign w:val="center"/>
          </w:tcPr>
          <w:p w14:paraId="5BCF25D9" w14:textId="77777777" w:rsidR="006A2629" w:rsidRPr="00DB4C8B" w:rsidRDefault="006A2629" w:rsidP="006766B4">
            <w:pPr>
              <w:rPr>
                <w:rFonts w:ascii="Abadi ExtraLight" w:hAnsi="Abadi ExtraLight"/>
                <w:b/>
                <w:bCs/>
              </w:rPr>
            </w:pPr>
            <w:r w:rsidRPr="003E1309">
              <w:rPr>
                <w:rFonts w:ascii="Abadi ExtraLight" w:hAnsi="Abadi ExtraLight"/>
              </w:rPr>
              <w:t>Mejora la integración con Sprint 4</w:t>
            </w:r>
          </w:p>
        </w:tc>
      </w:tr>
    </w:tbl>
    <w:p w14:paraId="7A79C124" w14:textId="77777777" w:rsidR="00E26EC6" w:rsidRDefault="00E26EC6"/>
    <w:sectPr w:rsidR="00E26E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 ExtraLight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B6882"/>
    <w:multiLevelType w:val="multilevel"/>
    <w:tmpl w:val="4556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4335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629"/>
    <w:rsid w:val="002E64D9"/>
    <w:rsid w:val="00387FA8"/>
    <w:rsid w:val="004D1E82"/>
    <w:rsid w:val="006A2629"/>
    <w:rsid w:val="00AA6932"/>
    <w:rsid w:val="00E26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A2999"/>
  <w15:chartTrackingRefBased/>
  <w15:docId w15:val="{6E34628E-0163-4B8D-93CD-2F04E52FD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2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2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26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2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26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2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2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2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2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26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26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26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26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26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26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26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26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26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2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2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2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2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2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26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26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26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26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26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262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A26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268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luis saavedra vargas</dc:creator>
  <cp:keywords/>
  <dc:description/>
  <cp:lastModifiedBy>oscar luis saavedra vargas</cp:lastModifiedBy>
  <cp:revision>1</cp:revision>
  <dcterms:created xsi:type="dcterms:W3CDTF">2026-03-16T21:47:00Z</dcterms:created>
  <dcterms:modified xsi:type="dcterms:W3CDTF">2026-03-16T22:01:00Z</dcterms:modified>
</cp:coreProperties>
</file>