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47A5" w14:textId="3D70FC1F" w:rsidR="005B0119" w:rsidRPr="006F1424" w:rsidRDefault="005B0119">
      <w:pPr>
        <w:rPr>
          <w:rFonts w:ascii="Aptos Light" w:hAnsi="Aptos Light"/>
          <w:b/>
          <w:bCs/>
          <w:u w:val="single"/>
        </w:rPr>
      </w:pPr>
      <w:r w:rsidRPr="00917B4B">
        <w:rPr>
          <w:rFonts w:ascii="Aptos Light" w:hAnsi="Aptos Light"/>
          <w:b/>
          <w:bCs/>
        </w:rPr>
        <w:t xml:space="preserve">Historias de Usuario – Sprint </w:t>
      </w:r>
      <w:r w:rsidR="00E75478">
        <w:rPr>
          <w:rFonts w:ascii="Aptos Light" w:hAnsi="Aptos Light"/>
          <w:b/>
          <w:bCs/>
        </w:rPr>
        <w:t>5</w:t>
      </w:r>
    </w:p>
    <w:p w14:paraId="5F1296CC" w14:textId="77777777" w:rsidR="00374F4C" w:rsidRPr="00917B4B" w:rsidRDefault="00374F4C">
      <w:pPr>
        <w:rPr>
          <w:rFonts w:ascii="Aptos Light" w:hAnsi="Aptos Light"/>
          <w:b/>
          <w:bCs/>
        </w:rPr>
      </w:pP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992"/>
        <w:gridCol w:w="3460"/>
        <w:gridCol w:w="1729"/>
        <w:gridCol w:w="2891"/>
        <w:gridCol w:w="1701"/>
      </w:tblGrid>
      <w:tr w:rsidR="005B0119" w:rsidRPr="00917B4B" w14:paraId="5F1D3B77" w14:textId="77777777" w:rsidTr="0013292F">
        <w:tc>
          <w:tcPr>
            <w:tcW w:w="992" w:type="dxa"/>
            <w:shd w:val="clear" w:color="auto" w:fill="83CAEB" w:themeFill="accent1" w:themeFillTint="66"/>
          </w:tcPr>
          <w:p w14:paraId="5887CCA4" w14:textId="1CBA7906" w:rsidR="005B0119" w:rsidRPr="00917B4B" w:rsidRDefault="005B0119">
            <w:pPr>
              <w:rPr>
                <w:rFonts w:ascii="Aptos Light" w:hAnsi="Aptos Light"/>
                <w:b/>
                <w:bCs/>
              </w:rPr>
            </w:pPr>
            <w:r w:rsidRPr="00917B4B">
              <w:rPr>
                <w:rFonts w:ascii="Aptos Light" w:hAnsi="Aptos Light"/>
                <w:b/>
                <w:bCs/>
              </w:rPr>
              <w:t>ID</w:t>
            </w:r>
          </w:p>
        </w:tc>
        <w:tc>
          <w:tcPr>
            <w:tcW w:w="3460" w:type="dxa"/>
            <w:shd w:val="clear" w:color="auto" w:fill="83CAEB" w:themeFill="accent1" w:themeFillTint="66"/>
          </w:tcPr>
          <w:p w14:paraId="6CC29A80" w14:textId="26501229" w:rsidR="005B0119" w:rsidRPr="00917B4B" w:rsidRDefault="005B0119">
            <w:pPr>
              <w:rPr>
                <w:rFonts w:ascii="Aptos Light" w:hAnsi="Aptos Light"/>
                <w:b/>
                <w:bCs/>
              </w:rPr>
            </w:pPr>
            <w:r w:rsidRPr="00917B4B">
              <w:rPr>
                <w:rFonts w:ascii="Aptos Light" w:hAnsi="Aptos Light"/>
                <w:b/>
                <w:bCs/>
              </w:rPr>
              <w:t>Historia de Usuario</w:t>
            </w:r>
          </w:p>
        </w:tc>
        <w:tc>
          <w:tcPr>
            <w:tcW w:w="1729" w:type="dxa"/>
            <w:shd w:val="clear" w:color="auto" w:fill="83CAEB" w:themeFill="accent1" w:themeFillTint="66"/>
          </w:tcPr>
          <w:p w14:paraId="00AE0210" w14:textId="2BB1D561" w:rsidR="005B0119" w:rsidRPr="00917B4B" w:rsidRDefault="005B0119">
            <w:pPr>
              <w:rPr>
                <w:rFonts w:ascii="Aptos Light" w:hAnsi="Aptos Light"/>
                <w:b/>
                <w:bCs/>
              </w:rPr>
            </w:pPr>
            <w:r w:rsidRPr="00917B4B">
              <w:rPr>
                <w:rFonts w:ascii="Aptos Light" w:hAnsi="Aptos Light"/>
                <w:b/>
                <w:bCs/>
              </w:rPr>
              <w:t>Rol</w:t>
            </w:r>
          </w:p>
        </w:tc>
        <w:tc>
          <w:tcPr>
            <w:tcW w:w="2891" w:type="dxa"/>
            <w:shd w:val="clear" w:color="auto" w:fill="83CAEB" w:themeFill="accent1" w:themeFillTint="66"/>
          </w:tcPr>
          <w:p w14:paraId="2E91C01C" w14:textId="00A4B55F" w:rsidR="005B0119" w:rsidRPr="00917B4B" w:rsidRDefault="005B0119">
            <w:pPr>
              <w:rPr>
                <w:rFonts w:ascii="Aptos Light" w:hAnsi="Aptos Light"/>
                <w:b/>
                <w:bCs/>
              </w:rPr>
            </w:pPr>
            <w:r w:rsidRPr="00917B4B">
              <w:rPr>
                <w:rFonts w:ascii="Aptos Light" w:hAnsi="Aptos Light"/>
                <w:b/>
                <w:bCs/>
              </w:rPr>
              <w:t>Beneficio/Objetivo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2883B0AA" w14:textId="584C576C" w:rsidR="005B0119" w:rsidRPr="00917B4B" w:rsidRDefault="005B0119">
            <w:pPr>
              <w:rPr>
                <w:rFonts w:ascii="Aptos Light" w:hAnsi="Aptos Light"/>
                <w:b/>
                <w:bCs/>
              </w:rPr>
            </w:pPr>
            <w:r w:rsidRPr="00917B4B">
              <w:rPr>
                <w:rFonts w:ascii="Aptos Light" w:hAnsi="Aptos Light"/>
                <w:b/>
                <w:bCs/>
              </w:rPr>
              <w:t>Estado</w:t>
            </w:r>
          </w:p>
        </w:tc>
      </w:tr>
      <w:tr w:rsidR="005B0119" w:rsidRPr="00917B4B" w14:paraId="197C15BF" w14:textId="77777777" w:rsidTr="005B0119">
        <w:tc>
          <w:tcPr>
            <w:tcW w:w="992" w:type="dxa"/>
          </w:tcPr>
          <w:p w14:paraId="7F7F3448" w14:textId="5076F4BF" w:rsidR="005B0119" w:rsidRPr="00917B4B" w:rsidRDefault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HU-1</w:t>
            </w:r>
          </w:p>
        </w:tc>
        <w:tc>
          <w:tcPr>
            <w:tcW w:w="34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0119" w:rsidRPr="00917B4B" w14:paraId="71601F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D0184" w14:textId="77777777" w:rsidR="005B0119" w:rsidRPr="00917B4B" w:rsidRDefault="005B0119" w:rsidP="005B0119">
                  <w:pPr>
                    <w:spacing w:after="0" w:line="240" w:lineRule="auto"/>
                    <w:rPr>
                      <w:rFonts w:ascii="Aptos Light" w:hAnsi="Aptos Light"/>
                    </w:rPr>
                  </w:pPr>
                </w:p>
              </w:tc>
            </w:tr>
          </w:tbl>
          <w:p w14:paraId="0F984BA1" w14:textId="77777777" w:rsidR="005B0119" w:rsidRPr="00917B4B" w:rsidRDefault="005B0119" w:rsidP="005B0119">
            <w:pPr>
              <w:rPr>
                <w:rFonts w:ascii="Aptos Light" w:hAnsi="Aptos Light"/>
                <w:vanish/>
              </w:rPr>
            </w:pPr>
          </w:p>
          <w:p w14:paraId="4E05B3D4" w14:textId="7EC13FBE" w:rsidR="005B0119" w:rsidRPr="00917B4B" w:rsidRDefault="00354E5F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Que los eventos de acceso y pagos se registren en la base de datos</w:t>
            </w:r>
          </w:p>
        </w:tc>
        <w:tc>
          <w:tcPr>
            <w:tcW w:w="1729" w:type="dxa"/>
          </w:tcPr>
          <w:p w14:paraId="4BD0A7A7" w14:textId="195A57D1" w:rsidR="005B0119" w:rsidRPr="00917B4B" w:rsidRDefault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Administrador</w:t>
            </w:r>
          </w:p>
        </w:tc>
        <w:tc>
          <w:tcPr>
            <w:tcW w:w="2891" w:type="dxa"/>
          </w:tcPr>
          <w:p w14:paraId="1EBC9121" w14:textId="0E12D9F5" w:rsidR="005B0119" w:rsidRPr="00917B4B" w:rsidRDefault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Generar reportes precisos y consultar información histórica</w:t>
            </w:r>
          </w:p>
        </w:tc>
        <w:tc>
          <w:tcPr>
            <w:tcW w:w="1701" w:type="dxa"/>
          </w:tcPr>
          <w:p w14:paraId="43186233" w14:textId="0FC7EFC4" w:rsidR="005B0119" w:rsidRPr="00917B4B" w:rsidRDefault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Completada</w:t>
            </w:r>
          </w:p>
        </w:tc>
      </w:tr>
      <w:tr w:rsidR="005B0119" w:rsidRPr="00917B4B" w14:paraId="39BD8418" w14:textId="77777777" w:rsidTr="005B0119">
        <w:tc>
          <w:tcPr>
            <w:tcW w:w="992" w:type="dxa"/>
          </w:tcPr>
          <w:p w14:paraId="485B0459" w14:textId="2E74D6EC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HU-2</w:t>
            </w:r>
          </w:p>
        </w:tc>
        <w:tc>
          <w:tcPr>
            <w:tcW w:w="3460" w:type="dxa"/>
          </w:tcPr>
          <w:p w14:paraId="66C29A81" w14:textId="38AE0343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Poder acceder a reportes administrativos a través de un link seguro</w:t>
            </w:r>
          </w:p>
        </w:tc>
        <w:tc>
          <w:tcPr>
            <w:tcW w:w="1729" w:type="dxa"/>
          </w:tcPr>
          <w:p w14:paraId="52AE2E57" w14:textId="3DCD76BD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Administrador</w:t>
            </w:r>
          </w:p>
        </w:tc>
        <w:tc>
          <w:tcPr>
            <w:tcW w:w="2891" w:type="dxa"/>
          </w:tcPr>
          <w:p w14:paraId="7F349386" w14:textId="3018B59F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Visualizar estadísticas de ocupación y pagos de manera organizada</w:t>
            </w:r>
          </w:p>
        </w:tc>
        <w:tc>
          <w:tcPr>
            <w:tcW w:w="1701" w:type="dxa"/>
          </w:tcPr>
          <w:p w14:paraId="1F0C664E" w14:textId="1E56EDF2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Completada</w:t>
            </w:r>
          </w:p>
        </w:tc>
      </w:tr>
      <w:tr w:rsidR="005B0119" w:rsidRPr="00917B4B" w14:paraId="6CA34B65" w14:textId="77777777" w:rsidTr="005B0119">
        <w:tc>
          <w:tcPr>
            <w:tcW w:w="992" w:type="dxa"/>
          </w:tcPr>
          <w:p w14:paraId="36816AAE" w14:textId="07CA6E41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HU-3</w:t>
            </w:r>
          </w:p>
        </w:tc>
        <w:tc>
          <w:tcPr>
            <w:tcW w:w="3460" w:type="dxa"/>
          </w:tcPr>
          <w:p w14:paraId="546B89A5" w14:textId="77777777" w:rsidR="005B0119" w:rsidRPr="00917B4B" w:rsidRDefault="005B0119" w:rsidP="005B0119">
            <w:pPr>
              <w:rPr>
                <w:rFonts w:ascii="Aptos Light" w:hAnsi="Aptos Light"/>
                <w:vanish/>
              </w:rPr>
            </w:pPr>
          </w:p>
          <w:p w14:paraId="1DE66683" w14:textId="4B5060FD" w:rsidR="005B0119" w:rsidRPr="00917B4B" w:rsidRDefault="00354E5F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 xml:space="preserve">Que la interfaz web se adapte correctamente a mi celular o </w:t>
            </w:r>
            <w:proofErr w:type="spellStart"/>
            <w:r w:rsidRPr="00917B4B">
              <w:rPr>
                <w:rFonts w:ascii="Aptos Light" w:hAnsi="Aptos Light"/>
              </w:rPr>
              <w:t>tablet</w:t>
            </w:r>
            <w:proofErr w:type="spellEnd"/>
          </w:p>
        </w:tc>
        <w:tc>
          <w:tcPr>
            <w:tcW w:w="1729" w:type="dxa"/>
          </w:tcPr>
          <w:p w14:paraId="2AF76624" w14:textId="6D2ECC4D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Usuario</w:t>
            </w:r>
          </w:p>
        </w:tc>
        <w:tc>
          <w:tcPr>
            <w:tcW w:w="2891" w:type="dxa"/>
          </w:tcPr>
          <w:p w14:paraId="70162F8B" w14:textId="2C0407DB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Consultar historial de pagos y accesos desde cualquier dispositivo de forma clara y cómoda</w:t>
            </w:r>
          </w:p>
        </w:tc>
        <w:tc>
          <w:tcPr>
            <w:tcW w:w="1701" w:type="dxa"/>
          </w:tcPr>
          <w:p w14:paraId="1E2AD7BE" w14:textId="4F047AAE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Completada</w:t>
            </w:r>
          </w:p>
        </w:tc>
      </w:tr>
      <w:tr w:rsidR="005B0119" w:rsidRPr="00917B4B" w14:paraId="01628E4D" w14:textId="77777777" w:rsidTr="005B0119">
        <w:tc>
          <w:tcPr>
            <w:tcW w:w="992" w:type="dxa"/>
          </w:tcPr>
          <w:p w14:paraId="4F904472" w14:textId="68ADFFD6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HU-4</w:t>
            </w:r>
          </w:p>
        </w:tc>
        <w:tc>
          <w:tcPr>
            <w:tcW w:w="3460" w:type="dxa"/>
          </w:tcPr>
          <w:p w14:paraId="6C9EB2D6" w14:textId="773ACCEB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Que el sistema reconozca automáticamente las placas de los vehículos (LPR)</w:t>
            </w:r>
          </w:p>
        </w:tc>
        <w:tc>
          <w:tcPr>
            <w:tcW w:w="1729" w:type="dxa"/>
          </w:tcPr>
          <w:p w14:paraId="1F3FAB63" w14:textId="4D2365B2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  <w:u w:val="single"/>
              </w:rPr>
              <w:t>Administrador</w:t>
            </w:r>
          </w:p>
        </w:tc>
        <w:tc>
          <w:tcPr>
            <w:tcW w:w="2891" w:type="dxa"/>
          </w:tcPr>
          <w:p w14:paraId="689EC151" w14:textId="74827006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Autorizar o denegar accesos sin intervención manual</w:t>
            </w:r>
          </w:p>
        </w:tc>
        <w:tc>
          <w:tcPr>
            <w:tcW w:w="1701" w:type="dxa"/>
          </w:tcPr>
          <w:p w14:paraId="2D6B1DCA" w14:textId="37262BA0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Pendiente</w:t>
            </w:r>
          </w:p>
        </w:tc>
      </w:tr>
      <w:tr w:rsidR="005B0119" w:rsidRPr="00917B4B" w14:paraId="6750FF77" w14:textId="77777777" w:rsidTr="005B0119">
        <w:tc>
          <w:tcPr>
            <w:tcW w:w="992" w:type="dxa"/>
          </w:tcPr>
          <w:p w14:paraId="3CF9D120" w14:textId="11B17CB1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HU-5</w:t>
            </w:r>
          </w:p>
        </w:tc>
        <w:tc>
          <w:tcPr>
            <w:tcW w:w="3460" w:type="dxa"/>
          </w:tcPr>
          <w:p w14:paraId="56D89875" w14:textId="1C7FF9B1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Que las barreras automáticas se abran y cierren según la autorización del sistema</w:t>
            </w:r>
          </w:p>
        </w:tc>
        <w:tc>
          <w:tcPr>
            <w:tcW w:w="1729" w:type="dxa"/>
          </w:tcPr>
          <w:p w14:paraId="4E5DB205" w14:textId="1180FB96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Administrador</w:t>
            </w:r>
          </w:p>
        </w:tc>
        <w:tc>
          <w:tcPr>
            <w:tcW w:w="2891" w:type="dxa"/>
          </w:tcPr>
          <w:p w14:paraId="7B834AC5" w14:textId="3FC10FFD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Controlar físicamente el acceso de manera segura</w:t>
            </w:r>
          </w:p>
        </w:tc>
        <w:tc>
          <w:tcPr>
            <w:tcW w:w="1701" w:type="dxa"/>
          </w:tcPr>
          <w:p w14:paraId="76D8696A" w14:textId="617BE2C8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Pendiente</w:t>
            </w:r>
          </w:p>
        </w:tc>
      </w:tr>
      <w:tr w:rsidR="005B0119" w:rsidRPr="00917B4B" w14:paraId="46B72ACB" w14:textId="77777777" w:rsidTr="005B0119">
        <w:tc>
          <w:tcPr>
            <w:tcW w:w="992" w:type="dxa"/>
          </w:tcPr>
          <w:p w14:paraId="50300AE5" w14:textId="3F0E0F34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HU-6</w:t>
            </w:r>
          </w:p>
        </w:tc>
        <w:tc>
          <w:tcPr>
            <w:tcW w:w="3460" w:type="dxa"/>
          </w:tcPr>
          <w:p w14:paraId="5E1EC46A" w14:textId="61D30162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Simular accesos con placas autorizadas y no autorizadas</w:t>
            </w:r>
          </w:p>
        </w:tc>
        <w:tc>
          <w:tcPr>
            <w:tcW w:w="1729" w:type="dxa"/>
          </w:tcPr>
          <w:p w14:paraId="5D61EC73" w14:textId="2AB095A5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Equipo de pruebas</w:t>
            </w:r>
          </w:p>
        </w:tc>
        <w:tc>
          <w:tcPr>
            <w:tcW w:w="2891" w:type="dxa"/>
          </w:tcPr>
          <w:p w14:paraId="10B8DEBB" w14:textId="0C3C856B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Validar que LPR y barreras funcionen correctamente antes de producción</w:t>
            </w:r>
          </w:p>
        </w:tc>
        <w:tc>
          <w:tcPr>
            <w:tcW w:w="1701" w:type="dxa"/>
          </w:tcPr>
          <w:p w14:paraId="1F457571" w14:textId="09E3EE51" w:rsidR="005B0119" w:rsidRPr="00917B4B" w:rsidRDefault="005B0119" w:rsidP="005B0119">
            <w:pPr>
              <w:rPr>
                <w:rFonts w:ascii="Aptos Light" w:hAnsi="Aptos Light"/>
              </w:rPr>
            </w:pPr>
            <w:r w:rsidRPr="00917B4B">
              <w:rPr>
                <w:rFonts w:ascii="Aptos Light" w:hAnsi="Aptos Light"/>
              </w:rPr>
              <w:t>Pendiente</w:t>
            </w:r>
          </w:p>
        </w:tc>
      </w:tr>
    </w:tbl>
    <w:p w14:paraId="1F59CCEF" w14:textId="77777777" w:rsidR="005B0119" w:rsidRPr="00917B4B" w:rsidRDefault="005B0119">
      <w:pPr>
        <w:rPr>
          <w:rFonts w:ascii="Aptos Light" w:hAnsi="Aptos Light"/>
        </w:rPr>
      </w:pPr>
    </w:p>
    <w:sectPr w:rsidR="005B0119" w:rsidRPr="00917B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19"/>
    <w:rsid w:val="00121340"/>
    <w:rsid w:val="0013292F"/>
    <w:rsid w:val="00354E5F"/>
    <w:rsid w:val="00374F4C"/>
    <w:rsid w:val="005208AB"/>
    <w:rsid w:val="005B0119"/>
    <w:rsid w:val="006F1424"/>
    <w:rsid w:val="00917B4B"/>
    <w:rsid w:val="00B60BB9"/>
    <w:rsid w:val="00E7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633E"/>
  <w15:chartTrackingRefBased/>
  <w15:docId w15:val="{504B8136-EC3F-4C58-96BC-48299F21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11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0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7</cp:revision>
  <dcterms:created xsi:type="dcterms:W3CDTF">2026-03-29T01:32:00Z</dcterms:created>
  <dcterms:modified xsi:type="dcterms:W3CDTF">2026-03-29T02:38:00Z</dcterms:modified>
</cp:coreProperties>
</file>