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68A4C" w14:textId="6A787B47" w:rsidR="005109A3" w:rsidRPr="00044CB1" w:rsidRDefault="005109A3" w:rsidP="00430A37">
      <w:pPr>
        <w:jc w:val="center"/>
        <w:rPr>
          <w:rFonts w:ascii="Aptos Light" w:hAnsi="Aptos Light"/>
          <w:b/>
          <w:bCs/>
        </w:rPr>
      </w:pPr>
      <w:r w:rsidRPr="00044CB1">
        <w:rPr>
          <w:rFonts w:ascii="Aptos Light" w:hAnsi="Aptos Light"/>
          <w:b/>
          <w:bCs/>
        </w:rPr>
        <w:t xml:space="preserve">Sprint </w:t>
      </w:r>
      <w:r w:rsidR="00044CB1" w:rsidRPr="00044CB1">
        <w:rPr>
          <w:rFonts w:ascii="Aptos Light" w:hAnsi="Aptos Light"/>
          <w:b/>
          <w:bCs/>
        </w:rPr>
        <w:t>5</w:t>
      </w:r>
    </w:p>
    <w:p w14:paraId="3CB47507" w14:textId="77777777" w:rsidR="005109A3" w:rsidRPr="00044CB1" w:rsidRDefault="005109A3" w:rsidP="005109A3">
      <w:pPr>
        <w:rPr>
          <w:rFonts w:ascii="Aptos Light" w:hAnsi="Aptos Light"/>
        </w:rPr>
      </w:pPr>
      <w:r w:rsidRPr="00044CB1">
        <w:rPr>
          <w:rFonts w:ascii="Aptos Light" w:hAnsi="Aptos Light"/>
          <w:b/>
          <w:bCs/>
        </w:rPr>
        <w:t>Automatización de Acceso, Reportes Administrativos y Mejora de Interfaz Móvil</w:t>
      </w:r>
    </w:p>
    <w:p w14:paraId="71FA6B33" w14:textId="70983B68" w:rsidR="005109A3" w:rsidRPr="00044CB1" w:rsidRDefault="005109A3" w:rsidP="005109A3">
      <w:pPr>
        <w:rPr>
          <w:rFonts w:ascii="Aptos Light" w:hAnsi="Aptos Light"/>
          <w:b/>
          <w:bCs/>
        </w:rPr>
      </w:pPr>
      <w:r w:rsidRPr="00044CB1">
        <w:rPr>
          <w:rFonts w:ascii="Aptos Light" w:hAnsi="Aptos Light"/>
          <w:b/>
          <w:bCs/>
        </w:rPr>
        <w:t xml:space="preserve"> Objetivo:</w:t>
      </w:r>
    </w:p>
    <w:p w14:paraId="2EEF85AE" w14:textId="77777777" w:rsidR="005109A3" w:rsidRPr="00044CB1" w:rsidRDefault="005109A3" w:rsidP="005109A3">
      <w:pPr>
        <w:rPr>
          <w:rFonts w:ascii="Aptos Light" w:hAnsi="Aptos Light"/>
        </w:rPr>
      </w:pPr>
      <w:r w:rsidRPr="00044CB1">
        <w:rPr>
          <w:rFonts w:ascii="Aptos Light" w:hAnsi="Aptos Light"/>
        </w:rPr>
        <w:t>Finalizar la integración del sistema de acceso automático (LPR y barreras), consolidar el registro de eventos en la base de datos y preparar los reportes administrativos.</w:t>
      </w:r>
      <w:r w:rsidRPr="00044CB1">
        <w:rPr>
          <w:rFonts w:ascii="Aptos Light" w:hAnsi="Aptos Light"/>
        </w:rPr>
        <w:br/>
        <w:t>Además, mejorar la interfaz web para que sea responsiva en dispositivos móviles, permitiendo que los usuarios puedan consultar reportes y estadísticas de forma clara desde cualquier dispositivo.</w:t>
      </w:r>
    </w:p>
    <w:p w14:paraId="35E82B52" w14:textId="3964F1AD" w:rsidR="005109A3" w:rsidRPr="00044CB1" w:rsidRDefault="005109A3" w:rsidP="005109A3">
      <w:pPr>
        <w:rPr>
          <w:rFonts w:ascii="Aptos Light" w:hAnsi="Aptos Light"/>
        </w:rPr>
      </w:pPr>
    </w:p>
    <w:p w14:paraId="26D2AABA" w14:textId="1B2C0283" w:rsidR="005109A3" w:rsidRPr="00044CB1" w:rsidRDefault="005109A3" w:rsidP="005109A3">
      <w:pPr>
        <w:rPr>
          <w:rFonts w:ascii="Aptos Light" w:hAnsi="Aptos Light"/>
          <w:b/>
          <w:bCs/>
        </w:rPr>
      </w:pPr>
      <w:r w:rsidRPr="00044CB1">
        <w:rPr>
          <w:rFonts w:ascii="Aptos Light" w:hAnsi="Aptos Light"/>
          <w:b/>
          <w:bCs/>
        </w:rPr>
        <w:t xml:space="preserve"> Duración:</w:t>
      </w:r>
    </w:p>
    <w:p w14:paraId="7AEC7569" w14:textId="77777777" w:rsidR="005109A3" w:rsidRPr="00044CB1" w:rsidRDefault="005109A3" w:rsidP="005109A3">
      <w:pPr>
        <w:numPr>
          <w:ilvl w:val="0"/>
          <w:numId w:val="1"/>
        </w:numPr>
        <w:rPr>
          <w:rFonts w:ascii="Aptos Light" w:hAnsi="Aptos Light"/>
        </w:rPr>
      </w:pPr>
      <w:r w:rsidRPr="00044CB1">
        <w:rPr>
          <w:rFonts w:ascii="Aptos Light" w:hAnsi="Aptos Light"/>
          <w:b/>
          <w:bCs/>
        </w:rPr>
        <w:t>Inicio:</w:t>
      </w:r>
      <w:r w:rsidRPr="00044CB1">
        <w:rPr>
          <w:rFonts w:ascii="Aptos Light" w:hAnsi="Aptos Light"/>
        </w:rPr>
        <w:t xml:space="preserve"> 15 de abril de 2026 </w:t>
      </w:r>
    </w:p>
    <w:p w14:paraId="5C614729" w14:textId="77777777" w:rsidR="005109A3" w:rsidRPr="00044CB1" w:rsidRDefault="005109A3" w:rsidP="005109A3">
      <w:pPr>
        <w:numPr>
          <w:ilvl w:val="0"/>
          <w:numId w:val="1"/>
        </w:numPr>
        <w:rPr>
          <w:rFonts w:ascii="Aptos Light" w:hAnsi="Aptos Light"/>
        </w:rPr>
      </w:pPr>
      <w:r w:rsidRPr="00044CB1">
        <w:rPr>
          <w:rFonts w:ascii="Aptos Light" w:hAnsi="Aptos Light"/>
          <w:b/>
          <w:bCs/>
        </w:rPr>
        <w:t>Estado actual:</w:t>
      </w:r>
      <w:r w:rsidRPr="00044CB1">
        <w:rPr>
          <w:rFonts w:ascii="Aptos Light" w:hAnsi="Aptos Light"/>
        </w:rPr>
        <w:t xml:space="preserve"> En progreso </w:t>
      </w:r>
    </w:p>
    <w:p w14:paraId="1AF3E037" w14:textId="007BB74F" w:rsidR="005109A3" w:rsidRPr="00044CB1" w:rsidRDefault="005109A3" w:rsidP="005109A3">
      <w:pPr>
        <w:numPr>
          <w:ilvl w:val="0"/>
          <w:numId w:val="1"/>
        </w:numPr>
        <w:rPr>
          <w:rFonts w:ascii="Aptos Light" w:hAnsi="Aptos Light"/>
        </w:rPr>
      </w:pPr>
      <w:r w:rsidRPr="00044CB1">
        <w:rPr>
          <w:rFonts w:ascii="Aptos Light" w:hAnsi="Aptos Light"/>
          <w:b/>
          <w:bCs/>
        </w:rPr>
        <w:t>Fecha de finalización prevista:</w:t>
      </w:r>
      <w:r w:rsidRPr="00044CB1">
        <w:rPr>
          <w:rFonts w:ascii="Aptos Light" w:hAnsi="Aptos Light"/>
        </w:rPr>
        <w:t xml:space="preserve"> </w:t>
      </w:r>
      <w:r w:rsidR="00430A37" w:rsidRPr="00044CB1">
        <w:rPr>
          <w:rFonts w:ascii="Aptos Light" w:hAnsi="Aptos Light"/>
        </w:rPr>
        <w:t>30</w:t>
      </w:r>
      <w:r w:rsidRPr="00044CB1">
        <w:rPr>
          <w:rFonts w:ascii="Aptos Light" w:hAnsi="Aptos Light"/>
        </w:rPr>
        <w:t xml:space="preserve"> de abril de 2026</w:t>
      </w:r>
    </w:p>
    <w:p w14:paraId="1ED45F0E" w14:textId="43072D78" w:rsidR="005109A3" w:rsidRPr="00044CB1" w:rsidRDefault="005109A3">
      <w:pPr>
        <w:rPr>
          <w:rFonts w:ascii="Aptos Light" w:hAnsi="Aptos Light"/>
        </w:rPr>
      </w:pPr>
      <w:r w:rsidRPr="00044CB1">
        <w:rPr>
          <w:rFonts w:ascii="Aptos Light" w:hAnsi="Aptos Light"/>
        </w:rPr>
        <w:t xml:space="preserve">Sprint </w:t>
      </w:r>
      <w:r w:rsidR="00044CB1" w:rsidRPr="00044CB1">
        <w:rPr>
          <w:rFonts w:ascii="Aptos Light" w:hAnsi="Aptos Light"/>
        </w:rPr>
        <w:t>5</w:t>
      </w:r>
    </w:p>
    <w:tbl>
      <w:tblPr>
        <w:tblStyle w:val="Tablaconcuadrcula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442"/>
        <w:gridCol w:w="2245"/>
        <w:gridCol w:w="1134"/>
        <w:gridCol w:w="1701"/>
        <w:gridCol w:w="1417"/>
        <w:gridCol w:w="1418"/>
        <w:gridCol w:w="1701"/>
      </w:tblGrid>
      <w:tr w:rsidR="00430A37" w:rsidRPr="00044CB1" w14:paraId="4EADCC41" w14:textId="77777777" w:rsidTr="003449E0">
        <w:tc>
          <w:tcPr>
            <w:tcW w:w="1442" w:type="dxa"/>
            <w:shd w:val="clear" w:color="auto" w:fill="83CAEB" w:themeFill="accent1" w:themeFillTint="66"/>
          </w:tcPr>
          <w:p w14:paraId="4898403C" w14:textId="3C5DA853" w:rsidR="005109A3" w:rsidRPr="00044CB1" w:rsidRDefault="005109A3">
            <w:pPr>
              <w:rPr>
                <w:rFonts w:ascii="Aptos Light" w:hAnsi="Aptos Light"/>
              </w:rPr>
            </w:pPr>
            <w:r w:rsidRPr="00044CB1">
              <w:rPr>
                <w:rFonts w:ascii="Aptos Light" w:hAnsi="Aptos Light"/>
              </w:rPr>
              <w:t>Tarea</w:t>
            </w:r>
          </w:p>
        </w:tc>
        <w:tc>
          <w:tcPr>
            <w:tcW w:w="2245" w:type="dxa"/>
            <w:shd w:val="clear" w:color="auto" w:fill="83CAEB" w:themeFill="accent1" w:themeFillTint="66"/>
          </w:tcPr>
          <w:p w14:paraId="13E51A09" w14:textId="62E5BFF8" w:rsidR="005109A3" w:rsidRPr="00044CB1" w:rsidRDefault="005109A3">
            <w:pPr>
              <w:rPr>
                <w:rFonts w:ascii="Aptos Light" w:hAnsi="Aptos Light"/>
              </w:rPr>
            </w:pPr>
            <w:r w:rsidRPr="00044CB1">
              <w:rPr>
                <w:rFonts w:ascii="Aptos Light" w:hAnsi="Aptos Light"/>
              </w:rPr>
              <w:t>Subtareas</w:t>
            </w:r>
          </w:p>
        </w:tc>
        <w:tc>
          <w:tcPr>
            <w:tcW w:w="1134" w:type="dxa"/>
            <w:shd w:val="clear" w:color="auto" w:fill="83CAEB" w:themeFill="accent1" w:themeFillTint="66"/>
          </w:tcPr>
          <w:p w14:paraId="572495BF" w14:textId="603FB4C8" w:rsidR="005109A3" w:rsidRPr="00044CB1" w:rsidRDefault="00430A37">
            <w:pPr>
              <w:rPr>
                <w:rFonts w:ascii="Aptos Light" w:hAnsi="Aptos Light"/>
              </w:rPr>
            </w:pPr>
            <w:r w:rsidRPr="00044CB1">
              <w:rPr>
                <w:rFonts w:ascii="Aptos Light" w:hAnsi="Aptos Light"/>
              </w:rPr>
              <w:t xml:space="preserve">    </w:t>
            </w:r>
            <w:r w:rsidR="005109A3" w:rsidRPr="00044CB1">
              <w:rPr>
                <w:rFonts w:ascii="Aptos Light" w:hAnsi="Aptos Light"/>
              </w:rPr>
              <w:t>Tipo</w:t>
            </w:r>
          </w:p>
        </w:tc>
        <w:tc>
          <w:tcPr>
            <w:tcW w:w="1701" w:type="dxa"/>
            <w:shd w:val="clear" w:color="auto" w:fill="83CAEB" w:themeFill="accent1" w:themeFillTint="66"/>
          </w:tcPr>
          <w:p w14:paraId="3191AF5B" w14:textId="004A3A24" w:rsidR="005109A3" w:rsidRPr="00044CB1" w:rsidRDefault="005109A3">
            <w:pPr>
              <w:rPr>
                <w:rFonts w:ascii="Aptos Light" w:hAnsi="Aptos Light"/>
              </w:rPr>
            </w:pPr>
            <w:r w:rsidRPr="00044CB1">
              <w:rPr>
                <w:rFonts w:ascii="Aptos Light" w:hAnsi="Aptos Light"/>
              </w:rPr>
              <w:t>Responsable</w:t>
            </w:r>
          </w:p>
        </w:tc>
        <w:tc>
          <w:tcPr>
            <w:tcW w:w="1417" w:type="dxa"/>
            <w:shd w:val="clear" w:color="auto" w:fill="83CAEB" w:themeFill="accent1" w:themeFillTint="66"/>
          </w:tcPr>
          <w:p w14:paraId="3D011046" w14:textId="62F83DB6" w:rsidR="005109A3" w:rsidRPr="00044CB1" w:rsidRDefault="005109A3">
            <w:pPr>
              <w:rPr>
                <w:rFonts w:ascii="Aptos Light" w:hAnsi="Aptos Light"/>
              </w:rPr>
            </w:pPr>
            <w:r w:rsidRPr="00044CB1">
              <w:rPr>
                <w:rFonts w:ascii="Aptos Light" w:hAnsi="Aptos Light"/>
              </w:rPr>
              <w:t>Estimación</w:t>
            </w:r>
          </w:p>
        </w:tc>
        <w:tc>
          <w:tcPr>
            <w:tcW w:w="1418" w:type="dxa"/>
            <w:shd w:val="clear" w:color="auto" w:fill="83CAEB" w:themeFill="accent1" w:themeFillTint="66"/>
          </w:tcPr>
          <w:p w14:paraId="6CDA1B94" w14:textId="705F3392" w:rsidR="005109A3" w:rsidRPr="00044CB1" w:rsidRDefault="005109A3">
            <w:pPr>
              <w:rPr>
                <w:rFonts w:ascii="Aptos Light" w:hAnsi="Aptos Light"/>
              </w:rPr>
            </w:pPr>
            <w:r w:rsidRPr="00044CB1">
              <w:rPr>
                <w:rFonts w:ascii="Aptos Light" w:hAnsi="Aptos Light"/>
              </w:rPr>
              <w:t>Estado</w:t>
            </w:r>
          </w:p>
        </w:tc>
        <w:tc>
          <w:tcPr>
            <w:tcW w:w="1701" w:type="dxa"/>
            <w:shd w:val="clear" w:color="auto" w:fill="83CAEB" w:themeFill="accent1" w:themeFillTint="66"/>
          </w:tcPr>
          <w:p w14:paraId="0660E7EB" w14:textId="6A3AEBD6" w:rsidR="005109A3" w:rsidRPr="00044CB1" w:rsidRDefault="005109A3">
            <w:pPr>
              <w:rPr>
                <w:rFonts w:ascii="Aptos Light" w:hAnsi="Aptos Light"/>
              </w:rPr>
            </w:pPr>
            <w:r w:rsidRPr="00044CB1">
              <w:rPr>
                <w:rFonts w:ascii="Aptos Light" w:hAnsi="Aptos Light"/>
              </w:rPr>
              <w:t>Notas</w:t>
            </w:r>
          </w:p>
        </w:tc>
      </w:tr>
      <w:tr w:rsidR="00430A37" w:rsidRPr="00044CB1" w14:paraId="3D782093" w14:textId="77777777" w:rsidTr="003449E0">
        <w:tc>
          <w:tcPr>
            <w:tcW w:w="1442" w:type="dxa"/>
          </w:tcPr>
          <w:p w14:paraId="7C81C80E" w14:textId="7A72CF59" w:rsidR="005109A3" w:rsidRPr="00044CB1" w:rsidRDefault="005109A3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Registrar eventos de acceso</w:t>
            </w:r>
          </w:p>
        </w:tc>
        <w:tc>
          <w:tcPr>
            <w:tcW w:w="2245" w:type="dxa"/>
          </w:tcPr>
          <w:p w14:paraId="19E4B740" w14:textId="241B61C7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- Crear tabla/eventos en base de datos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Guardar información de fecha, hora y placa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Vincular registro con LPR y barreras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Asegurar que la estructura sea compatible con futuros reportes</w:t>
            </w:r>
          </w:p>
        </w:tc>
        <w:tc>
          <w:tcPr>
            <w:tcW w:w="1134" w:type="dxa"/>
          </w:tcPr>
          <w:p w14:paraId="7656D6F5" w14:textId="09D596F8" w:rsidR="005109A3" w:rsidRPr="00044CB1" w:rsidRDefault="00430A37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 xml:space="preserve">     </w:t>
            </w:r>
            <w:r w:rsidR="00D51FE5" w:rsidRPr="00044CB1">
              <w:rPr>
                <w:rFonts w:ascii="Aptos Light" w:hAnsi="Aptos Light"/>
                <w:sz w:val="20"/>
                <w:szCs w:val="20"/>
              </w:rPr>
              <w:t>Función</w:t>
            </w:r>
          </w:p>
        </w:tc>
        <w:tc>
          <w:tcPr>
            <w:tcW w:w="1701" w:type="dxa"/>
          </w:tcPr>
          <w:p w14:paraId="7C81647E" w14:textId="0B4385DD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Backend</w:t>
            </w:r>
          </w:p>
        </w:tc>
        <w:tc>
          <w:tcPr>
            <w:tcW w:w="1417" w:type="dxa"/>
          </w:tcPr>
          <w:p w14:paraId="0AF940C5" w14:textId="650653E1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6h</w:t>
            </w:r>
          </w:p>
        </w:tc>
        <w:tc>
          <w:tcPr>
            <w:tcW w:w="1418" w:type="dxa"/>
          </w:tcPr>
          <w:p w14:paraId="173676F2" w14:textId="24152B9B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Completada</w:t>
            </w:r>
          </w:p>
        </w:tc>
        <w:tc>
          <w:tcPr>
            <w:tcW w:w="1701" w:type="dxa"/>
          </w:tcPr>
          <w:p w14:paraId="1F7DF04B" w14:textId="5EFFEA77" w:rsidR="005109A3" w:rsidRPr="00044CB1" w:rsidRDefault="00430A37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Ahora se registra la historia de pagos y eventos de acceso correctamente</w:t>
            </w:r>
          </w:p>
        </w:tc>
      </w:tr>
      <w:tr w:rsidR="00430A37" w:rsidRPr="00044CB1" w14:paraId="7E219D2F" w14:textId="77777777" w:rsidTr="003449E0">
        <w:tc>
          <w:tcPr>
            <w:tcW w:w="1442" w:type="dxa"/>
          </w:tcPr>
          <w:p w14:paraId="44866B23" w14:textId="1CFA7116" w:rsidR="005109A3" w:rsidRPr="00044CB1" w:rsidRDefault="005109A3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Preparar base de datos para reportes administrativos</w:t>
            </w:r>
          </w:p>
        </w:tc>
        <w:tc>
          <w:tcPr>
            <w:tcW w:w="2245" w:type="dxa"/>
          </w:tcPr>
          <w:p w14:paraId="73C8FF58" w14:textId="75778061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- Estructurar tablas para estadísticas de ocupación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Registrar datos de acceso y pagos de forma que puedan ser usados en reportes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Validar integridad de datos</w:t>
            </w:r>
          </w:p>
        </w:tc>
        <w:tc>
          <w:tcPr>
            <w:tcW w:w="1134" w:type="dxa"/>
          </w:tcPr>
          <w:p w14:paraId="00F8C6D0" w14:textId="5335B294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Función/Preparación</w:t>
            </w:r>
          </w:p>
        </w:tc>
        <w:tc>
          <w:tcPr>
            <w:tcW w:w="1701" w:type="dxa"/>
          </w:tcPr>
          <w:p w14:paraId="62EFC625" w14:textId="04B1554A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Backend</w:t>
            </w:r>
          </w:p>
        </w:tc>
        <w:tc>
          <w:tcPr>
            <w:tcW w:w="1417" w:type="dxa"/>
          </w:tcPr>
          <w:p w14:paraId="23915635" w14:textId="312E12E6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4h</w:t>
            </w:r>
          </w:p>
        </w:tc>
        <w:tc>
          <w:tcPr>
            <w:tcW w:w="1418" w:type="dxa"/>
          </w:tcPr>
          <w:p w14:paraId="19A4E940" w14:textId="4BAE1209" w:rsidR="003449E0" w:rsidRPr="00044CB1" w:rsidRDefault="003449E0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Completada</w:t>
            </w:r>
          </w:p>
        </w:tc>
        <w:tc>
          <w:tcPr>
            <w:tcW w:w="1701" w:type="dxa"/>
          </w:tcPr>
          <w:p w14:paraId="6695065A" w14:textId="7F0C3FBA" w:rsidR="005109A3" w:rsidRPr="00044CB1" w:rsidRDefault="00430A37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Reportes generados y accesibles desde [link del panel administrativo]</w:t>
            </w:r>
          </w:p>
        </w:tc>
      </w:tr>
      <w:tr w:rsidR="00430A37" w:rsidRPr="00044CB1" w14:paraId="7E0BCA5F" w14:textId="77777777" w:rsidTr="003449E0">
        <w:tc>
          <w:tcPr>
            <w:tcW w:w="1442" w:type="dxa"/>
          </w:tcPr>
          <w:p w14:paraId="6A9802E4" w14:textId="409447BC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I</w:t>
            </w:r>
            <w:r w:rsidR="005109A3" w:rsidRPr="00044CB1">
              <w:rPr>
                <w:rFonts w:ascii="Aptos Light" w:hAnsi="Aptos Light"/>
                <w:sz w:val="20"/>
                <w:szCs w:val="20"/>
              </w:rPr>
              <w:t>mplementar interfaz responsiva móvil</w:t>
            </w:r>
          </w:p>
        </w:tc>
        <w:tc>
          <w:tcPr>
            <w:tcW w:w="2245" w:type="dxa"/>
          </w:tcPr>
          <w:p w14:paraId="64B3D78B" w14:textId="0A540855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- Adaptar diseño para móviles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Uso de media queries y CSS responsive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Pruebas en diferentes tamaños de pantalla</w:t>
            </w:r>
          </w:p>
        </w:tc>
        <w:tc>
          <w:tcPr>
            <w:tcW w:w="1134" w:type="dxa"/>
          </w:tcPr>
          <w:p w14:paraId="6260CCDB" w14:textId="76AB936F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Mejora</w:t>
            </w:r>
          </w:p>
        </w:tc>
        <w:tc>
          <w:tcPr>
            <w:tcW w:w="1701" w:type="dxa"/>
          </w:tcPr>
          <w:p w14:paraId="77605ABE" w14:textId="74A6FC6F" w:rsidR="00D51FE5" w:rsidRPr="00044CB1" w:rsidRDefault="00342684" w:rsidP="00D51FE5">
            <w:pPr>
              <w:rPr>
                <w:rFonts w:ascii="Aptos Light" w:hAnsi="Aptos Light"/>
                <w:vanish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Frontend</w:t>
            </w:r>
          </w:p>
          <w:p w14:paraId="369FD3D6" w14:textId="77777777" w:rsidR="005109A3" w:rsidRPr="00044CB1" w:rsidRDefault="005109A3">
            <w:pPr>
              <w:rPr>
                <w:rFonts w:ascii="Aptos Light" w:hAnsi="Aptos Light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C8E9043" w14:textId="2FAD71F6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6h</w:t>
            </w:r>
          </w:p>
        </w:tc>
        <w:tc>
          <w:tcPr>
            <w:tcW w:w="1418" w:type="dxa"/>
          </w:tcPr>
          <w:p w14:paraId="64508CD9" w14:textId="77777777" w:rsidR="00D51FE5" w:rsidRPr="00044CB1" w:rsidRDefault="00D51FE5" w:rsidP="00D51FE5">
            <w:pPr>
              <w:rPr>
                <w:rFonts w:ascii="Aptos Light" w:hAnsi="Aptos Light"/>
                <w:vanish/>
                <w:sz w:val="20"/>
                <w:szCs w:val="20"/>
              </w:rPr>
            </w:pPr>
          </w:p>
          <w:p w14:paraId="744113CF" w14:textId="436BE8EE" w:rsidR="005109A3" w:rsidRPr="00044CB1" w:rsidRDefault="003449E0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Completada</w:t>
            </w:r>
          </w:p>
        </w:tc>
        <w:tc>
          <w:tcPr>
            <w:tcW w:w="1701" w:type="dxa"/>
          </w:tcPr>
          <w:p w14:paraId="7FA1D23F" w14:textId="16F973A8" w:rsidR="005109A3" w:rsidRPr="00044CB1" w:rsidRDefault="00430A37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La interfaz ahora se ve correctamente en celulares y tablets</w:t>
            </w:r>
          </w:p>
        </w:tc>
      </w:tr>
      <w:tr w:rsidR="00430A37" w:rsidRPr="00044CB1" w14:paraId="1D7161E0" w14:textId="77777777" w:rsidTr="003449E0">
        <w:tc>
          <w:tcPr>
            <w:tcW w:w="1442" w:type="dxa"/>
          </w:tcPr>
          <w:p w14:paraId="255F98B9" w14:textId="324E787C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lastRenderedPageBreak/>
              <w:t>Integrar LPR</w:t>
            </w:r>
          </w:p>
        </w:tc>
        <w:tc>
          <w:tcPr>
            <w:tcW w:w="2245" w:type="dxa"/>
          </w:tcPr>
          <w:p w14:paraId="5F72AE92" w14:textId="554C2EAC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- Configurar módulo LPR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Conectar con base de datos de placas autorizadas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Validar detección de placas</w:t>
            </w:r>
          </w:p>
        </w:tc>
        <w:tc>
          <w:tcPr>
            <w:tcW w:w="1134" w:type="dxa"/>
          </w:tcPr>
          <w:p w14:paraId="4DA00E2D" w14:textId="3D716DFC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Función</w:t>
            </w:r>
          </w:p>
        </w:tc>
        <w:tc>
          <w:tcPr>
            <w:tcW w:w="1701" w:type="dxa"/>
          </w:tcPr>
          <w:p w14:paraId="104CA6D9" w14:textId="629A675D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Backend</w:t>
            </w:r>
          </w:p>
        </w:tc>
        <w:tc>
          <w:tcPr>
            <w:tcW w:w="1417" w:type="dxa"/>
          </w:tcPr>
          <w:p w14:paraId="67A985C8" w14:textId="0486D6AC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10h</w:t>
            </w:r>
          </w:p>
        </w:tc>
        <w:tc>
          <w:tcPr>
            <w:tcW w:w="1418" w:type="dxa"/>
          </w:tcPr>
          <w:p w14:paraId="6D7E3746" w14:textId="210294C0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No iniciada</w:t>
            </w:r>
          </w:p>
        </w:tc>
        <w:tc>
          <w:tcPr>
            <w:tcW w:w="1701" w:type="dxa"/>
          </w:tcPr>
          <w:p w14:paraId="1E1B6EAB" w14:textId="46051932" w:rsidR="005109A3" w:rsidRPr="00044CB1" w:rsidRDefault="00430A37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Función principal de lectura automática</w:t>
            </w:r>
          </w:p>
        </w:tc>
      </w:tr>
      <w:tr w:rsidR="00430A37" w:rsidRPr="00044CB1" w14:paraId="6CB9B63C" w14:textId="77777777" w:rsidTr="003449E0">
        <w:tc>
          <w:tcPr>
            <w:tcW w:w="1442" w:type="dxa"/>
          </w:tcPr>
          <w:p w14:paraId="21C49A5B" w14:textId="060D4DAC" w:rsidR="005109A3" w:rsidRPr="00044CB1" w:rsidRDefault="00D51FE5" w:rsidP="00D51FE5">
            <w:pPr>
              <w:jc w:val="center"/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Configurar barreras automáticas</w:t>
            </w:r>
          </w:p>
        </w:tc>
        <w:tc>
          <w:tcPr>
            <w:tcW w:w="2245" w:type="dxa"/>
          </w:tcPr>
          <w:p w14:paraId="0E624F95" w14:textId="4682F022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- Conectar barrera física o simulada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Integrar con sistema de autorización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Configurar apertura/cierre según acceso autorizado</w:t>
            </w:r>
          </w:p>
        </w:tc>
        <w:tc>
          <w:tcPr>
            <w:tcW w:w="1134" w:type="dxa"/>
          </w:tcPr>
          <w:p w14:paraId="6C93B548" w14:textId="5855E0D5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Función</w:t>
            </w:r>
          </w:p>
        </w:tc>
        <w:tc>
          <w:tcPr>
            <w:tcW w:w="1701" w:type="dxa"/>
          </w:tcPr>
          <w:p w14:paraId="592E6A7D" w14:textId="77777777" w:rsidR="00D51FE5" w:rsidRPr="00044CB1" w:rsidRDefault="00D51FE5" w:rsidP="00D51FE5">
            <w:pPr>
              <w:rPr>
                <w:rFonts w:ascii="Aptos Light" w:hAnsi="Aptos Light"/>
                <w:vanish/>
                <w:sz w:val="20"/>
                <w:szCs w:val="20"/>
                <w:u w:val="single"/>
              </w:rPr>
            </w:pPr>
          </w:p>
          <w:p w14:paraId="799E8729" w14:textId="15FF85B0" w:rsidR="005109A3" w:rsidRPr="00044CB1" w:rsidRDefault="00342684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Backend</w:t>
            </w:r>
          </w:p>
        </w:tc>
        <w:tc>
          <w:tcPr>
            <w:tcW w:w="1417" w:type="dxa"/>
          </w:tcPr>
          <w:p w14:paraId="51B42169" w14:textId="5DF96C31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8h</w:t>
            </w:r>
          </w:p>
        </w:tc>
        <w:tc>
          <w:tcPr>
            <w:tcW w:w="1418" w:type="dxa"/>
          </w:tcPr>
          <w:p w14:paraId="06729A2E" w14:textId="64F937E8" w:rsidR="005109A3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No iniciada</w:t>
            </w:r>
          </w:p>
        </w:tc>
        <w:tc>
          <w:tcPr>
            <w:tcW w:w="1701" w:type="dxa"/>
          </w:tcPr>
          <w:p w14:paraId="759192CD" w14:textId="7792723C" w:rsidR="005109A3" w:rsidRPr="00044CB1" w:rsidRDefault="00430A37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Control físico de acceso</w:t>
            </w:r>
          </w:p>
        </w:tc>
      </w:tr>
      <w:tr w:rsidR="00430A37" w:rsidRPr="00044CB1" w14:paraId="1513EA85" w14:textId="77777777" w:rsidTr="003449E0">
        <w:tc>
          <w:tcPr>
            <w:tcW w:w="1442" w:type="dxa"/>
          </w:tcPr>
          <w:p w14:paraId="0643B0C6" w14:textId="11071F96" w:rsidR="00D51FE5" w:rsidRPr="00044CB1" w:rsidRDefault="00D51FE5" w:rsidP="00D51FE5">
            <w:pPr>
              <w:jc w:val="center"/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Pruebas LPR y barreras</w:t>
            </w:r>
          </w:p>
        </w:tc>
        <w:tc>
          <w:tcPr>
            <w:tcW w:w="2245" w:type="dxa"/>
          </w:tcPr>
          <w:p w14:paraId="6DE14789" w14:textId="1A2407A1" w:rsidR="00D51FE5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- Simular accesos con placas autorizadas y no autorizadas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Validar apertura y cierre correcto de barreras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Revisar que se registren correctamente los eventos</w:t>
            </w:r>
            <w:r w:rsidRPr="00044CB1">
              <w:rPr>
                <w:rFonts w:ascii="Aptos Light" w:hAnsi="Aptos Light"/>
                <w:sz w:val="20"/>
                <w:szCs w:val="20"/>
              </w:rPr>
              <w:br/>
              <w:t>- Detectar errores y corregirlos</w:t>
            </w:r>
          </w:p>
        </w:tc>
        <w:tc>
          <w:tcPr>
            <w:tcW w:w="1134" w:type="dxa"/>
          </w:tcPr>
          <w:p w14:paraId="76824808" w14:textId="554AB7E9" w:rsidR="00D51FE5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Prueba</w:t>
            </w:r>
          </w:p>
        </w:tc>
        <w:tc>
          <w:tcPr>
            <w:tcW w:w="1701" w:type="dxa"/>
          </w:tcPr>
          <w:p w14:paraId="7F123F15" w14:textId="13951730" w:rsidR="00D51FE5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Equipo</w:t>
            </w:r>
          </w:p>
        </w:tc>
        <w:tc>
          <w:tcPr>
            <w:tcW w:w="1417" w:type="dxa"/>
          </w:tcPr>
          <w:p w14:paraId="7A0B0349" w14:textId="0FEFE2B9" w:rsidR="00D51FE5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6h</w:t>
            </w:r>
          </w:p>
        </w:tc>
        <w:tc>
          <w:tcPr>
            <w:tcW w:w="1418" w:type="dxa"/>
          </w:tcPr>
          <w:p w14:paraId="3A35ED23" w14:textId="77777777" w:rsidR="00D51FE5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No iniciada</w:t>
            </w:r>
          </w:p>
          <w:p w14:paraId="1389EEB3" w14:textId="2E9695CF" w:rsidR="00D51FE5" w:rsidRPr="00044CB1" w:rsidRDefault="00D51FE5">
            <w:pPr>
              <w:rPr>
                <w:rFonts w:ascii="Aptos Light" w:hAnsi="Aptos Light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970126" w14:textId="3DA2D006" w:rsidR="00D51FE5" w:rsidRPr="00044CB1" w:rsidRDefault="00430A37">
            <w:pPr>
              <w:rPr>
                <w:rFonts w:ascii="Aptos Light" w:hAnsi="Aptos Light"/>
                <w:sz w:val="20"/>
                <w:szCs w:val="20"/>
              </w:rPr>
            </w:pPr>
            <w:r w:rsidRPr="00044CB1">
              <w:rPr>
                <w:rFonts w:ascii="Aptos Light" w:hAnsi="Aptos Light"/>
                <w:sz w:val="20"/>
                <w:szCs w:val="20"/>
              </w:rPr>
              <w:t>Garantiza que todo funcione correctamente antes de entregar</w:t>
            </w:r>
          </w:p>
        </w:tc>
      </w:tr>
    </w:tbl>
    <w:p w14:paraId="36DC8232" w14:textId="77777777" w:rsidR="005109A3" w:rsidRPr="00044CB1" w:rsidRDefault="005109A3">
      <w:pPr>
        <w:rPr>
          <w:rFonts w:ascii="Aptos Light" w:hAnsi="Aptos Light"/>
          <w:u w:val="single"/>
        </w:rPr>
      </w:pPr>
    </w:p>
    <w:sectPr w:rsidR="005109A3" w:rsidRPr="00044C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C0F5D"/>
    <w:multiLevelType w:val="multilevel"/>
    <w:tmpl w:val="4FA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463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A3"/>
    <w:rsid w:val="00044CB1"/>
    <w:rsid w:val="00121340"/>
    <w:rsid w:val="00342684"/>
    <w:rsid w:val="003449E0"/>
    <w:rsid w:val="00430A37"/>
    <w:rsid w:val="005109A3"/>
    <w:rsid w:val="006461D6"/>
    <w:rsid w:val="00B60BB9"/>
    <w:rsid w:val="00D5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0CC1"/>
  <w15:chartTrackingRefBased/>
  <w15:docId w15:val="{2EF8EB29-5599-4D3D-B5B2-02B5F98A1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9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9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9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9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9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9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9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9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9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9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9A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10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5</cp:revision>
  <dcterms:created xsi:type="dcterms:W3CDTF">2026-03-29T01:02:00Z</dcterms:created>
  <dcterms:modified xsi:type="dcterms:W3CDTF">2026-03-29T02:38:00Z</dcterms:modified>
</cp:coreProperties>
</file>