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56B" w14:textId="77777777" w:rsidR="000C5A3E" w:rsidRPr="007E5F08" w:rsidRDefault="000C5A3E" w:rsidP="00B23DC0">
      <w:pPr>
        <w:pStyle w:val="a7"/>
      </w:pPr>
    </w:p>
    <w:p w14:paraId="34278368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6AE8F815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06822C87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4AF2E3ED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31ECD5E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FB979EC" w14:textId="77777777" w:rsidR="000C5A3E" w:rsidRPr="007E5F08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7987265A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0D73FCF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CB7BE70" w14:textId="0A34EC08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1</w:t>
      </w:r>
    </w:p>
    <w:p w14:paraId="6011D183" w14:textId="138686D8" w:rsidR="000C5A3E" w:rsidRP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«ДЛИННАЯ АРИФМЕТИКА»</w:t>
      </w:r>
    </w:p>
    <w:p w14:paraId="269F6E20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D508BCE" w14:textId="5B07DDF0" w:rsidR="000C5A3E" w:rsidRDefault="000C5A3E" w:rsidP="000C5A3E">
      <w:pPr>
        <w:spacing w:after="0"/>
        <w:jc w:val="center"/>
      </w:pPr>
    </w:p>
    <w:p w14:paraId="57DA38AC" w14:textId="77777777" w:rsidR="0006334B" w:rsidRPr="00FA4E06" w:rsidRDefault="0006334B" w:rsidP="000C5A3E">
      <w:pPr>
        <w:spacing w:after="0"/>
        <w:jc w:val="center"/>
      </w:pPr>
    </w:p>
    <w:p w14:paraId="261030EF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320528" w14:textId="5E3ACB8A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09F5729" w14:textId="4BDF7432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973C3" w14:textId="0C5AD244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34126B0" w14:textId="4575F951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9EA67EC" w14:textId="10A1BE3A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480DB4C" w14:textId="2E699CDF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4B3DB93" w14:textId="22FB5199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E762118" w14:textId="34E04646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35381AB" w14:textId="77777777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FCC28C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6C047BC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098A769E" w14:textId="75A25F20" w:rsidR="000C5A3E" w:rsidRPr="0006334B" w:rsidRDefault="000C5A3E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2AE21F83" w14:textId="60C45874" w:rsidR="00DF02DB" w:rsidRPr="00CB78D8" w:rsidRDefault="0006334B" w:rsidP="002A20AF">
      <w:pPr>
        <w:pStyle w:val="aa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DC83A1F" w14:textId="32B23D6C" w:rsidR="0006334B" w:rsidRDefault="00CB78D8" w:rsidP="006811F5">
      <w:pPr>
        <w:pStyle w:val="a7"/>
        <w:spacing w:afterLines="50" w:after="120" w:line="240" w:lineRule="auto"/>
        <w:ind w:firstLine="567"/>
      </w:pPr>
      <w:r>
        <w:t>Составить программу, которая реализует операцию деления целого числа длинной до 30 десятичных цифр на действительное число в форме</w:t>
      </w:r>
    </w:p>
    <w:p w14:paraId="0CFC6237" w14:textId="023B112E" w:rsidR="00CB78D8" w:rsidRPr="00CB78D8" w:rsidRDefault="00CB78D8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hAnsi="Cambria Math"/>
            </w:rPr>
            <m:t>m.n</m:t>
          </m:r>
          <m:r>
            <w:rPr>
              <w:rFonts w:ascii="Cambria Math" w:hAnsi="Cambria Math"/>
              <w:lang w:val="en-US"/>
            </w:rPr>
            <m:t xml:space="preserve"> E±K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962E80C" w14:textId="55345A74" w:rsidR="002C7DC2" w:rsidRDefault="00CB78D8" w:rsidP="006811F5">
      <w:pPr>
        <w:pStyle w:val="a7"/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где суммарная длина мантиссы </w:t>
      </w:r>
      <m:oMath>
        <m:r>
          <w:rPr>
            <w:rFonts w:ascii="Cambria Math" w:eastAsiaTheme="minorEastAsia" w:hAnsi="Cambria Math"/>
          </w:rPr>
          <m:t>m+n</m:t>
        </m:r>
      </m:oMath>
      <w:r w:rsidRPr="00CB78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превосходит 30 значащих цифр, а величина порядка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="002C7DC2">
        <w:rPr>
          <w:rFonts w:eastAsiaTheme="minorEastAsia"/>
        </w:rPr>
        <w:t>содержит не более 5 цифр</w:t>
      </w:r>
      <w:r>
        <w:rPr>
          <w:rFonts w:eastAsiaTheme="minorEastAsia"/>
        </w:rPr>
        <w:t>.</w:t>
      </w:r>
    </w:p>
    <w:p w14:paraId="5A5F845C" w14:textId="594C3596" w:rsidR="002C7DC2" w:rsidRDefault="0099165D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выводе результата на печать необходимо нормализовать и представить в виде</w:t>
      </w:r>
    </w:p>
    <w:p w14:paraId="6DF61744" w14:textId="71164D2A" w:rsidR="002C7DC2" w:rsidRP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±0.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E±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F9B2BE1" w14:textId="3BC9EDE5" w:rsidR="002C7DC2" w:rsidRDefault="002C7DC2" w:rsidP="006811F5">
      <w:pPr>
        <w:pStyle w:val="a7"/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- мантисса длиной до 30 значащих цифр,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содержит не более 5 цифр.</w:t>
      </w:r>
    </w:p>
    <w:p w14:paraId="4CB8308C" w14:textId="28A64712" w:rsid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Целое число должно представлять в виде последовательности цифр, без каких-либо посторонних символов, например</w:t>
      </w:r>
    </w:p>
    <w:p w14:paraId="0E0153A3" w14:textId="792E2EDB" w:rsidR="002C7DC2" w:rsidRP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132</m:t>
          </m:r>
          <m:r>
            <w:rPr>
              <w:rFonts w:ascii="Cambria Math" w:eastAsiaTheme="minorEastAsia" w:hAnsi="Cambria Math"/>
              <w:lang w:val="en-US"/>
            </w:rPr>
            <m:t>, 0, 192, 1234657910.</m:t>
          </m:r>
        </m:oMath>
      </m:oMathPara>
    </w:p>
    <w:p w14:paraId="63BC07B0" w14:textId="6E2AB8BC" w:rsid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Действительное число может п</w:t>
      </w:r>
      <w:r w:rsidR="00005580">
        <w:rPr>
          <w:rFonts w:eastAsiaTheme="minorEastAsia"/>
        </w:rPr>
        <w:t xml:space="preserve">редставляться с точкой или без, и </w:t>
      </w:r>
      <w:r w:rsidR="0099165D">
        <w:rPr>
          <w:rFonts w:eastAsiaTheme="minorEastAsia"/>
        </w:rPr>
        <w:t>экспонентой или без таковой. Возможны следующие варианты записи:</w:t>
      </w:r>
    </w:p>
    <w:p w14:paraId="202900D5" w14:textId="58EC7A5F" w:rsidR="0099165D" w:rsidRPr="0099165D" w:rsidRDefault="0099165D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.00025</m:t>
          </m:r>
          <m:r>
            <w:rPr>
              <w:rFonts w:ascii="Cambria Math" w:eastAsiaTheme="minorEastAsia" w:hAnsi="Cambria Math"/>
              <w:lang w:val="en-US"/>
            </w:rPr>
            <m:t>, +123001, 1234657e-20, 123E-20, 123.45e23.</m:t>
          </m:r>
        </m:oMath>
      </m:oMathPara>
    </w:p>
    <w:p w14:paraId="1F71FA28" w14:textId="31220708" w:rsidR="0099165D" w:rsidRDefault="0099165D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Если при делении мантисса стала занимать больше 30 значащий разрядов, то необходимо выполнить округление (увеличить 30-й разряд на 1, если значение 31-го разряда бол</w:t>
      </w:r>
      <w:r w:rsidR="006811F5">
        <w:rPr>
          <w:rFonts w:eastAsiaTheme="minorEastAsia"/>
        </w:rPr>
        <w:t>ьше или равно 5</w:t>
      </w:r>
      <w:r>
        <w:rPr>
          <w:rFonts w:eastAsiaTheme="minorEastAsia"/>
        </w:rPr>
        <w:t>)</w:t>
      </w:r>
      <w:r w:rsidR="006811F5">
        <w:rPr>
          <w:rFonts w:eastAsiaTheme="minorEastAsia"/>
        </w:rPr>
        <w:t>.</w:t>
      </w:r>
    </w:p>
    <w:p w14:paraId="0174998C" w14:textId="6666D7C2" w:rsidR="006811F5" w:rsidRDefault="006811F5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разработке интерфейса программы следует предусмотреть:</w:t>
      </w:r>
    </w:p>
    <w:p w14:paraId="1270104F" w14:textId="3D330917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вывод на экран операции, производимой программой,</w:t>
      </w:r>
    </w:p>
    <w:p w14:paraId="2A768846" w14:textId="69F07E03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и диапазона вводимых данных,</w:t>
      </w:r>
    </w:p>
    <w:p w14:paraId="63326766" w14:textId="4A1F1DF1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выводимых данных,</w:t>
      </w:r>
    </w:p>
    <w:p w14:paraId="4F01EB47" w14:textId="3D66A409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наличие пояснений при выводе результатов.</w:t>
      </w:r>
    </w:p>
    <w:p w14:paraId="49A5C457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5AFBAE6" w14:textId="27462929" w:rsidR="006811F5" w:rsidRDefault="006811F5" w:rsidP="002A20AF">
      <w:pPr>
        <w:pStyle w:val="aa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4EFDC725" w14:textId="495FF772" w:rsidR="00CF0143" w:rsidRP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01A4BB6A" w14:textId="5F3C955B" w:rsidR="00CF0143" w:rsidRPr="00CF0143" w:rsidRDefault="00CF0143" w:rsidP="00CF0143">
      <w:pPr>
        <w:pStyle w:val="a7"/>
        <w:ind w:firstLine="851"/>
      </w:pPr>
      <w:r w:rsidRPr="00CF0143">
        <w:rPr>
          <w:i/>
        </w:rPr>
        <w:t>Целое число</w:t>
      </w:r>
      <w:r>
        <w:t>: строка, состоящая из цифр. Допускается указание знака числа на первой позиции строки.</w:t>
      </w:r>
      <w:r w:rsidRPr="00CF0143">
        <w:t xml:space="preserve"> </w:t>
      </w:r>
      <w:r>
        <w:t>Общая длина строки не должна превышать 31 символ</w:t>
      </w:r>
    </w:p>
    <w:p w14:paraId="3D6210FE" w14:textId="19D62B06" w:rsidR="00CF0143" w:rsidRDefault="00CF0143" w:rsidP="00CF0143">
      <w:pPr>
        <w:pStyle w:val="a7"/>
        <w:ind w:firstLine="851"/>
      </w:pPr>
      <w:r w:rsidRPr="00CF0143">
        <w:rPr>
          <w:i/>
        </w:rPr>
        <w:t>Действительное число:</w:t>
      </w:r>
      <w:r>
        <w:rPr>
          <w:i/>
        </w:rPr>
        <w:t xml:space="preserve"> </w:t>
      </w:r>
      <w:r>
        <w:t xml:space="preserve">строка, </w:t>
      </w:r>
      <w:r w:rsidR="00F8189D">
        <w:t>содержащее чисто в наиболее популярных формах записи (экспоненциальная, обычная, со знаком, без знака).</w:t>
      </w:r>
    </w:p>
    <w:p w14:paraId="15637128" w14:textId="0805932F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8EC38BB" w14:textId="2EAC7EE7" w:rsidR="00CF0143" w:rsidRDefault="00CF0143" w:rsidP="00CF0143">
      <w:pPr>
        <w:pStyle w:val="a7"/>
        <w:ind w:firstLine="851"/>
      </w:pPr>
      <w:r>
        <w:t>Строка, представляющая собой число в нормализованной форме (</w:t>
      </w:r>
      <m:oMath>
        <m:r>
          <w:rPr>
            <w:rFonts w:ascii="Cambria Math" w:hAnsi="Cambria Math"/>
          </w:rPr>
          <m:t>±0.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E±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="00360F96">
        <w:t>.</w:t>
      </w:r>
    </w:p>
    <w:p w14:paraId="2A8D4208" w14:textId="47D99B83" w:rsidR="00360F96" w:rsidRP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3773F7F4" w14:textId="5585122D" w:rsidR="00CF0143" w:rsidRDefault="00360F96" w:rsidP="00CF0143">
      <w:pPr>
        <w:pStyle w:val="a7"/>
        <w:ind w:firstLine="851"/>
      </w:pPr>
      <w:r>
        <w:t>Деление целого числа на вещественное</w:t>
      </w:r>
    </w:p>
    <w:p w14:paraId="6D173EE2" w14:textId="7B82BF48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61F13885" w14:textId="43ACD496" w:rsidR="00360F96" w:rsidRDefault="00360F96" w:rsidP="00CF0143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5864697D" w14:textId="740F7584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ситуации:</w:t>
      </w:r>
    </w:p>
    <w:p w14:paraId="101C4676" w14:textId="36637FDD" w:rsidR="00360F96" w:rsidRDefault="00360F96" w:rsidP="00360F96">
      <w:pPr>
        <w:pStyle w:val="a7"/>
        <w:numPr>
          <w:ilvl w:val="0"/>
          <w:numId w:val="2"/>
        </w:numPr>
      </w:pPr>
      <w:r>
        <w:t>Введенное целое число не соответствует формату, указанному во внешней спецификации.</w:t>
      </w:r>
    </w:p>
    <w:p w14:paraId="222D1D27" w14:textId="1FC89B47" w:rsidR="00360F96" w:rsidRDefault="00360F96" w:rsidP="00360F96">
      <w:pPr>
        <w:pStyle w:val="a7"/>
        <w:numPr>
          <w:ilvl w:val="0"/>
          <w:numId w:val="2"/>
        </w:numPr>
      </w:pPr>
      <w:r>
        <w:t>Введенное действительное число не соответствует формату, указанному во внешней спецификации.</w:t>
      </w:r>
    </w:p>
    <w:p w14:paraId="6DF9C2E4" w14:textId="31E0FCBD" w:rsidR="00360F96" w:rsidRDefault="00360F96" w:rsidP="00360F96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1F4CB4C1" w14:textId="03819426" w:rsidR="00360F96" w:rsidRDefault="00360F96" w:rsidP="00360F96">
      <w:pPr>
        <w:pStyle w:val="a7"/>
        <w:numPr>
          <w:ilvl w:val="0"/>
          <w:numId w:val="2"/>
        </w:numPr>
      </w:pPr>
      <w:r>
        <w:t xml:space="preserve">При вводе действительного числа порядок – </w:t>
      </w:r>
      <w:proofErr w:type="gramStart"/>
      <w:r>
        <w:t>число</w:t>
      </w:r>
      <w:proofErr w:type="gramEnd"/>
      <w:r>
        <w:t xml:space="preserve"> превосходящее по модулю 99999.</w:t>
      </w:r>
    </w:p>
    <w:p w14:paraId="1D1D320D" w14:textId="2A6F1336" w:rsidR="00360F96" w:rsidRDefault="00360F96" w:rsidP="00360F96">
      <w:pPr>
        <w:pStyle w:val="a7"/>
        <w:numPr>
          <w:ilvl w:val="0"/>
          <w:numId w:val="2"/>
        </w:numPr>
      </w:pPr>
      <w:r>
        <w:t>Ввод пустой.</w:t>
      </w:r>
    </w:p>
    <w:p w14:paraId="0240BAB7" w14:textId="75CEF27F" w:rsidR="00360F96" w:rsidRDefault="00360F96" w:rsidP="00360F96">
      <w:pPr>
        <w:pStyle w:val="a7"/>
        <w:numPr>
          <w:ilvl w:val="0"/>
          <w:numId w:val="2"/>
        </w:numPr>
      </w:pPr>
      <w:r>
        <w:t>Деление на ноль.</w:t>
      </w:r>
    </w:p>
    <w:p w14:paraId="3A3AD74C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1F39DB1D" w14:textId="776A0B27" w:rsidR="00360F96" w:rsidRDefault="00360F96" w:rsidP="002A20AF">
      <w:pPr>
        <w:pStyle w:val="aa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380D696" w14:textId="5CE9DB68" w:rsidR="002A20AF" w:rsidRDefault="002A20AF" w:rsidP="004B4371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осуществления операции деления было принято решения хранить как целые, так и действительные числа в одной структуре данных </w:t>
      </w:r>
      <w:r w:rsidRPr="002A20AF">
        <w:rPr>
          <w:rFonts w:ascii="Courier New" w:hAnsi="Courier New" w:cs="Courier New"/>
          <w:b w:val="0"/>
          <w:sz w:val="28"/>
          <w:lang w:val="en-US"/>
        </w:rPr>
        <w:t>big</w:t>
      </w:r>
      <w:r w:rsidRPr="002A20AF">
        <w:rPr>
          <w:rFonts w:ascii="Courier New" w:hAnsi="Courier New" w:cs="Courier New"/>
          <w:b w:val="0"/>
          <w:sz w:val="28"/>
        </w:rPr>
        <w:t>_</w:t>
      </w:r>
      <w:r w:rsidRPr="002A20AF">
        <w:rPr>
          <w:rFonts w:ascii="Courier New" w:hAnsi="Courier New" w:cs="Courier New"/>
          <w:b w:val="0"/>
          <w:sz w:val="28"/>
          <w:lang w:val="en-US"/>
        </w:rPr>
        <w:t>float</w:t>
      </w:r>
      <w:r w:rsidRPr="002A20AF">
        <w:rPr>
          <w:rFonts w:ascii="Courier New" w:hAnsi="Courier New" w:cs="Courier New"/>
          <w:b w:val="0"/>
          <w:sz w:val="28"/>
        </w:rPr>
        <w:t>_</w:t>
      </w:r>
      <w:r w:rsidRPr="002A20AF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293090A" w14:textId="501F42BB" w:rsidR="004B4371" w:rsidRP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Pr="004B4371">
        <w:rPr>
          <w:rFonts w:ascii="Courier New" w:hAnsi="Courier New" w:cs="Courier New"/>
          <w:b w:val="0"/>
          <w:sz w:val="28"/>
          <w:lang w:val="en-US"/>
        </w:rPr>
        <w:t>big</w:t>
      </w:r>
      <w:r w:rsidRPr="004B4371">
        <w:rPr>
          <w:rFonts w:ascii="Courier New" w:hAnsi="Courier New" w:cs="Courier New"/>
          <w:b w:val="0"/>
          <w:sz w:val="28"/>
        </w:rPr>
        <w:t>_</w:t>
      </w:r>
      <w:r w:rsidRPr="004B4371">
        <w:rPr>
          <w:rFonts w:ascii="Courier New" w:hAnsi="Courier New" w:cs="Courier New"/>
          <w:b w:val="0"/>
          <w:sz w:val="28"/>
          <w:lang w:val="en-US"/>
        </w:rPr>
        <w:t>float</w:t>
      </w:r>
      <w:r w:rsidRPr="004B4371">
        <w:rPr>
          <w:rFonts w:ascii="Courier New" w:hAnsi="Courier New" w:cs="Courier New"/>
          <w:b w:val="0"/>
          <w:sz w:val="28"/>
        </w:rPr>
        <w:t>_</w:t>
      </w:r>
      <w:r w:rsidRPr="004B437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4296674B" w14:textId="325F0C07" w:rsidR="004B4371" w:rsidRDefault="002A20AF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typedef struct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{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sign;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gram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digits[</w:t>
      </w:r>
      <w:proofErr w:type="gram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MAX_MANTISSA_LNG];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size_t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mantissa_lng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exp_value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}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big_float_t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035D2850" w14:textId="77777777" w:rsidR="004B4371" w:rsidRPr="002A20AF" w:rsidRDefault="004B4371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6F9D347B" w14:textId="41F2B97E" w:rsid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611359B8" w14:textId="77777777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r w:rsidRPr="004B4371">
        <w:rPr>
          <w:rFonts w:ascii="Courier New" w:hAnsi="Courier New" w:cs="Courier New"/>
          <w:b w:val="0"/>
          <w:sz w:val="28"/>
          <w:lang w:val="en-US"/>
        </w:rPr>
        <w:t>sign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знак мантиссы,</w:t>
      </w:r>
    </w:p>
    <w:p w14:paraId="3E65C129" w14:textId="77777777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r w:rsidRPr="004B4371">
        <w:rPr>
          <w:rFonts w:ascii="Courier New" w:hAnsi="Courier New" w:cs="Courier New"/>
          <w:b w:val="0"/>
          <w:sz w:val="28"/>
          <w:lang w:val="en-US"/>
        </w:rPr>
        <w:t>digits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мантисса,</w:t>
      </w:r>
    </w:p>
    <w:p w14:paraId="60B00926" w14:textId="77777777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proofErr w:type="spellStart"/>
      <w:r w:rsidRPr="004B4371">
        <w:rPr>
          <w:rFonts w:ascii="Courier New" w:hAnsi="Courier New" w:cs="Courier New"/>
          <w:b w:val="0"/>
          <w:sz w:val="28"/>
          <w:lang w:val="en-US"/>
        </w:rPr>
        <w:t>mantissa_lng</w:t>
      </w:r>
      <w:proofErr w:type="spellEnd"/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длина мантиссы,</w:t>
      </w:r>
    </w:p>
    <w:p w14:paraId="7ECD0137" w14:textId="22486EDD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r w:rsidRPr="004B4371">
        <w:rPr>
          <w:rFonts w:ascii="Courier New" w:hAnsi="Courier New" w:cs="Courier New"/>
          <w:b w:val="0"/>
          <w:sz w:val="28"/>
          <w:lang w:val="en-US"/>
        </w:rPr>
        <w:t>exp</w:t>
      </w:r>
      <w:r w:rsidRPr="004B4371">
        <w:rPr>
          <w:rFonts w:ascii="Courier New" w:hAnsi="Courier New" w:cs="Courier New"/>
          <w:b w:val="0"/>
          <w:sz w:val="28"/>
        </w:rPr>
        <w:t>_</w:t>
      </w:r>
      <w:r w:rsidRPr="004B4371">
        <w:rPr>
          <w:rFonts w:ascii="Courier New" w:hAnsi="Courier New" w:cs="Courier New"/>
          <w:b w:val="0"/>
          <w:sz w:val="28"/>
          <w:lang w:val="en-US"/>
        </w:rPr>
        <w:t>value</w:t>
      </w:r>
      <w:r w:rsidRPr="004B4371">
        <w:rPr>
          <w:b w:val="0"/>
          <w:sz w:val="28"/>
        </w:rPr>
        <w:t xml:space="preserve"> – </w:t>
      </w:r>
      <w:r>
        <w:rPr>
          <w:b w:val="0"/>
          <w:sz w:val="28"/>
        </w:rPr>
        <w:t>знаковое значение экспоненты.</w:t>
      </w:r>
    </w:p>
    <w:p w14:paraId="4FD1D493" w14:textId="0590C61C" w:rsidR="004B4371" w:rsidRDefault="004B4371" w:rsidP="004B4371">
      <w:pPr>
        <w:pStyle w:val="aa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 w:rsidRPr="004B4371">
        <w:rPr>
          <w:b w:val="0"/>
          <w:i/>
          <w:sz w:val="28"/>
        </w:rPr>
        <w:t xml:space="preserve">Примечание: 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>MAX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>_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>MANTISSA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>_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>LNG</w:t>
      </w:r>
      <w:r w:rsidRPr="004B4371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 xml:space="preserve"> = 3</w:t>
      </w:r>
      <w:r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>0</w:t>
      </w:r>
    </w:p>
    <w:p w14:paraId="6E9CAAD7" w14:textId="77777777" w:rsidR="004B4371" w:rsidRPr="004B4371" w:rsidRDefault="004B4371" w:rsidP="004B4371">
      <w:pPr>
        <w:pStyle w:val="aa"/>
        <w:ind w:firstLine="567"/>
        <w:rPr>
          <w:b w:val="0"/>
          <w:sz w:val="28"/>
        </w:rPr>
      </w:pPr>
    </w:p>
    <w:p w14:paraId="46606455" w14:textId="69EF742A" w:rsidR="004B4371" w:rsidRDefault="004B4371" w:rsidP="004B437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B7652AE" w14:textId="140ADA9E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Описание алгоритма</w:t>
      </w:r>
    </w:p>
    <w:p w14:paraId="2393245E" w14:textId="6D895401" w:rsidR="00BA5C1C" w:rsidRPr="00BA5C1C" w:rsidRDefault="003C3646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 w:rsidRPr="00BA5C1C">
        <w:rPr>
          <w:b w:val="0"/>
          <w:sz w:val="28"/>
          <w:szCs w:val="28"/>
        </w:rPr>
        <w:t>Программа считывает строку и осуществляет проверку на соответствие введенной строки регулярному выражению числа в экспоненциальной форме. При вводе целого числа также осуществляется проверка этого числа на соответствие регулярному выражению целого числа. При возникновении ошибок возвращается соответствующий код ошибки.</w:t>
      </w:r>
    </w:p>
    <w:p w14:paraId="6F33F326" w14:textId="7A00BD53" w:rsidR="00BA5C1C" w:rsidRDefault="00BA5C1C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Осуществляется перевод строки в </w:t>
      </w:r>
      <w:r>
        <w:rPr>
          <w:b w:val="0"/>
          <w:sz w:val="28"/>
          <w:szCs w:val="28"/>
          <w:lang w:val="en-US"/>
        </w:rPr>
        <w:t>big</w:t>
      </w:r>
      <w:r w:rsidRPr="00BA5C1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float</w:t>
      </w:r>
      <w:r w:rsidRPr="00BA5C1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t</w:t>
      </w:r>
      <w:r w:rsidRPr="00BA5C1C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причем в нормализованный вид.</w:t>
      </w:r>
    </w:p>
    <w:p w14:paraId="4A9EC5AC" w14:textId="6501381E" w:rsidR="004045FB" w:rsidRPr="004045FB" w:rsidRDefault="00BA5C1C" w:rsidP="004045FB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Вызывается функция деления</w:t>
      </w:r>
      <w:r w:rsidR="004045FB">
        <w:rPr>
          <w:b w:val="0"/>
          <w:sz w:val="28"/>
          <w:szCs w:val="28"/>
        </w:rPr>
        <w:t xml:space="preserve">, </w:t>
      </w:r>
      <w:r w:rsidR="004045FB" w:rsidRPr="004045FB">
        <w:rPr>
          <w:b w:val="0"/>
          <w:sz w:val="28"/>
          <w:szCs w:val="28"/>
        </w:rPr>
        <w:t>считается значения экспоненты в результате</w:t>
      </w:r>
      <w:r w:rsidR="004045FB">
        <w:rPr>
          <w:b w:val="0"/>
          <w:sz w:val="28"/>
          <w:szCs w:val="28"/>
        </w:rPr>
        <w:t>, затем</w:t>
      </w:r>
    </w:p>
    <w:p w14:paraId="69F2850E" w14:textId="2C3D2771" w:rsidR="00BA5C1C" w:rsidRDefault="00BA5C1C" w:rsidP="00BA5C1C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создается новая строка</w:t>
      </w:r>
      <w:r w:rsidRPr="00BA5C1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cur</w:t>
      </w:r>
      <w:r w:rsidRPr="00BA5C1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mantissa</w:t>
      </w:r>
      <w:r>
        <w:rPr>
          <w:b w:val="0"/>
          <w:sz w:val="28"/>
          <w:szCs w:val="28"/>
        </w:rPr>
        <w:t>, хранящая значение мантиссы делителя</w:t>
      </w:r>
      <w:r w:rsidR="00F567DB" w:rsidRPr="00F567DB">
        <w:rPr>
          <w:b w:val="0"/>
          <w:sz w:val="28"/>
          <w:szCs w:val="28"/>
        </w:rPr>
        <w:t>;</w:t>
      </w:r>
    </w:p>
    <w:p w14:paraId="0FEAEE47" w14:textId="5965BBAF" w:rsidR="00BA5C1C" w:rsidRDefault="00BA5C1C" w:rsidP="00BA5C1C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пока значение </w:t>
      </w:r>
      <w:r w:rsidR="00F567DB">
        <w:rPr>
          <w:b w:val="0"/>
          <w:sz w:val="28"/>
          <w:szCs w:val="28"/>
        </w:rPr>
        <w:t xml:space="preserve">мантиссы делителя меньше значения </w:t>
      </w:r>
      <w:r w:rsidR="00F567DB">
        <w:rPr>
          <w:b w:val="0"/>
          <w:sz w:val="28"/>
          <w:szCs w:val="28"/>
          <w:lang w:val="en-US"/>
        </w:rPr>
        <w:t>cur</w:t>
      </w:r>
      <w:r w:rsidR="00F567DB" w:rsidRPr="00F567DB">
        <w:rPr>
          <w:b w:val="0"/>
          <w:sz w:val="28"/>
          <w:szCs w:val="28"/>
        </w:rPr>
        <w:t>_</w:t>
      </w:r>
      <w:r w:rsidR="00F567DB">
        <w:rPr>
          <w:b w:val="0"/>
          <w:sz w:val="28"/>
          <w:szCs w:val="28"/>
          <w:lang w:val="en-US"/>
        </w:rPr>
        <w:t>mantissa</w:t>
      </w:r>
      <w:r w:rsidR="00F567DB">
        <w:rPr>
          <w:b w:val="0"/>
          <w:sz w:val="28"/>
          <w:szCs w:val="28"/>
        </w:rPr>
        <w:t xml:space="preserve">, к </w:t>
      </w:r>
      <w:r w:rsidR="00F567DB">
        <w:rPr>
          <w:b w:val="0"/>
          <w:sz w:val="28"/>
          <w:szCs w:val="28"/>
          <w:lang w:val="en-US"/>
        </w:rPr>
        <w:t>cur</w:t>
      </w:r>
      <w:r w:rsidR="00F567DB" w:rsidRPr="00F567DB">
        <w:rPr>
          <w:b w:val="0"/>
          <w:sz w:val="28"/>
          <w:szCs w:val="28"/>
        </w:rPr>
        <w:t>_</w:t>
      </w:r>
      <w:r w:rsidR="00F567DB">
        <w:rPr>
          <w:b w:val="0"/>
          <w:sz w:val="28"/>
          <w:szCs w:val="28"/>
          <w:lang w:val="en-US"/>
        </w:rPr>
        <w:t>mantissa</w:t>
      </w:r>
      <w:r w:rsidR="00F567DB" w:rsidRPr="00F567DB">
        <w:rPr>
          <w:b w:val="0"/>
          <w:sz w:val="28"/>
          <w:szCs w:val="28"/>
        </w:rPr>
        <w:t xml:space="preserve"> </w:t>
      </w:r>
      <w:r w:rsidR="00F567DB">
        <w:rPr>
          <w:b w:val="0"/>
          <w:sz w:val="28"/>
          <w:szCs w:val="28"/>
        </w:rPr>
        <w:t>прибавляется мантисса делителя</w:t>
      </w:r>
      <w:r w:rsidR="00F567DB" w:rsidRPr="00F567DB">
        <w:rPr>
          <w:b w:val="0"/>
          <w:sz w:val="28"/>
          <w:szCs w:val="28"/>
        </w:rPr>
        <w:t>;</w:t>
      </w:r>
    </w:p>
    <w:p w14:paraId="38F76343" w14:textId="77777777" w:rsidR="00F567DB" w:rsidRPr="00F567DB" w:rsidRDefault="00F567DB" w:rsidP="00BA5C1C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из мантиссы делимого вычитается </w:t>
      </w:r>
      <w:r>
        <w:rPr>
          <w:b w:val="0"/>
          <w:sz w:val="28"/>
          <w:szCs w:val="28"/>
          <w:lang w:val="en-US"/>
        </w:rPr>
        <w:t>cur</w:t>
      </w:r>
      <w:r w:rsidRPr="00F567DB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mantissa</w:t>
      </w:r>
      <w:r w:rsidRPr="00F567DB">
        <w:rPr>
          <w:b w:val="0"/>
          <w:sz w:val="28"/>
          <w:szCs w:val="28"/>
        </w:rPr>
        <w:t>;</w:t>
      </w:r>
    </w:p>
    <w:p w14:paraId="51526EFC" w14:textId="6A5F0FB9" w:rsidR="004045FB" w:rsidRDefault="00F567DB" w:rsidP="004045FB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количество итераций, необходимое для того, чтобы значение </w:t>
      </w:r>
      <w:r>
        <w:rPr>
          <w:b w:val="0"/>
          <w:sz w:val="28"/>
          <w:szCs w:val="28"/>
          <w:lang w:val="en-US"/>
        </w:rPr>
        <w:t>cur</w:t>
      </w:r>
      <w:r w:rsidRPr="00F567DB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mantissa</w:t>
      </w:r>
      <w:r w:rsidRPr="00F567D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превысило мантиссу делителя записывается на соответствующую позицию</w:t>
      </w:r>
      <w:r w:rsidR="004045FB">
        <w:rPr>
          <w:b w:val="0"/>
          <w:sz w:val="28"/>
          <w:szCs w:val="28"/>
        </w:rPr>
        <w:t xml:space="preserve"> мантиссы результата;</w:t>
      </w:r>
    </w:p>
    <w:p w14:paraId="5BEB200B" w14:textId="019D9831" w:rsidR="004045FB" w:rsidRPr="004045FB" w:rsidRDefault="004045FB" w:rsidP="004045FB">
      <w:pPr>
        <w:pStyle w:val="aa"/>
        <w:ind w:left="113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операции пункта 3 повторяются пока не будут посчитаны значения всех разрядов мантиссы результата.</w:t>
      </w:r>
    </w:p>
    <w:p w14:paraId="2AFF2EEB" w14:textId="2C2F80AD" w:rsidR="00BA5C1C" w:rsidRDefault="004045FB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Выполняется округление полученного числа.</w:t>
      </w:r>
    </w:p>
    <w:p w14:paraId="0C7FA477" w14:textId="785EEE4B" w:rsidR="004045FB" w:rsidRDefault="004045FB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Выполняется нормализация полученного числа.</w:t>
      </w:r>
    </w:p>
    <w:p w14:paraId="6CE8AA88" w14:textId="665B44C6" w:rsidR="004045FB" w:rsidRPr="00BA5C1C" w:rsidRDefault="004045FB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экран печатается результат</w:t>
      </w:r>
    </w:p>
    <w:p w14:paraId="23A96F4C" w14:textId="77777777" w:rsidR="004045FB" w:rsidRDefault="004045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9236C78" w14:textId="7767B664" w:rsidR="002A20AF" w:rsidRDefault="002A20AF" w:rsidP="002168D3">
      <w:pPr>
        <w:pStyle w:val="aa"/>
        <w:numPr>
          <w:ilvl w:val="0"/>
          <w:numId w:val="3"/>
        </w:numPr>
        <w:spacing w:afterLines="50" w:after="120"/>
        <w:ind w:left="714" w:hanging="357"/>
      </w:pPr>
      <w:r>
        <w:lastRenderedPageBreak/>
        <w:t>Набор тестов</w:t>
      </w:r>
    </w:p>
    <w:tbl>
      <w:tblPr>
        <w:tblStyle w:val="ad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0C490A" w14:paraId="3FCBD141" w14:textId="77777777" w:rsidTr="000C490A">
        <w:tc>
          <w:tcPr>
            <w:tcW w:w="244" w:type="pct"/>
          </w:tcPr>
          <w:p w14:paraId="0529117D" w14:textId="77777777" w:rsidR="005E1DF6" w:rsidRDefault="005E1DF6" w:rsidP="005E1DF6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1390AC60" w14:textId="455EF4B8" w:rsidR="005E1DF6" w:rsidRP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3031942F" w14:textId="3640F1EA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790E9735" w14:textId="7C08B931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0C490A" w14:paraId="63E5BAB3" w14:textId="77777777" w:rsidTr="000C490A">
        <w:tc>
          <w:tcPr>
            <w:tcW w:w="244" w:type="pct"/>
          </w:tcPr>
          <w:p w14:paraId="09276DFA" w14:textId="117607D5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48B2CE9C" w14:textId="442EE31A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Обычный тест</w:t>
            </w:r>
          </w:p>
        </w:tc>
        <w:tc>
          <w:tcPr>
            <w:tcW w:w="1764" w:type="pct"/>
          </w:tcPr>
          <w:p w14:paraId="0EE6C534" w14:textId="77777777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10</w:t>
            </w:r>
          </w:p>
          <w:p w14:paraId="0EAD18C2" w14:textId="462814C3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71" w:type="pct"/>
          </w:tcPr>
          <w:p w14:paraId="219B750A" w14:textId="5317E0CB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+0.2e+1</w:t>
            </w:r>
          </w:p>
        </w:tc>
      </w:tr>
      <w:tr w:rsidR="000C490A" w14:paraId="61BDAC95" w14:textId="77777777" w:rsidTr="000C490A">
        <w:tc>
          <w:tcPr>
            <w:tcW w:w="244" w:type="pct"/>
          </w:tcPr>
          <w:p w14:paraId="7F385C76" w14:textId="78173384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3040093D" w14:textId="095D8D14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Первое число не целое</w:t>
            </w:r>
          </w:p>
        </w:tc>
        <w:tc>
          <w:tcPr>
            <w:tcW w:w="1764" w:type="pct"/>
          </w:tcPr>
          <w:p w14:paraId="2C6EB2F0" w14:textId="77777777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10.5</w:t>
            </w:r>
          </w:p>
          <w:p w14:paraId="23AF3211" w14:textId="25BEC63C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971" w:type="pct"/>
          </w:tcPr>
          <w:p w14:paraId="132085E7" w14:textId="7A80F366" w:rsidR="005E1DF6" w:rsidRPr="002168D3" w:rsidRDefault="005E1DF6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Введенное число не соответствует формату целого числа.</w:t>
            </w:r>
          </w:p>
        </w:tc>
      </w:tr>
      <w:tr w:rsidR="000C490A" w14:paraId="192703CA" w14:textId="77777777" w:rsidTr="000C490A">
        <w:tc>
          <w:tcPr>
            <w:tcW w:w="244" w:type="pct"/>
          </w:tcPr>
          <w:p w14:paraId="4492BCC6" w14:textId="2D20578D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4C60E04E" w14:textId="0146549F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Второе число не является действительным</w:t>
            </w:r>
          </w:p>
        </w:tc>
        <w:tc>
          <w:tcPr>
            <w:tcW w:w="1764" w:type="pct"/>
          </w:tcPr>
          <w:p w14:paraId="658661C7" w14:textId="77777777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123456</w:t>
            </w:r>
          </w:p>
          <w:p w14:paraId="3B89EB26" w14:textId="1A7DC4F3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10.1e--1</w:t>
            </w:r>
          </w:p>
        </w:tc>
        <w:tc>
          <w:tcPr>
            <w:tcW w:w="1971" w:type="pct"/>
          </w:tcPr>
          <w:p w14:paraId="350EF057" w14:textId="40067E59" w:rsidR="005E1DF6" w:rsidRPr="002168D3" w:rsidRDefault="005E1DF6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Введенное число не соответствует формату вещественного числа.</w:t>
            </w:r>
          </w:p>
        </w:tc>
      </w:tr>
      <w:tr w:rsidR="000C490A" w14:paraId="66D00E18" w14:textId="77777777" w:rsidTr="000C490A">
        <w:tc>
          <w:tcPr>
            <w:tcW w:w="244" w:type="pct"/>
          </w:tcPr>
          <w:p w14:paraId="08C9091E" w14:textId="4CCB74C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236F883C" w14:textId="0533AD4A" w:rsidR="005E1DF6" w:rsidRPr="002168D3" w:rsidRDefault="00316688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 xml:space="preserve">Превышена допустимая длина мантиссы целого числа </w:t>
            </w:r>
          </w:p>
        </w:tc>
        <w:tc>
          <w:tcPr>
            <w:tcW w:w="1764" w:type="pct"/>
          </w:tcPr>
          <w:p w14:paraId="68D891FC" w14:textId="77777777" w:rsidR="005E1DF6" w:rsidRPr="002168D3" w:rsidRDefault="00316688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1234567890123456789012345679801</w:t>
            </w:r>
          </w:p>
          <w:p w14:paraId="08CA3274" w14:textId="032CF571" w:rsidR="00316688" w:rsidRPr="002168D3" w:rsidRDefault="00316688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2.1</w:t>
            </w:r>
          </w:p>
        </w:tc>
        <w:tc>
          <w:tcPr>
            <w:tcW w:w="1971" w:type="pct"/>
          </w:tcPr>
          <w:p w14:paraId="4FFE38A6" w14:textId="0AAFF93A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Превышена допустимая длина строки</w:t>
            </w:r>
          </w:p>
        </w:tc>
      </w:tr>
      <w:tr w:rsidR="000C490A" w14:paraId="4DE3D04F" w14:textId="77777777" w:rsidTr="000C490A">
        <w:tc>
          <w:tcPr>
            <w:tcW w:w="244" w:type="pct"/>
          </w:tcPr>
          <w:p w14:paraId="56B9AE19" w14:textId="344C6EE8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2C58C6D5" w14:textId="326BF30E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Превышена допустимая длина мантиссы вещественного числа</w:t>
            </w:r>
          </w:p>
        </w:tc>
        <w:tc>
          <w:tcPr>
            <w:tcW w:w="1764" w:type="pct"/>
          </w:tcPr>
          <w:p w14:paraId="6F0520B7" w14:textId="7777777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123465</w:t>
            </w:r>
          </w:p>
          <w:p w14:paraId="64D0935F" w14:textId="73DD1488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1234567890123456789012345678901</w:t>
            </w:r>
          </w:p>
        </w:tc>
        <w:tc>
          <w:tcPr>
            <w:tcW w:w="1971" w:type="pct"/>
          </w:tcPr>
          <w:p w14:paraId="30B293FB" w14:textId="07D21A1C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Превышена допустимая длина строки</w:t>
            </w:r>
          </w:p>
        </w:tc>
      </w:tr>
      <w:tr w:rsidR="000C490A" w14:paraId="7D5714AD" w14:textId="77777777" w:rsidTr="000C490A">
        <w:tc>
          <w:tcPr>
            <w:tcW w:w="244" w:type="pct"/>
          </w:tcPr>
          <w:p w14:paraId="37BB5585" w14:textId="734787F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8CC9B98" w14:textId="00454493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Деление на ноль</w:t>
            </w:r>
          </w:p>
        </w:tc>
        <w:tc>
          <w:tcPr>
            <w:tcW w:w="1764" w:type="pct"/>
          </w:tcPr>
          <w:p w14:paraId="47A3B2B3" w14:textId="7777777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102</w:t>
            </w:r>
          </w:p>
          <w:p w14:paraId="4C79EC9C" w14:textId="186E2C20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</w:rPr>
              <w:t>0.000</w:t>
            </w:r>
            <w:r w:rsidRPr="002168D3">
              <w:rPr>
                <w:b w:val="0"/>
                <w:sz w:val="24"/>
                <w:szCs w:val="24"/>
                <w:lang w:val="en-US"/>
              </w:rPr>
              <w:t>e20</w:t>
            </w:r>
          </w:p>
        </w:tc>
        <w:tc>
          <w:tcPr>
            <w:tcW w:w="1971" w:type="pct"/>
          </w:tcPr>
          <w:p w14:paraId="7C770711" w14:textId="326931E3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Деление на ноль</w:t>
            </w:r>
          </w:p>
        </w:tc>
      </w:tr>
      <w:tr w:rsidR="000C490A" w14:paraId="3CA194BF" w14:textId="77777777" w:rsidTr="000C490A">
        <w:tc>
          <w:tcPr>
            <w:tcW w:w="244" w:type="pct"/>
          </w:tcPr>
          <w:p w14:paraId="10C13AA5" w14:textId="08ABADC8" w:rsidR="005E1DF6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021" w:type="pct"/>
          </w:tcPr>
          <w:p w14:paraId="5FF380EA" w14:textId="66B5233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 xml:space="preserve">Ноль в числителе </w:t>
            </w:r>
          </w:p>
        </w:tc>
        <w:tc>
          <w:tcPr>
            <w:tcW w:w="1764" w:type="pct"/>
          </w:tcPr>
          <w:p w14:paraId="12D0EF47" w14:textId="7777777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0</w:t>
            </w:r>
          </w:p>
          <w:p w14:paraId="1BA57AF5" w14:textId="3C3502E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  <w:r w:rsidRPr="002168D3">
              <w:rPr>
                <w:b w:val="0"/>
                <w:sz w:val="24"/>
                <w:szCs w:val="24"/>
                <w:lang w:val="en-US"/>
              </w:rPr>
              <w:t>.25e99</w:t>
            </w:r>
          </w:p>
        </w:tc>
        <w:tc>
          <w:tcPr>
            <w:tcW w:w="1971" w:type="pct"/>
          </w:tcPr>
          <w:p w14:paraId="366ADCB3" w14:textId="1A6B06F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+0.0e+0</w:t>
            </w:r>
          </w:p>
        </w:tc>
      </w:tr>
      <w:tr w:rsidR="000C490A" w14:paraId="6616049E" w14:textId="77777777" w:rsidTr="000C490A">
        <w:tc>
          <w:tcPr>
            <w:tcW w:w="244" w:type="pct"/>
          </w:tcPr>
          <w:p w14:paraId="202474F2" w14:textId="02BD9D6C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</w:tcPr>
          <w:p w14:paraId="31A72445" w14:textId="5AE3E703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Необходимо округлить результат</w:t>
            </w:r>
          </w:p>
        </w:tc>
        <w:tc>
          <w:tcPr>
            <w:tcW w:w="1764" w:type="pct"/>
          </w:tcPr>
          <w:p w14:paraId="24C5186C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  <w:p w14:paraId="74273DAC" w14:textId="3846A87F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971" w:type="pct"/>
          </w:tcPr>
          <w:p w14:paraId="03481678" w14:textId="77777777" w:rsidR="002168D3" w:rsidRPr="002168D3" w:rsidRDefault="002168D3" w:rsidP="002168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+0.55555555555555555555555555556e+0</w:t>
            </w:r>
          </w:p>
          <w:p w14:paraId="2075E66F" w14:textId="7CE4DECE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</w:tr>
      <w:tr w:rsidR="000C490A" w14:paraId="31058EE6" w14:textId="77777777" w:rsidTr="000C490A">
        <w:tc>
          <w:tcPr>
            <w:tcW w:w="244" w:type="pct"/>
          </w:tcPr>
          <w:p w14:paraId="227D48DA" w14:textId="67BE3202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021" w:type="pct"/>
          </w:tcPr>
          <w:p w14:paraId="3B60AADD" w14:textId="696D9C94" w:rsidR="002168D3" w:rsidRPr="002168D3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ввод</w:t>
            </w:r>
          </w:p>
        </w:tc>
        <w:tc>
          <w:tcPr>
            <w:tcW w:w="1764" w:type="pct"/>
          </w:tcPr>
          <w:p w14:paraId="0687A7B2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1D390F1D" w14:textId="53ACFD4A" w:rsidR="002168D3" w:rsidRPr="000C490A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ввод</w:t>
            </w:r>
          </w:p>
        </w:tc>
      </w:tr>
      <w:tr w:rsidR="000C490A" w14:paraId="340E725D" w14:textId="77777777" w:rsidTr="000C490A">
        <w:tc>
          <w:tcPr>
            <w:tcW w:w="244" w:type="pct"/>
          </w:tcPr>
          <w:p w14:paraId="547226F2" w14:textId="12EE9845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021" w:type="pct"/>
          </w:tcPr>
          <w:p w14:paraId="3A4D0049" w14:textId="065482CD" w:rsidR="002168D3" w:rsidRPr="002168D3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значение порядка</w:t>
            </w:r>
          </w:p>
        </w:tc>
        <w:tc>
          <w:tcPr>
            <w:tcW w:w="1764" w:type="pct"/>
          </w:tcPr>
          <w:p w14:paraId="7A0037F1" w14:textId="77777777" w:rsidR="002168D3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  <w:p w14:paraId="3710D05B" w14:textId="7BE67ECB" w:rsidR="000C490A" w:rsidRPr="000C490A" w:rsidRDefault="000C490A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12345</w:t>
            </w:r>
            <w:r>
              <w:rPr>
                <w:b w:val="0"/>
                <w:sz w:val="24"/>
                <w:szCs w:val="24"/>
                <w:lang w:val="en-US"/>
              </w:rPr>
              <w:t>e+100000</w:t>
            </w:r>
          </w:p>
        </w:tc>
        <w:tc>
          <w:tcPr>
            <w:tcW w:w="1971" w:type="pct"/>
          </w:tcPr>
          <w:p w14:paraId="1B15F2C0" w14:textId="2CE5B2E2" w:rsidR="002168D3" w:rsidRPr="00AF6F97" w:rsidRDefault="00AF6F97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порядка</w:t>
            </w:r>
          </w:p>
        </w:tc>
      </w:tr>
      <w:tr w:rsidR="000C490A" w14:paraId="57EBAA3E" w14:textId="77777777" w:rsidTr="000C490A">
        <w:tc>
          <w:tcPr>
            <w:tcW w:w="244" w:type="pct"/>
          </w:tcPr>
          <w:p w14:paraId="6BA94BCD" w14:textId="0AA3886B" w:rsidR="002168D3" w:rsidRPr="002168D3" w:rsidRDefault="00AF6F97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021" w:type="pct"/>
          </w:tcPr>
          <w:p w14:paraId="58CDF068" w14:textId="782D75B5" w:rsidR="002168D3" w:rsidRPr="002168D3" w:rsidRDefault="00AF6F97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 порядок в результате</w:t>
            </w:r>
          </w:p>
        </w:tc>
        <w:tc>
          <w:tcPr>
            <w:tcW w:w="1764" w:type="pct"/>
          </w:tcPr>
          <w:p w14:paraId="4751EBC7" w14:textId="77777777" w:rsidR="002168D3" w:rsidRDefault="00AF6F97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6F8CA636" w14:textId="2DB8B3F3" w:rsidR="00AF6F97" w:rsidRPr="00AF6F97" w:rsidRDefault="00AF6F97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  <w:lang w:val="en-US"/>
              </w:rPr>
              <w:t>e</w:t>
            </w:r>
            <w:r w:rsidR="00827288">
              <w:rPr>
                <w:b w:val="0"/>
                <w:sz w:val="24"/>
                <w:szCs w:val="24"/>
                <w:lang w:val="en-US"/>
              </w:rPr>
              <w:t>-</w:t>
            </w:r>
            <w:r>
              <w:rPr>
                <w:b w:val="0"/>
                <w:sz w:val="24"/>
                <w:szCs w:val="24"/>
                <w:lang w:val="en-US"/>
              </w:rPr>
              <w:t>99999</w:t>
            </w:r>
          </w:p>
        </w:tc>
        <w:tc>
          <w:tcPr>
            <w:tcW w:w="1971" w:type="pct"/>
          </w:tcPr>
          <w:p w14:paraId="01D15D0F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60CD101D" w14:textId="77777777" w:rsidR="005E1DF6" w:rsidRPr="00F8189D" w:rsidRDefault="005E1DF6" w:rsidP="005E1DF6">
      <w:pPr>
        <w:pStyle w:val="aa"/>
        <w:ind w:left="720"/>
        <w:rPr>
          <w:sz w:val="28"/>
          <w:lang w:val="en-US"/>
        </w:rPr>
      </w:pPr>
    </w:p>
    <w:p w14:paraId="203C085E" w14:textId="7C081225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Выводы</w:t>
      </w:r>
    </w:p>
    <w:p w14:paraId="1CB41D5C" w14:textId="77777777" w:rsidR="00360F96" w:rsidRPr="00360F96" w:rsidRDefault="00360F96" w:rsidP="00360F96">
      <w:pPr>
        <w:pStyle w:val="aa"/>
      </w:pPr>
    </w:p>
    <w:sectPr w:rsidR="00360F96" w:rsidRPr="00360F96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1F05" w14:textId="77777777" w:rsidR="00991567" w:rsidRDefault="00991567" w:rsidP="000C5A3E">
      <w:pPr>
        <w:spacing w:after="0" w:line="240" w:lineRule="auto"/>
      </w:pPr>
      <w:r>
        <w:separator/>
      </w:r>
    </w:p>
  </w:endnote>
  <w:endnote w:type="continuationSeparator" w:id="0">
    <w:p w14:paraId="312AE8D7" w14:textId="77777777" w:rsidR="00991567" w:rsidRDefault="00991567" w:rsidP="000C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C3CC" w14:textId="4B840B02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734E" w14:textId="7D3ECB3C" w:rsidR="000C5A3E" w:rsidRPr="0080072C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</w:t>
    </w:r>
    <w:r w:rsidR="0006334B">
      <w:rPr>
        <w:rFonts w:ascii="Times New Roman" w:hAnsi="Times New Roman" w:cs="Times New Roman"/>
        <w:sz w:val="24"/>
        <w:szCs w:val="24"/>
      </w:rPr>
      <w:t>1</w:t>
    </w:r>
  </w:p>
  <w:p w14:paraId="7A527B52" w14:textId="5F447571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0A64" w14:textId="77777777" w:rsidR="00991567" w:rsidRDefault="00991567" w:rsidP="000C5A3E">
      <w:pPr>
        <w:spacing w:after="0" w:line="240" w:lineRule="auto"/>
      </w:pPr>
      <w:r>
        <w:separator/>
      </w:r>
    </w:p>
  </w:footnote>
  <w:footnote w:type="continuationSeparator" w:id="0">
    <w:p w14:paraId="79B6399C" w14:textId="77777777" w:rsidR="00991567" w:rsidRDefault="00991567" w:rsidP="000C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F274" w14:textId="171C4DD8" w:rsidR="0006334B" w:rsidRDefault="0006334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№1 «Длинная арифметика»</w:t>
    </w:r>
  </w:p>
  <w:p w14:paraId="33E30660" w14:textId="73B1FB9D" w:rsidR="00CB78D8" w:rsidRPr="0006334B" w:rsidRDefault="00CB78D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86E9" w14:textId="77777777" w:rsidR="000C5A3E" w:rsidRDefault="000C5A3E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5D56B1B" wp14:editId="377A9A8A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26E76333" w14:textId="77777777" w:rsidR="000C5A3E" w:rsidRDefault="000C5A3E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303EE1DD" w14:textId="77777777" w:rsidR="000C5A3E" w:rsidRDefault="000C5A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F7F47"/>
    <w:multiLevelType w:val="hybridMultilevel"/>
    <w:tmpl w:val="1C0A3678"/>
    <w:lvl w:ilvl="0" w:tplc="3BA81A4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72A5F"/>
    <w:multiLevelType w:val="hybridMultilevel"/>
    <w:tmpl w:val="D152B6A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B"/>
    <w:rsid w:val="00005580"/>
    <w:rsid w:val="00046070"/>
    <w:rsid w:val="0006334B"/>
    <w:rsid w:val="000C490A"/>
    <w:rsid w:val="000C5A3E"/>
    <w:rsid w:val="002168D3"/>
    <w:rsid w:val="002625A3"/>
    <w:rsid w:val="00281273"/>
    <w:rsid w:val="002A20AF"/>
    <w:rsid w:val="002C7DC2"/>
    <w:rsid w:val="00316688"/>
    <w:rsid w:val="00360F96"/>
    <w:rsid w:val="003C3646"/>
    <w:rsid w:val="003E6428"/>
    <w:rsid w:val="004045FB"/>
    <w:rsid w:val="004B4371"/>
    <w:rsid w:val="005E1DF6"/>
    <w:rsid w:val="006811F5"/>
    <w:rsid w:val="006F5194"/>
    <w:rsid w:val="00774A38"/>
    <w:rsid w:val="00827288"/>
    <w:rsid w:val="00991567"/>
    <w:rsid w:val="0099165D"/>
    <w:rsid w:val="00A25055"/>
    <w:rsid w:val="00AF6F97"/>
    <w:rsid w:val="00B23DC0"/>
    <w:rsid w:val="00BA5C1C"/>
    <w:rsid w:val="00CB78D8"/>
    <w:rsid w:val="00CF0143"/>
    <w:rsid w:val="00DF02DB"/>
    <w:rsid w:val="00F567DB"/>
    <w:rsid w:val="00F6471B"/>
    <w:rsid w:val="00F8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DFD4"/>
  <w15:chartTrackingRefBased/>
  <w15:docId w15:val="{54F9B704-D85C-42BE-B8B5-741CCC39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A3E"/>
  </w:style>
  <w:style w:type="paragraph" w:styleId="a5">
    <w:name w:val="footer"/>
    <w:basedOn w:val="a"/>
    <w:link w:val="a6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A3E"/>
  </w:style>
  <w:style w:type="paragraph" w:customStyle="1" w:styleId="a7">
    <w:name w:val="Отчет"/>
    <w:basedOn w:val="a"/>
    <w:link w:val="a8"/>
    <w:qFormat/>
    <w:rsid w:val="0006334B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CB78D8"/>
    <w:rPr>
      <w:color w:val="808080"/>
    </w:rPr>
  </w:style>
  <w:style w:type="character" w:customStyle="1" w:styleId="a8">
    <w:name w:val="Отчет Знак"/>
    <w:basedOn w:val="a0"/>
    <w:link w:val="a7"/>
    <w:rsid w:val="0006334B"/>
    <w:rPr>
      <w:rFonts w:ascii="Times New Roman" w:hAnsi="Times New Roman" w:cs="Times New Roman"/>
      <w:bCs/>
      <w:color w:val="252525"/>
      <w:sz w:val="28"/>
    </w:rPr>
  </w:style>
  <w:style w:type="paragraph" w:customStyle="1" w:styleId="aa">
    <w:name w:val="Отчет Заголовок"/>
    <w:basedOn w:val="a7"/>
    <w:link w:val="ab"/>
    <w:qFormat/>
    <w:rsid w:val="006811F5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Отчет Заголовок Знак"/>
    <w:basedOn w:val="a8"/>
    <w:link w:val="aa"/>
    <w:rsid w:val="006811F5"/>
    <w:rPr>
      <w:rFonts w:ascii="Times New Roman" w:hAnsi="Times New Roman" w:cs="Times New Roman"/>
      <w:b/>
      <w:bCs/>
      <w:color w:val="252525"/>
      <w:sz w:val="3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567DB"/>
    <w:pPr>
      <w:spacing w:after="0" w:line="240" w:lineRule="auto"/>
    </w:pPr>
  </w:style>
  <w:style w:type="table" w:styleId="ad">
    <w:name w:val="Table Grid"/>
    <w:basedOn w:val="a1"/>
    <w:uiPriority w:val="39"/>
    <w:rsid w:val="005E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 Bairamgalin</cp:lastModifiedBy>
  <cp:revision>13</cp:revision>
  <dcterms:created xsi:type="dcterms:W3CDTF">2021-09-22T13:06:00Z</dcterms:created>
  <dcterms:modified xsi:type="dcterms:W3CDTF">2021-10-18T11:33:00Z</dcterms:modified>
</cp:coreProperties>
</file>