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A.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and a precision of 0.81, recovering</w:t>
      </w:r>
      <w:r>
        <w:t xml:space="preserve"> </w:t>
      </w:r>
      <w:r>
        <w:t xml:space="preserve">the majority of expected instances at the cost of some false positives.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limit the precision of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A. Khan; Mohamed El-Attar</dc:creator>
  <cp:keywords/>
  <dcterms:created xsi:type="dcterms:W3CDTF">2026-06-11T18:28:01Z</dcterms:created>
  <dcterms:modified xsi:type="dcterms:W3CDTF">2026-06-11T18:28:01Z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