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 xml:space="preserve">המדריך המלא להתחברות למערכת המידע של </w:t>
      </w:r>
      <w:r>
        <w:rPr>
          <w:rtl w:val="true"/>
        </w:rPr>
        <w:t>"</w:t>
      </w:r>
      <w:r>
        <w:rPr>
          <w:rtl w:val="true"/>
        </w:rPr>
        <w:t>ארכיון בר כוכבא</w:t>
      </w:r>
      <w:r>
        <w:rPr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מערכת המידע של ארכיון בר כוכבא נוצרה כדי לאפשר לחוקרים ממשק נוח לטיפול במידע הארכיון</w:t>
      </w:r>
      <w:r>
        <w:rPr>
          <w:rtl w:val="true"/>
        </w:rPr>
        <w:t xml:space="preserve">, </w:t>
      </w:r>
      <w:r>
        <w:rPr>
          <w:rtl w:val="true"/>
        </w:rPr>
        <w:t>וכן לאפשר למתנדבים להשתתף במאמץ המחקר</w:t>
      </w:r>
      <w:r>
        <w:rPr>
          <w:rtl w:val="true"/>
        </w:rPr>
        <w:t xml:space="preserve">. </w:t>
      </w:r>
      <w:r>
        <w:rPr>
          <w:rtl w:val="true"/>
        </w:rPr>
        <w:t xml:space="preserve">המערכת הינה מערכת שפועלת בטכנולוגית </w:t>
      </w:r>
      <w:r>
        <w:rPr/>
        <w:t>Web</w:t>
      </w:r>
      <w:r>
        <w:rPr>
          <w:rtl w:val="true"/>
        </w:rPr>
        <w:t xml:space="preserve"> </w:t>
      </w:r>
      <w:r>
        <w:rPr>
          <w:rtl w:val="true"/>
        </w:rPr>
        <w:t xml:space="preserve">ומאפשרת לכל משתמש עם דפדפן אינטרנט רגיל </w:t>
      </w:r>
      <w:r>
        <w:rPr>
          <w:rtl w:val="true"/>
        </w:rPr>
        <w:t>(</w:t>
      </w:r>
      <w:r>
        <w:rPr>
          <w:rtl w:val="true"/>
        </w:rPr>
        <w:t>גם בטלפון נייד</w:t>
      </w:r>
      <w:r>
        <w:rPr>
          <w:rtl w:val="true"/>
        </w:rPr>
        <w:t xml:space="preserve">) – </w:t>
      </w:r>
      <w:r>
        <w:rPr>
          <w:rtl w:val="true"/>
        </w:rPr>
        <w:t>להפעיל את התוכנה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פן חשוב במערכת היא </w:t>
      </w:r>
      <w:r>
        <w:rPr>
          <w:rtl w:val="true"/>
        </w:rPr>
        <w:t>נושא</w:t>
      </w:r>
      <w:r>
        <w:rPr>
          <w:rtl w:val="true"/>
        </w:rPr>
        <w:t xml:space="preserve"> אבטחת </w:t>
      </w:r>
      <w:r>
        <w:rPr>
          <w:rtl w:val="true"/>
        </w:rPr>
        <w:t>המידע</w:t>
      </w:r>
      <w:r>
        <w:rPr>
          <w:rtl w:val="true"/>
        </w:rPr>
        <w:t xml:space="preserve">. </w:t>
      </w:r>
      <w:r>
        <w:rPr>
          <w:rtl w:val="true"/>
        </w:rPr>
        <w:t xml:space="preserve">מערכת </w:t>
      </w:r>
      <w:r>
        <w:rPr>
          <w:rtl w:val="true"/>
        </w:rPr>
        <w:t xml:space="preserve">אבטחת המידע </w:t>
      </w:r>
      <w:r>
        <w:rPr>
          <w:rtl w:val="true"/>
        </w:rPr>
        <w:t>"</w:t>
      </w:r>
      <w:r>
        <w:rPr>
          <w:rtl w:val="true"/>
        </w:rPr>
        <w:t>יושבת</w:t>
      </w:r>
      <w:r>
        <w:rPr>
          <w:rtl w:val="true"/>
        </w:rPr>
        <w:t xml:space="preserve">" </w:t>
      </w:r>
      <w:r>
        <w:rPr>
          <w:rtl w:val="true"/>
        </w:rPr>
        <w:t>בכל נקודה שבה מתבצעת גישה לנתוני הארכיון ו</w:t>
      </w:r>
      <w:r>
        <w:rPr>
          <w:rtl w:val="true"/>
        </w:rPr>
        <w:t xml:space="preserve">אחראית על סינון </w:t>
      </w:r>
      <w:r>
        <w:rPr>
          <w:rtl w:val="true"/>
        </w:rPr>
        <w:t>פריטי מידע לפי רמת ההרשאה של האדם שמבקש את המידע</w:t>
      </w:r>
      <w:r>
        <w:rPr>
          <w:rtl w:val="true"/>
        </w:rPr>
        <w:t xml:space="preserve">. </w:t>
      </w:r>
      <w:r>
        <w:rPr>
          <w:rtl w:val="true"/>
        </w:rPr>
        <w:t>לדוגמא</w:t>
      </w:r>
      <w:r>
        <w:rPr>
          <w:rtl w:val="true"/>
        </w:rPr>
        <w:t xml:space="preserve">: </w:t>
      </w:r>
      <w:r>
        <w:rPr>
          <w:rtl w:val="true"/>
        </w:rPr>
        <w:t>יכול להיות שלאדם מסוים מותר לראות מסמך מסוים בארכיון</w:t>
      </w:r>
      <w:r>
        <w:rPr>
          <w:rtl w:val="true"/>
        </w:rPr>
        <w:t xml:space="preserve">, </w:t>
      </w:r>
      <w:r>
        <w:rPr>
          <w:rtl w:val="true"/>
        </w:rPr>
        <w:t>ואילו לאדם אחר – אסור</w:t>
      </w:r>
      <w:r>
        <w:rPr>
          <w:rtl w:val="true"/>
        </w:rPr>
        <w:t xml:space="preserve">. </w:t>
      </w:r>
      <w:r>
        <w:rPr>
          <w:rtl w:val="true"/>
        </w:rPr>
        <w:t>המערכת תאכוף את הכללים הללו בכל אספקט של גישה לנתוני הארכיון</w:t>
      </w:r>
      <w:r>
        <w:rPr>
          <w:rtl w:val="true"/>
        </w:rPr>
        <w:t xml:space="preserve">: </w:t>
      </w:r>
      <w:r>
        <w:rPr>
          <w:rtl w:val="true"/>
        </w:rPr>
        <w:t>הן בשליפת המסמך</w:t>
      </w:r>
      <w:r>
        <w:rPr>
          <w:rtl w:val="true"/>
        </w:rPr>
        <w:t xml:space="preserve">, </w:t>
      </w:r>
      <w:r>
        <w:rPr>
          <w:rtl w:val="true"/>
        </w:rPr>
        <w:t xml:space="preserve">והן בדוחות ורשימות אשר יכילו </w:t>
      </w:r>
      <w:r>
        <w:rPr>
          <w:rtl w:val="true"/>
        </w:rPr>
        <w:t>(</w:t>
      </w:r>
      <w:r>
        <w:rPr>
          <w:rtl w:val="true"/>
        </w:rPr>
        <w:t>או שלא יכילו</w:t>
      </w:r>
      <w:r>
        <w:rPr>
          <w:rtl w:val="true"/>
        </w:rPr>
        <w:t xml:space="preserve">) </w:t>
      </w:r>
      <w:r>
        <w:rPr>
          <w:rtl w:val="true"/>
        </w:rPr>
        <w:t>את המסמך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כדי שהמערכת תוכל לאמת </w:t>
      </w:r>
      <w:r>
        <w:rPr>
          <w:rtl w:val="true"/>
        </w:rPr>
        <w:t>(</w:t>
      </w:r>
      <w:r>
        <w:rPr>
          <w:rtl w:val="true"/>
        </w:rPr>
        <w:t>באופן כמעט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ודאי </w:t>
      </w:r>
      <w:r>
        <w:rPr>
          <w:rtl w:val="true"/>
        </w:rPr>
        <w:t>את הזהות של האדם ש</w:t>
      </w:r>
      <w:r>
        <w:rPr>
          <w:rtl w:val="true"/>
        </w:rPr>
        <w:t>"</w:t>
      </w:r>
      <w:r>
        <w:rPr>
          <w:rtl w:val="true"/>
        </w:rPr>
        <w:t>גולש</w:t>
      </w:r>
      <w:r>
        <w:rPr>
          <w:rtl w:val="true"/>
        </w:rPr>
        <w:t xml:space="preserve">" </w:t>
      </w:r>
      <w:r>
        <w:rPr>
          <w:rtl w:val="true"/>
        </w:rPr>
        <w:t>אליה באמצעות הדפדפן</w:t>
      </w:r>
      <w:r>
        <w:rPr>
          <w:rtl w:val="true"/>
        </w:rPr>
        <w:t xml:space="preserve">, </w:t>
      </w:r>
      <w:r>
        <w:rPr>
          <w:rtl w:val="true"/>
        </w:rPr>
        <w:t xml:space="preserve">נקטנו בשיטת זיהוי שנקראת </w:t>
      </w:r>
      <w:r>
        <w:rPr/>
        <w:t>Two Factor Authentication</w:t>
      </w:r>
      <w:r>
        <w:rPr>
          <w:rtl w:val="true"/>
        </w:rPr>
        <w:t xml:space="preserve">. </w:t>
      </w:r>
      <w:r>
        <w:rPr>
          <w:rtl w:val="true"/>
        </w:rPr>
        <w:t>שיטה זו יוצאת משתי נקודות הנחה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כתובת הדואר האלקטרוני של האדם היא פרטית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האדם נושא עליו מכשיר נייד אשר מסוגל ליצור קוד</w:t>
      </w:r>
      <w:r>
        <w:rPr>
          <w:rtl w:val="true"/>
        </w:rPr>
        <w:t>-</w:t>
      </w:r>
      <w:r>
        <w:rPr>
          <w:rtl w:val="true"/>
        </w:rPr>
        <w:t xml:space="preserve">מתחלף לפי </w:t>
      </w:r>
      <w:r>
        <w:rPr>
          <w:rtl w:val="true"/>
        </w:rPr>
        <w:t>"</w:t>
      </w:r>
      <w:r>
        <w:rPr>
          <w:rtl w:val="true"/>
        </w:rPr>
        <w:t>סוד</w:t>
      </w:r>
      <w:r>
        <w:rPr>
          <w:rtl w:val="true"/>
        </w:rPr>
        <w:t xml:space="preserve">" </w:t>
      </w:r>
      <w:r>
        <w:rPr>
          <w:rtl w:val="true"/>
        </w:rPr>
        <w:t xml:space="preserve">אשר </w:t>
      </w:r>
      <w:r>
        <w:rPr>
          <w:rtl w:val="true"/>
        </w:rPr>
        <w:t>יגיע אליו לכתובת הדואר האלקטרוני</w:t>
      </w:r>
      <w:r>
        <w:rPr>
          <w:rtl w:val="true"/>
        </w:rPr>
        <w:t xml:space="preserve">. </w:t>
      </w:r>
      <w:r>
        <w:rPr>
          <w:rtl w:val="true"/>
        </w:rPr>
        <w:t>קוד זה מתחלף פעם ב</w:t>
      </w:r>
      <w:r>
        <w:rPr>
          <w:rtl w:val="true"/>
        </w:rPr>
        <w:t>חצי</w:t>
      </w:r>
      <w:r>
        <w:rPr>
          <w:rtl w:val="true"/>
        </w:rPr>
        <w:t>-</w:t>
      </w:r>
      <w:r>
        <w:rPr>
          <w:rtl w:val="true"/>
        </w:rPr>
        <w:t>דקה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וכך זה עובד</w:t>
      </w:r>
      <w:r>
        <w:rPr>
          <w:rtl w:val="true"/>
        </w:rPr>
        <w:t xml:space="preserve">: </w:t>
      </w:r>
      <w:r>
        <w:rPr>
          <w:rtl w:val="true"/>
        </w:rPr>
        <w:t xml:space="preserve">בפעם הראשונה האדם נכנס לתוכנה </w:t>
      </w:r>
      <w:r>
        <w:rPr>
          <w:rtl w:val="true"/>
        </w:rPr>
        <w:t>(</w:t>
      </w:r>
      <w:r>
        <w:rPr>
          <w:rtl w:val="true"/>
        </w:rPr>
        <w:t>לאזור ההזדהות</w:t>
      </w:r>
      <w:r>
        <w:rPr>
          <w:rtl w:val="true"/>
        </w:rPr>
        <w:t xml:space="preserve">) </w:t>
      </w:r>
      <w:r>
        <w:rPr>
          <w:rtl w:val="true"/>
        </w:rPr>
        <w:t>ומבקש מהמערכת ליצור לו את אותו ה</w:t>
      </w:r>
      <w:r>
        <w:rPr>
          <w:rtl w:val="true"/>
        </w:rPr>
        <w:t>-”</w:t>
      </w:r>
      <w:r>
        <w:rPr>
          <w:rtl w:val="true"/>
        </w:rPr>
        <w:t>סוד</w:t>
      </w:r>
      <w:r>
        <w:rPr>
          <w:rtl w:val="true"/>
        </w:rPr>
        <w:t xml:space="preserve">". </w:t>
      </w:r>
      <w:r>
        <w:rPr>
          <w:rtl w:val="true"/>
        </w:rPr>
        <w:t xml:space="preserve">המערכת בודקת האם כתובת הדואר האלקטרוני שסיפק היא כתובת </w:t>
      </w:r>
      <w:r>
        <w:rPr>
          <w:rtl w:val="true"/>
        </w:rPr>
        <w:t>"</w:t>
      </w:r>
      <w:r>
        <w:rPr>
          <w:rtl w:val="true"/>
        </w:rPr>
        <w:t>מוכרת</w:t>
      </w:r>
      <w:r>
        <w:rPr>
          <w:rtl w:val="true"/>
        </w:rPr>
        <w:t xml:space="preserve">" </w:t>
      </w:r>
      <w:r>
        <w:rPr>
          <w:rtl w:val="true"/>
        </w:rPr>
        <w:t>למערכת אשר רשומה בבסיסי הנתונים שלה</w:t>
      </w:r>
      <w:r>
        <w:rPr>
          <w:rtl w:val="true"/>
        </w:rPr>
        <w:t xml:space="preserve">, </w:t>
      </w:r>
      <w:r>
        <w:rPr>
          <w:rtl w:val="true"/>
        </w:rPr>
        <w:t xml:space="preserve">ואם כן – המערכת תיצור </w:t>
      </w:r>
      <w:r>
        <w:rPr>
          <w:rtl w:val="true"/>
        </w:rPr>
        <w:t>"</w:t>
      </w:r>
      <w:r>
        <w:rPr>
          <w:rtl w:val="true"/>
        </w:rPr>
        <w:t>סוד</w:t>
      </w:r>
      <w:r>
        <w:rPr>
          <w:rtl w:val="true"/>
        </w:rPr>
        <w:t xml:space="preserve">" </w:t>
      </w:r>
      <w:r>
        <w:rPr>
          <w:rtl w:val="true"/>
        </w:rPr>
        <w:t>ותשלח את הסוד במייל אל כתובת הדואר האלקטרוני שרשומה במאגר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האדם מקבל את המייל אל </w:t>
      </w:r>
      <w:r>
        <w:rPr>
          <w:rtl w:val="true"/>
        </w:rPr>
        <w:t>תא הדוא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אם הוא לא יודע להכנס לתיבת הדוא</w:t>
      </w:r>
      <w:r>
        <w:rPr>
          <w:rtl w:val="true"/>
        </w:rPr>
        <w:t>"</w:t>
      </w:r>
      <w:r>
        <w:rPr>
          <w:rtl w:val="true"/>
        </w:rPr>
        <w:t>ל – סימן שלא עבר את המבחן הראשון</w:t>
      </w:r>
      <w:r>
        <w:rPr>
          <w:rtl w:val="true"/>
        </w:rPr>
        <w:t xml:space="preserve">. </w:t>
      </w:r>
      <w:r>
        <w:rPr>
          <w:rtl w:val="true"/>
        </w:rPr>
        <w:t>אם הצליח</w:t>
      </w:r>
      <w:r>
        <w:rPr>
          <w:rtl w:val="true"/>
        </w:rPr>
        <w:t xml:space="preserve">, </w:t>
      </w:r>
      <w:r>
        <w:rPr>
          <w:rtl w:val="true"/>
        </w:rPr>
        <w:t xml:space="preserve">מה טוב – הוא יזין את ה </w:t>
      </w:r>
      <w:r>
        <w:rPr>
          <w:rtl w:val="true"/>
        </w:rPr>
        <w:t>"</w:t>
      </w:r>
      <w:r>
        <w:rPr>
          <w:rtl w:val="true"/>
        </w:rPr>
        <w:t>סוד</w:t>
      </w:r>
      <w:r>
        <w:rPr>
          <w:rtl w:val="true"/>
        </w:rPr>
        <w:t xml:space="preserve">" </w:t>
      </w:r>
      <w:r>
        <w:rPr>
          <w:rtl w:val="true"/>
        </w:rPr>
        <w:t>אל תוכנה מיוחדת במכשיר הנייד שלו ומאותו רגע התוכנה הזו תוכל לחולל את המספר המתחלף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בכל פעם שהאדם ירצה להכנס לתוכנה</w:t>
      </w:r>
      <w:r>
        <w:rPr>
          <w:rtl w:val="true"/>
        </w:rPr>
        <w:t xml:space="preserve">, </w:t>
      </w:r>
      <w:r>
        <w:rPr>
          <w:rtl w:val="true"/>
        </w:rPr>
        <w:t>יצטרך להקיש את כתובת הדואר האלקטרוני שלו ואת המספר המחלף מתוך המכשיר הנייד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ועכשיו להסבר עם תמונות וצילומי מסך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 xml:space="preserve">יצירת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סוד</w:t>
      </w:r>
      <w:r>
        <w:rPr>
          <w:u w:val="single"/>
          <w:rtl w:val="true"/>
        </w:rPr>
        <w:t>"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גולשים </w:t>
      </w:r>
      <w:r>
        <w:rPr>
          <w:rtl w:val="true"/>
        </w:rPr>
        <w:t>אל</w:t>
      </w:r>
      <w:r>
        <w:rPr>
          <w:rtl w:val="true"/>
        </w:rPr>
        <w:t xml:space="preserve"> כתובת האינטרנט </w:t>
      </w:r>
      <w:r>
        <w:rPr>
          <w:rtl w:val="true"/>
        </w:rPr>
        <w:t>(</w:t>
      </w:r>
      <w:r>
        <w:rPr>
          <w:rtl w:val="true"/>
        </w:rPr>
        <w:t>חשוב ל</w:t>
      </w:r>
      <w:r>
        <w:rPr>
          <w:rtl w:val="true"/>
        </w:rPr>
        <w:t>דאוג לגלוש לכתובת המדויקת</w:t>
      </w:r>
      <w:r>
        <w:rPr>
          <w:rtl w:val="true"/>
        </w:rPr>
        <w:t>)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http://blcloud.ddns.net/copper/login</w:t>
        </w:r>
      </w:hyperlink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ומקלידים את כתובת הדוא</w:t>
      </w:r>
      <w:r>
        <w:rPr>
          <w:rtl w:val="true"/>
        </w:rPr>
        <w:t>"</w:t>
      </w:r>
      <w:r>
        <w:rPr>
          <w:rtl w:val="true"/>
        </w:rPr>
        <w:t>ל האישית בשדה “כתובת דואל”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34290</wp:posOffset>
            </wp:positionH>
            <wp:positionV relativeFrom="paragraph">
              <wp:posOffset>111760</wp:posOffset>
            </wp:positionV>
            <wp:extent cx="2568575" cy="1837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בשדה </w:t>
      </w:r>
      <w:r>
        <w:rPr>
          <w:rtl w:val="true"/>
        </w:rPr>
        <w:t>"</w:t>
      </w:r>
      <w:r>
        <w:rPr>
          <w:rtl w:val="true"/>
        </w:rPr>
        <w:t xml:space="preserve">קוד עדכני של </w:t>
      </w:r>
      <w:r>
        <w:rPr/>
        <w:t>Google Authenticator</w:t>
      </w:r>
      <w:r>
        <w:rPr>
          <w:rtl w:val="true"/>
        </w:rPr>
        <w:t xml:space="preserve">” </w:t>
      </w:r>
      <w:r>
        <w:rPr>
          <w:rtl w:val="true"/>
        </w:rPr>
        <w:t xml:space="preserve">מזינים את המילה </w:t>
      </w:r>
      <w:r>
        <w:rPr/>
        <w:t>reset</w:t>
      </w:r>
      <w:r>
        <w:rPr>
          <w:rtl w:val="true"/>
        </w:rPr>
        <w:t xml:space="preserve"> (</w:t>
      </w:r>
      <w:r>
        <w:rPr>
          <w:rtl w:val="true"/>
        </w:rPr>
        <w:t>באותיות קטנות</w:t>
      </w:r>
      <w:r>
        <w:rPr>
          <w:rtl w:val="true"/>
        </w:rPr>
        <w:t>)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ומיד מופיע כפתור כחול עם הכותרת </w:t>
      </w:r>
      <w:r>
        <w:rPr>
          <w:rtl w:val="true"/>
        </w:rPr>
        <w:t>"</w:t>
      </w:r>
      <w:r>
        <w:rPr>
          <w:rtl w:val="true"/>
        </w:rPr>
        <w:t xml:space="preserve">בקש </w:t>
      </w:r>
      <w:r>
        <w:rPr/>
        <w:t>QRCODE</w:t>
      </w:r>
      <w:r>
        <w:rPr>
          <w:rtl w:val="true"/>
        </w:rPr>
        <w:t>”:</w:t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-1270</wp:posOffset>
            </wp:positionH>
            <wp:positionV relativeFrom="paragraph">
              <wp:posOffset>148590</wp:posOffset>
            </wp:positionV>
            <wp:extent cx="3452495" cy="2205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מיד עם הלחיצה על הכפתור – תשלח המערכת </w:t>
      </w:r>
      <w:r>
        <w:rPr>
          <w:rtl w:val="true"/>
        </w:rPr>
        <w:t>דואר אלקטרוני המכיל את קוד הסריקה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94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/>
      </w:pP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בשל מערכות הגנה שונות</w:t>
      </w:r>
      <w:r>
        <w:rPr>
          <w:rtl w:val="true"/>
        </w:rPr>
        <w:t xml:space="preserve">, </w:t>
      </w:r>
      <w:r>
        <w:rPr>
          <w:rtl w:val="true"/>
        </w:rPr>
        <w:t xml:space="preserve">יועלם קוד הסריקה </w:t>
      </w:r>
      <w:r>
        <w:rPr>
          <w:rtl w:val="true"/>
        </w:rPr>
        <w:t>(</w:t>
      </w:r>
      <w:r>
        <w:rPr>
          <w:rtl w:val="true"/>
        </w:rPr>
        <w:t>הריבוע עם הנקודות השחורות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תוכנת הדוא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 xml:space="preserve">תוכנת </w:t>
      </w:r>
      <w:r>
        <w:rPr/>
        <w:t>gmail</w:t>
      </w:r>
      <w:r>
        <w:rPr>
          <w:rtl w:val="true"/>
        </w:rPr>
        <w:t xml:space="preserve"> </w:t>
      </w:r>
      <w:r>
        <w:rPr>
          <w:rtl w:val="true"/>
        </w:rPr>
        <w:t>מעלימה אותו</w:t>
      </w:r>
      <w:r>
        <w:rPr>
          <w:rtl w:val="true"/>
        </w:rPr>
        <w:t xml:space="preserve">)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ניתן ללחוץ על קישורים בתחתית הריבוע כדי להציג אותו מתוך אתר התוכנה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כפי שעוד כתוב במייל</w:t>
      </w:r>
      <w:r>
        <w:rPr>
          <w:rtl w:val="true"/>
        </w:rPr>
        <w:t xml:space="preserve">, </w:t>
      </w:r>
      <w:r>
        <w:rPr>
          <w:rtl w:val="true"/>
        </w:rPr>
        <w:t xml:space="preserve">ניתן לחלופין להשתמש בקוד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>
          <w:rtl w:val="true"/>
        </w:rPr>
        <w:t>”</w:t>
      </w:r>
      <w:r>
        <w:rPr>
          <w:rtl w:val="true"/>
        </w:rPr>
        <w:t>סוד</w:t>
      </w:r>
      <w:r>
        <w:rPr>
          <w:rtl w:val="true"/>
        </w:rPr>
        <w:t xml:space="preserve">" </w:t>
      </w:r>
      <w:r>
        <w:rPr>
          <w:rtl w:val="true"/>
        </w:rPr>
        <w:t xml:space="preserve">שנשלח </w:t>
      </w:r>
      <w:r>
        <w:rPr>
          <w:rtl w:val="true"/>
        </w:rPr>
        <w:t xml:space="preserve">גם כן במייל </w:t>
      </w:r>
      <w:r>
        <w:rPr>
          <w:rtl w:val="true"/>
        </w:rPr>
        <w:t>(</w:t>
      </w:r>
      <w:r>
        <w:rPr>
          <w:rtl w:val="true"/>
        </w:rPr>
        <w:t>קוד שמורכב מכ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אותיות באנגלית שמופיעות בצבע אדום בתחתית המייל</w:t>
      </w:r>
      <w:r>
        <w:rPr>
          <w:rtl w:val="true"/>
        </w:rPr>
        <w:t>).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>
          <w:color w:val="C9211E"/>
          <w:sz w:val="36"/>
          <w:szCs w:val="36"/>
        </w:rPr>
      </w:pPr>
      <w:r>
        <w:rPr>
          <w:color w:val="C9211E"/>
          <w:sz w:val="36"/>
          <w:sz w:val="36"/>
          <w:szCs w:val="36"/>
          <w:rtl w:val="true"/>
        </w:rPr>
        <w:t>חשוב</w:t>
      </w:r>
      <w:r>
        <w:rPr>
          <w:color w:val="C9211E"/>
          <w:sz w:val="36"/>
          <w:szCs w:val="36"/>
          <w:rtl w:val="true"/>
        </w:rPr>
        <w:t xml:space="preserve">: </w:t>
      </w:r>
      <w:r>
        <w:rPr>
          <w:color w:val="C9211E"/>
          <w:sz w:val="36"/>
          <w:sz w:val="36"/>
          <w:szCs w:val="36"/>
          <w:rtl w:val="true"/>
        </w:rPr>
        <w:t>לאחר השימוש – להשמיד את המייל וכן לרוקן את פח האשפה של תוכנת המייל כדי להשמידו סופית</w:t>
      </w:r>
      <w:r>
        <w:rPr>
          <w:color w:val="C9211E"/>
          <w:sz w:val="36"/>
          <w:szCs w:val="36"/>
          <w:rtl w:val="true"/>
        </w:rPr>
        <w:t>.</w:t>
      </w:r>
    </w:p>
    <w:p>
      <w:pPr>
        <w:pStyle w:val="Normal"/>
        <w:bidi w:val="1"/>
        <w:jc w:val="left"/>
        <w:rPr>
          <w:color w:val="C9211E"/>
          <w:sz w:val="36"/>
          <w:szCs w:val="36"/>
        </w:rPr>
      </w:pPr>
      <w:r>
        <w:rPr>
          <w:color w:val="C9211E"/>
          <w:sz w:val="36"/>
          <w:szCs w:val="36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 w:val="21"/>
          <w:szCs w:val="24"/>
          <w:rtl w:val="true"/>
        </w:rPr>
        <w:t xml:space="preserve">עם קבלת המייל יש להשתמש בתוכנת </w:t>
      </w:r>
      <w:r>
        <w:rPr>
          <w:color w:val="auto"/>
          <w:sz w:val="24"/>
          <w:szCs w:val="24"/>
          <w:rtl w:val="true"/>
        </w:rPr>
        <w:t>"</w:t>
      </w:r>
      <w:r>
        <w:rPr>
          <w:color w:val="auto"/>
          <w:sz w:val="24"/>
          <w:sz w:val="21"/>
          <w:szCs w:val="24"/>
          <w:rtl w:val="true"/>
        </w:rPr>
        <w:t>מאמת החשבונות</w:t>
      </w:r>
      <w:r>
        <w:rPr>
          <w:color w:val="auto"/>
          <w:sz w:val="24"/>
          <w:szCs w:val="24"/>
          <w:rtl w:val="true"/>
        </w:rPr>
        <w:t xml:space="preserve">" </w:t>
      </w:r>
      <w:r>
        <w:rPr>
          <w:color w:val="auto"/>
          <w:sz w:val="24"/>
          <w:sz w:val="21"/>
          <w:szCs w:val="24"/>
          <w:rtl w:val="true"/>
        </w:rPr>
        <w:t>שהותקנה מבעוד מועד על המכשיר הנייד כדי ליצור חשבון</w:t>
      </w:r>
      <w:r>
        <w:rPr>
          <w:color w:val="auto"/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 w:val="21"/>
          <w:szCs w:val="24"/>
          <w:rtl w:val="true"/>
        </w:rPr>
        <w:t>לוחצים על צלמית ה</w:t>
      </w:r>
      <w:r>
        <w:rPr>
          <w:color w:val="auto"/>
          <w:sz w:val="24"/>
          <w:szCs w:val="24"/>
          <w:rtl w:val="true"/>
        </w:rPr>
        <w:t>- “</w:t>
      </w:r>
      <w:r>
        <w:rPr>
          <w:color w:val="auto"/>
          <w:sz w:val="24"/>
          <w:sz w:val="21"/>
          <w:szCs w:val="24"/>
          <w:rtl w:val="true"/>
        </w:rPr>
        <w:t>פלוס</w:t>
      </w:r>
      <w:r>
        <w:rPr>
          <w:color w:val="auto"/>
          <w:sz w:val="24"/>
          <w:szCs w:val="24"/>
          <w:rtl w:val="true"/>
        </w:rPr>
        <w:t xml:space="preserve">" </w:t>
      </w:r>
      <w:r>
        <w:rPr>
          <w:color w:val="auto"/>
          <w:sz w:val="24"/>
          <w:sz w:val="21"/>
          <w:szCs w:val="24"/>
          <w:rtl w:val="true"/>
        </w:rPr>
        <w:t>הצבעונית</w:t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5080</wp:posOffset>
            </wp:positionH>
            <wp:positionV relativeFrom="paragraph">
              <wp:posOffset>149860</wp:posOffset>
            </wp:positionV>
            <wp:extent cx="2583815" cy="4838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 w:val="21"/>
          <w:szCs w:val="24"/>
          <w:rtl w:val="true"/>
        </w:rPr>
        <w:t xml:space="preserve">ומקבלים </w:t>
      </w:r>
      <w:r>
        <w:rPr>
          <w:color w:val="auto"/>
          <w:sz w:val="24"/>
          <w:szCs w:val="24"/>
        </w:rPr>
        <w:t>2</w:t>
      </w:r>
      <w:r>
        <w:rPr>
          <w:color w:val="auto"/>
          <w:sz w:val="24"/>
          <w:szCs w:val="24"/>
          <w:rtl w:val="true"/>
        </w:rPr>
        <w:t xml:space="preserve"> </w:t>
      </w:r>
      <w:r>
        <w:rPr>
          <w:color w:val="auto"/>
          <w:sz w:val="24"/>
          <w:sz w:val="21"/>
          <w:szCs w:val="24"/>
          <w:rtl w:val="true"/>
        </w:rPr>
        <w:t>אופציות</w:t>
      </w:r>
      <w:r>
        <w:rPr>
          <w:color w:val="auto"/>
          <w:sz w:val="24"/>
          <w:szCs w:val="24"/>
          <w:rtl w:val="true"/>
        </w:rPr>
        <w:t>: "</w:t>
      </w:r>
      <w:r>
        <w:rPr>
          <w:color w:val="auto"/>
          <w:sz w:val="24"/>
          <w:sz w:val="21"/>
          <w:szCs w:val="24"/>
          <w:rtl w:val="true"/>
        </w:rPr>
        <w:t xml:space="preserve">סריקת קוד </w:t>
      </w:r>
      <w:r>
        <w:rPr>
          <w:color w:val="auto"/>
          <w:sz w:val="24"/>
          <w:szCs w:val="24"/>
        </w:rPr>
        <w:t>QR</w:t>
      </w:r>
      <w:r>
        <w:rPr>
          <w:color w:val="auto"/>
          <w:sz w:val="24"/>
          <w:szCs w:val="24"/>
          <w:rtl w:val="true"/>
        </w:rPr>
        <w:t xml:space="preserve">” </w:t>
      </w:r>
      <w:r>
        <w:rPr>
          <w:color w:val="auto"/>
          <w:sz w:val="24"/>
          <w:sz w:val="21"/>
          <w:szCs w:val="24"/>
          <w:rtl w:val="true"/>
        </w:rPr>
        <w:t xml:space="preserve">או </w:t>
      </w:r>
      <w:r>
        <w:rPr>
          <w:color w:val="auto"/>
          <w:sz w:val="24"/>
          <w:szCs w:val="24"/>
          <w:rtl w:val="true"/>
        </w:rPr>
        <w:t>"</w:t>
      </w:r>
      <w:r>
        <w:rPr>
          <w:color w:val="auto"/>
          <w:sz w:val="24"/>
          <w:sz w:val="21"/>
          <w:szCs w:val="24"/>
          <w:rtl w:val="true"/>
        </w:rPr>
        <w:t>יש להזין מפתח להגדרה</w:t>
      </w:r>
      <w:r>
        <w:rPr>
          <w:color w:val="auto"/>
          <w:sz w:val="24"/>
          <w:szCs w:val="24"/>
          <w:rtl w:val="true"/>
        </w:rPr>
        <w:t>":</w:t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-12700</wp:posOffset>
            </wp:positionH>
            <wp:positionV relativeFrom="paragraph">
              <wp:posOffset>154940</wp:posOffset>
            </wp:positionV>
            <wp:extent cx="2417445" cy="43548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אם יש קוד סריקה זמין </w:t>
      </w:r>
      <w:r>
        <w:rPr>
          <w:rtl w:val="true"/>
        </w:rPr>
        <w:t>(</w:t>
      </w:r>
      <w:r>
        <w:rPr>
          <w:rtl w:val="true"/>
        </w:rPr>
        <w:t>ריבוע שחור במייל או במסך</w:t>
      </w:r>
      <w:r>
        <w:rPr>
          <w:rtl w:val="true"/>
        </w:rPr>
        <w:t xml:space="preserve">), </w:t>
      </w:r>
      <w:r>
        <w:rPr>
          <w:rtl w:val="true"/>
        </w:rPr>
        <w:t xml:space="preserve">ניתן לסרוק קוד </w:t>
      </w:r>
      <w:r>
        <w:rPr/>
        <w:t>QR</w:t>
      </w:r>
      <w:r>
        <w:rPr>
          <w:rtl w:val="true"/>
        </w:rPr>
        <w:t xml:space="preserve">, </w:t>
      </w:r>
      <w:r>
        <w:rPr>
          <w:rtl w:val="true"/>
        </w:rPr>
        <w:t>אם לא</w:t>
      </w:r>
      <w:r>
        <w:rPr>
          <w:rtl w:val="true"/>
        </w:rPr>
        <w:t xml:space="preserve">, </w:t>
      </w:r>
      <w:r>
        <w:rPr>
          <w:rtl w:val="true"/>
        </w:rPr>
        <w:t>ניתן תמיד ליצור את החשבון ע</w:t>
      </w:r>
      <w:r>
        <w:rPr>
          <w:rtl w:val="true"/>
        </w:rPr>
        <w:t>"</w:t>
      </w:r>
      <w:r>
        <w:rPr>
          <w:rtl w:val="true"/>
        </w:rPr>
        <w:t xml:space="preserve">י האופציה </w:t>
      </w:r>
      <w:r>
        <w:rPr>
          <w:color w:val="auto"/>
          <w:sz w:val="24"/>
          <w:szCs w:val="24"/>
          <w:rtl w:val="true"/>
        </w:rPr>
        <w:t>"</w:t>
      </w:r>
      <w:r>
        <w:rPr>
          <w:color w:val="auto"/>
          <w:sz w:val="24"/>
          <w:sz w:val="21"/>
          <w:szCs w:val="24"/>
          <w:rtl w:val="true"/>
        </w:rPr>
        <w:t>יש להזין מפתח להגדרה</w:t>
      </w:r>
      <w:r>
        <w:rPr>
          <w:color w:val="auto"/>
          <w:sz w:val="24"/>
          <w:szCs w:val="24"/>
          <w:rtl w:val="true"/>
        </w:rPr>
        <w:t xml:space="preserve">", </w:t>
      </w:r>
      <w:r>
        <w:rPr>
          <w:color w:val="auto"/>
          <w:sz w:val="24"/>
          <w:sz w:val="21"/>
          <w:szCs w:val="24"/>
          <w:rtl w:val="true"/>
        </w:rPr>
        <w:t xml:space="preserve">ושם להקליד את שם החשבון ואת הקוד של </w:t>
      </w:r>
      <w:r>
        <w:rPr>
          <w:color w:val="auto"/>
          <w:sz w:val="24"/>
          <w:szCs w:val="24"/>
        </w:rPr>
        <w:t>20</w:t>
      </w:r>
      <w:r>
        <w:rPr>
          <w:color w:val="auto"/>
          <w:sz w:val="24"/>
          <w:szCs w:val="24"/>
          <w:rtl w:val="true"/>
        </w:rPr>
        <w:t xml:space="preserve"> </w:t>
      </w:r>
      <w:r>
        <w:rPr>
          <w:color w:val="auto"/>
          <w:sz w:val="24"/>
          <w:sz w:val="21"/>
          <w:szCs w:val="24"/>
          <w:rtl w:val="true"/>
        </w:rPr>
        <w:t>האותיות באנגלית שמופיע בתחתית האי</w:t>
      </w:r>
      <w:r>
        <w:rPr>
          <w:color w:val="auto"/>
          <w:sz w:val="24"/>
          <w:szCs w:val="24"/>
          <w:rtl w:val="true"/>
        </w:rPr>
        <w:t>-</w:t>
      </w:r>
      <w:r>
        <w:rPr>
          <w:color w:val="auto"/>
          <w:sz w:val="24"/>
          <w:sz w:val="21"/>
          <w:szCs w:val="24"/>
          <w:rtl w:val="true"/>
        </w:rPr>
        <w:t>מייל שנשלח מהמערכת</w:t>
      </w:r>
      <w:r>
        <w:rPr>
          <w:color w:val="auto"/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color w:val="auto"/>
          <w:sz w:val="24"/>
          <w:sz w:val="21"/>
          <w:szCs w:val="24"/>
          <w:rtl w:val="true"/>
        </w:rPr>
        <w:t xml:space="preserve">בהצלחה </w:t>
      </w:r>
      <w:r>
        <w:rPr>
          <w:color w:val="auto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color w:val="auto"/>
          <w:sz w:val="24"/>
          <w:szCs w:val="24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avid CLM"/>
        <w:kern w:val="2"/>
        <w:sz w:val="24"/>
        <w:szCs w:val="24"/>
        <w:lang w:val="en-US" w:eastAsia="zh-CN" w:bidi="he-IL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Liberation Serif" w:hAnsi="Liberation Serif" w:eastAsia="Noto Serif CJK SC" w:cs="David CLM"/>
      <w:color w:val="auto"/>
      <w:kern w:val="2"/>
      <w:sz w:val="24"/>
      <w:szCs w:val="24"/>
      <w:lang w:val="en-US" w:eastAsia="zh-CN" w:bidi="he-I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cloud.ddns.net/copper/login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4</Pages>
  <Words>502</Words>
  <Characters>2402</Characters>
  <CharactersWithSpaces>2886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2021-02-07T18:06:13Z</dcterms:created>
  <dc:creator/>
  <dc:description/>
  <dc:language>he-IL</dc:language>
  <cp:lastModifiedBy/>
  <dcterms:modified xsi:type="dcterms:W3CDTF">2021-02-08T08:22:14Z</dcterms:modified>
  <cp:revision>1</cp:revision>
  <dc:subject/>
  <dc:title/>
</cp:coreProperties>
</file>